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0452" w14:textId="77777777" w:rsidR="00D46529" w:rsidRPr="00487FCD" w:rsidRDefault="00D46529" w:rsidP="00D46529">
      <w:pPr>
        <w:pStyle w:val="Heading1"/>
        <w:spacing w:before="0" w:after="60"/>
        <w:rPr>
          <w:rFonts w:ascii="Arial" w:hAnsi="Arial" w:cs="Arial"/>
          <w:i/>
          <w:color w:val="000080"/>
          <w:szCs w:val="24"/>
        </w:rPr>
      </w:pPr>
      <w:r w:rsidRPr="00487FCD">
        <w:rPr>
          <w:rFonts w:ascii="Arial" w:hAnsi="Arial" w:cs="Arial"/>
          <w:i/>
          <w:color w:val="000080"/>
          <w:szCs w:val="24"/>
        </w:rPr>
        <w:t>Part I – Agency Profile</w:t>
      </w:r>
    </w:p>
    <w:p w14:paraId="6C1F44EA" w14:textId="77777777" w:rsidR="00174F9C" w:rsidRPr="00F46E16" w:rsidRDefault="00174F9C" w:rsidP="00262ABE">
      <w:pPr>
        <w:rPr>
          <w:rFonts w:ascii="Arial" w:hAnsi="Arial" w:cs="Arial"/>
          <w:b/>
          <w:bCs/>
        </w:rPr>
      </w:pPr>
    </w:p>
    <w:p w14:paraId="713F3F41" w14:textId="77777777" w:rsidR="00BE64EB" w:rsidRDefault="00095F5B" w:rsidP="00262ABE">
      <w:pPr>
        <w:rPr>
          <w:rFonts w:ascii="Arial" w:hAnsi="Arial" w:cs="Arial"/>
          <w:b/>
          <w:bCs/>
        </w:rPr>
      </w:pPr>
      <w:r w:rsidRPr="00273BA9">
        <w:rPr>
          <w:rFonts w:ascii="Arial" w:hAnsi="Arial" w:cs="Arial"/>
          <w:b/>
          <w:bCs/>
        </w:rPr>
        <w:t>Agency Overview</w:t>
      </w:r>
    </w:p>
    <w:p w14:paraId="226A9B03" w14:textId="6E0DB7C3" w:rsidR="00841EC0" w:rsidRPr="00270807" w:rsidRDefault="003C1D8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  <w:highlight w:val="yellow"/>
        </w:rPr>
      </w:pPr>
      <w:r w:rsidRPr="009105A8">
        <w:rPr>
          <w:color w:val="auto"/>
          <w:sz w:val="20"/>
          <w:szCs w:val="24"/>
        </w:rPr>
        <w:t xml:space="preserve">The College of Western Idaho (CWI) is </w:t>
      </w:r>
      <w:r w:rsidR="00D615F8">
        <w:rPr>
          <w:color w:val="auto"/>
          <w:sz w:val="20"/>
          <w:szCs w:val="24"/>
        </w:rPr>
        <w:t xml:space="preserve">Idaho’s largest community college and </w:t>
      </w:r>
      <w:proofErr w:type="gramStart"/>
      <w:r w:rsidR="00D615F8">
        <w:rPr>
          <w:color w:val="auto"/>
          <w:sz w:val="20"/>
          <w:szCs w:val="24"/>
        </w:rPr>
        <w:t xml:space="preserve">is </w:t>
      </w:r>
      <w:r w:rsidRPr="009105A8">
        <w:rPr>
          <w:color w:val="auto"/>
          <w:sz w:val="20"/>
          <w:szCs w:val="24"/>
        </w:rPr>
        <w:t>located in</w:t>
      </w:r>
      <w:proofErr w:type="gramEnd"/>
      <w:r w:rsidRPr="009105A8">
        <w:rPr>
          <w:color w:val="auto"/>
          <w:sz w:val="20"/>
          <w:szCs w:val="24"/>
        </w:rPr>
        <w:t xml:space="preserve"> the vibrant and activ</w:t>
      </w:r>
      <w:r w:rsidR="00D615F8">
        <w:rPr>
          <w:color w:val="auto"/>
          <w:sz w:val="20"/>
          <w:szCs w:val="24"/>
        </w:rPr>
        <w:t xml:space="preserve">e Treasure Valley area. </w:t>
      </w:r>
      <w:r w:rsidR="00C260FF" w:rsidRPr="009105A8">
        <w:rPr>
          <w:color w:val="auto"/>
          <w:sz w:val="20"/>
          <w:szCs w:val="24"/>
        </w:rPr>
        <w:t xml:space="preserve">CWI </w:t>
      </w:r>
      <w:r w:rsidRPr="009105A8">
        <w:rPr>
          <w:color w:val="auto"/>
          <w:sz w:val="20"/>
          <w:szCs w:val="24"/>
        </w:rPr>
        <w:t>has quickly become</w:t>
      </w:r>
      <w:r w:rsidR="00C260FF" w:rsidRPr="009105A8">
        <w:rPr>
          <w:color w:val="auto"/>
          <w:sz w:val="20"/>
          <w:szCs w:val="24"/>
        </w:rPr>
        <w:t xml:space="preserve"> a</w:t>
      </w:r>
      <w:r w:rsidRPr="009105A8">
        <w:rPr>
          <w:color w:val="auto"/>
          <w:sz w:val="20"/>
          <w:szCs w:val="24"/>
        </w:rPr>
        <w:t xml:space="preserve"> valuable college resource for </w:t>
      </w:r>
      <w:r w:rsidR="009E6BAC" w:rsidRPr="009105A8">
        <w:rPr>
          <w:color w:val="auto"/>
          <w:sz w:val="20"/>
          <w:szCs w:val="24"/>
        </w:rPr>
        <w:t>the region</w:t>
      </w:r>
      <w:r w:rsidRPr="009105A8">
        <w:rPr>
          <w:color w:val="auto"/>
          <w:sz w:val="20"/>
          <w:szCs w:val="24"/>
        </w:rPr>
        <w:t xml:space="preserve">. CWI continues to experience </w:t>
      </w:r>
      <w:r w:rsidR="00F63EF6">
        <w:rPr>
          <w:color w:val="auto"/>
          <w:sz w:val="20"/>
          <w:szCs w:val="24"/>
        </w:rPr>
        <w:t>consistent enrollment</w:t>
      </w:r>
      <w:r w:rsidRPr="009105A8">
        <w:rPr>
          <w:color w:val="auto"/>
          <w:sz w:val="20"/>
          <w:szCs w:val="24"/>
        </w:rPr>
        <w:t xml:space="preserve">, </w:t>
      </w:r>
      <w:r w:rsidRPr="00E53D2D">
        <w:rPr>
          <w:color w:val="auto"/>
          <w:sz w:val="20"/>
          <w:szCs w:val="24"/>
        </w:rPr>
        <w:t xml:space="preserve">with </w:t>
      </w:r>
      <w:r w:rsidR="00B207A0" w:rsidRPr="00E53D2D">
        <w:rPr>
          <w:color w:val="auto"/>
          <w:sz w:val="20"/>
          <w:szCs w:val="24"/>
        </w:rPr>
        <w:t>10</w:t>
      </w:r>
      <w:r w:rsidR="00F63EF6" w:rsidRPr="00E53D2D">
        <w:rPr>
          <w:color w:val="auto"/>
          <w:sz w:val="20"/>
          <w:szCs w:val="24"/>
        </w:rPr>
        <w:t>,</w:t>
      </w:r>
      <w:r w:rsidR="007B2169" w:rsidRPr="00E53D2D">
        <w:rPr>
          <w:color w:val="auto"/>
          <w:sz w:val="20"/>
          <w:szCs w:val="24"/>
        </w:rPr>
        <w:t>148</w:t>
      </w:r>
      <w:r w:rsidRPr="00E53D2D">
        <w:rPr>
          <w:color w:val="auto"/>
          <w:sz w:val="20"/>
          <w:szCs w:val="24"/>
        </w:rPr>
        <w:t xml:space="preserve"> </w:t>
      </w:r>
      <w:r w:rsidR="003655FC" w:rsidRPr="00E53D2D">
        <w:rPr>
          <w:color w:val="auto"/>
          <w:sz w:val="20"/>
          <w:szCs w:val="24"/>
        </w:rPr>
        <w:t xml:space="preserve">credit </w:t>
      </w:r>
      <w:r w:rsidRPr="00E53D2D">
        <w:rPr>
          <w:color w:val="auto"/>
          <w:sz w:val="20"/>
          <w:szCs w:val="24"/>
        </w:rPr>
        <w:t>students enrolled at the start of the 20</w:t>
      </w:r>
      <w:r w:rsidR="007B2169" w:rsidRPr="00E53D2D">
        <w:rPr>
          <w:color w:val="auto"/>
          <w:sz w:val="20"/>
          <w:szCs w:val="24"/>
        </w:rPr>
        <w:t>20</w:t>
      </w:r>
      <w:r w:rsidRPr="00E53D2D">
        <w:rPr>
          <w:color w:val="auto"/>
          <w:sz w:val="20"/>
          <w:szCs w:val="24"/>
        </w:rPr>
        <w:t>-20</w:t>
      </w:r>
      <w:r w:rsidR="0079563F" w:rsidRPr="00E53D2D">
        <w:rPr>
          <w:color w:val="auto"/>
          <w:sz w:val="20"/>
          <w:szCs w:val="24"/>
        </w:rPr>
        <w:t>2</w:t>
      </w:r>
      <w:r w:rsidR="007B2169" w:rsidRPr="00E53D2D">
        <w:rPr>
          <w:color w:val="auto"/>
          <w:sz w:val="20"/>
          <w:szCs w:val="24"/>
        </w:rPr>
        <w:t>1</w:t>
      </w:r>
      <w:r w:rsidRPr="00E53D2D">
        <w:rPr>
          <w:color w:val="auto"/>
          <w:sz w:val="20"/>
          <w:szCs w:val="24"/>
        </w:rPr>
        <w:t xml:space="preserve"> academic year</w:t>
      </w:r>
      <w:r w:rsidR="00B14696">
        <w:rPr>
          <w:color w:val="auto"/>
          <w:sz w:val="20"/>
          <w:szCs w:val="24"/>
        </w:rPr>
        <w:t>,</w:t>
      </w:r>
      <w:r w:rsidRPr="00E53D2D">
        <w:rPr>
          <w:color w:val="auto"/>
          <w:sz w:val="20"/>
          <w:szCs w:val="24"/>
        </w:rPr>
        <w:t xml:space="preserve"> and </w:t>
      </w:r>
      <w:r w:rsidR="00BA76CB" w:rsidRPr="00E53D2D">
        <w:rPr>
          <w:color w:val="auto"/>
          <w:sz w:val="20"/>
          <w:szCs w:val="24"/>
        </w:rPr>
        <w:t>1</w:t>
      </w:r>
      <w:r w:rsidR="00726447">
        <w:rPr>
          <w:color w:val="auto"/>
          <w:sz w:val="20"/>
          <w:szCs w:val="24"/>
        </w:rPr>
        <w:t>6,139</w:t>
      </w:r>
      <w:r w:rsidR="009108A4" w:rsidRPr="00E53D2D">
        <w:rPr>
          <w:color w:val="auto"/>
          <w:sz w:val="20"/>
          <w:szCs w:val="24"/>
        </w:rPr>
        <w:t xml:space="preserve"> </w:t>
      </w:r>
      <w:r w:rsidR="003655FC" w:rsidRPr="00E53D2D">
        <w:rPr>
          <w:color w:val="auto"/>
          <w:sz w:val="20"/>
          <w:szCs w:val="24"/>
        </w:rPr>
        <w:t xml:space="preserve">credit </w:t>
      </w:r>
      <w:r w:rsidRPr="00E53D2D">
        <w:rPr>
          <w:color w:val="auto"/>
          <w:sz w:val="20"/>
          <w:szCs w:val="24"/>
        </w:rPr>
        <w:t>students in the spring semester of 20</w:t>
      </w:r>
      <w:r w:rsidR="00213F24" w:rsidRPr="00E53D2D">
        <w:rPr>
          <w:color w:val="auto"/>
          <w:sz w:val="20"/>
          <w:szCs w:val="24"/>
        </w:rPr>
        <w:t>2</w:t>
      </w:r>
      <w:r w:rsidR="00B14696">
        <w:rPr>
          <w:color w:val="auto"/>
          <w:sz w:val="20"/>
          <w:szCs w:val="24"/>
        </w:rPr>
        <w:t>1</w:t>
      </w:r>
      <w:r w:rsidRPr="00E53D2D">
        <w:rPr>
          <w:color w:val="auto"/>
          <w:sz w:val="20"/>
          <w:szCs w:val="24"/>
        </w:rPr>
        <w:t>.</w:t>
      </w:r>
    </w:p>
    <w:p w14:paraId="6EC97DA8" w14:textId="77777777" w:rsidR="00FE1FAD" w:rsidRPr="00AD14BA" w:rsidRDefault="00FE1FAD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42E67F61" w14:textId="39136255" w:rsidR="003B0E63" w:rsidRPr="009105A8" w:rsidRDefault="003C1D8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CC44CF">
        <w:rPr>
          <w:color w:val="auto"/>
          <w:sz w:val="20"/>
          <w:szCs w:val="24"/>
        </w:rPr>
        <w:t>CWI is a comprehensive community college fostering student</w:t>
      </w:r>
      <w:r w:rsidR="00D615F8">
        <w:rPr>
          <w:color w:val="auto"/>
          <w:sz w:val="20"/>
          <w:szCs w:val="24"/>
        </w:rPr>
        <w:t xml:space="preserve"> learning and</w:t>
      </w:r>
      <w:r w:rsidRPr="00CC44CF">
        <w:rPr>
          <w:color w:val="auto"/>
          <w:sz w:val="20"/>
          <w:szCs w:val="24"/>
        </w:rPr>
        <w:t xml:space="preserve"> development </w:t>
      </w:r>
      <w:r w:rsidR="00D615F8">
        <w:rPr>
          <w:color w:val="auto"/>
          <w:sz w:val="20"/>
          <w:szCs w:val="24"/>
        </w:rPr>
        <w:t xml:space="preserve">academically, </w:t>
      </w:r>
      <w:r w:rsidR="00DF057F">
        <w:rPr>
          <w:color w:val="auto"/>
          <w:sz w:val="20"/>
          <w:szCs w:val="24"/>
        </w:rPr>
        <w:t>as well as personally</w:t>
      </w:r>
      <w:r w:rsidR="00D615F8">
        <w:rPr>
          <w:color w:val="auto"/>
          <w:sz w:val="20"/>
          <w:szCs w:val="24"/>
        </w:rPr>
        <w:t xml:space="preserve"> and </w:t>
      </w:r>
      <w:r w:rsidRPr="009105A8">
        <w:rPr>
          <w:color w:val="auto"/>
          <w:sz w:val="20"/>
          <w:szCs w:val="24"/>
        </w:rPr>
        <w:t xml:space="preserve">occupationally.  </w:t>
      </w:r>
      <w:r w:rsidR="003B0E63" w:rsidRPr="009105A8">
        <w:rPr>
          <w:color w:val="auto"/>
          <w:sz w:val="20"/>
          <w:szCs w:val="24"/>
        </w:rPr>
        <w:t>CWI offers undergraduate, professional</w:t>
      </w:r>
      <w:r w:rsidR="00F438BD" w:rsidRPr="009105A8">
        <w:rPr>
          <w:color w:val="auto"/>
          <w:sz w:val="20"/>
          <w:szCs w:val="24"/>
        </w:rPr>
        <w:t>-</w:t>
      </w:r>
      <w:r w:rsidR="003B0E63" w:rsidRPr="009105A8">
        <w:rPr>
          <w:color w:val="auto"/>
          <w:sz w:val="20"/>
          <w:szCs w:val="24"/>
        </w:rPr>
        <w:t xml:space="preserve">technical, fast-track career training, </w:t>
      </w:r>
      <w:r w:rsidRPr="009105A8">
        <w:rPr>
          <w:color w:val="auto"/>
          <w:sz w:val="20"/>
          <w:szCs w:val="24"/>
        </w:rPr>
        <w:t xml:space="preserve">and </w:t>
      </w:r>
      <w:r w:rsidR="003B0E63" w:rsidRPr="009105A8">
        <w:rPr>
          <w:color w:val="auto"/>
          <w:sz w:val="20"/>
          <w:szCs w:val="24"/>
        </w:rPr>
        <w:t xml:space="preserve">basic </w:t>
      </w:r>
      <w:r w:rsidRPr="009105A8">
        <w:rPr>
          <w:color w:val="auto"/>
          <w:sz w:val="20"/>
          <w:szCs w:val="24"/>
        </w:rPr>
        <w:t xml:space="preserve">skills </w:t>
      </w:r>
      <w:r w:rsidR="003B0E63" w:rsidRPr="009105A8">
        <w:rPr>
          <w:color w:val="auto"/>
          <w:sz w:val="20"/>
          <w:szCs w:val="24"/>
        </w:rPr>
        <w:t xml:space="preserve">education. With over 50 credit programs and hundreds of non-credit courses, students have an abundance of options when it comes to developing career skills or </w:t>
      </w:r>
      <w:r w:rsidR="00D960D3" w:rsidRPr="009105A8">
        <w:rPr>
          <w:color w:val="auto"/>
          <w:sz w:val="20"/>
          <w:szCs w:val="24"/>
        </w:rPr>
        <w:t xml:space="preserve">preparing for </w:t>
      </w:r>
      <w:r w:rsidR="003B0E63" w:rsidRPr="009105A8">
        <w:rPr>
          <w:color w:val="auto"/>
          <w:sz w:val="20"/>
          <w:szCs w:val="24"/>
        </w:rPr>
        <w:t xml:space="preserve">further study at a baccalaureate institution. CWI </w:t>
      </w:r>
      <w:r w:rsidRPr="009105A8">
        <w:rPr>
          <w:color w:val="auto"/>
          <w:sz w:val="20"/>
          <w:szCs w:val="24"/>
        </w:rPr>
        <w:t>serves as</w:t>
      </w:r>
      <w:r w:rsidR="003B0E63" w:rsidRPr="009105A8">
        <w:rPr>
          <w:color w:val="auto"/>
          <w:sz w:val="20"/>
          <w:szCs w:val="24"/>
        </w:rPr>
        <w:t xml:space="preserve"> an exceptional economic engine for </w:t>
      </w:r>
      <w:r w:rsidR="00F438BD" w:rsidRPr="009105A8">
        <w:rPr>
          <w:color w:val="auto"/>
          <w:sz w:val="20"/>
          <w:szCs w:val="24"/>
        </w:rPr>
        <w:t xml:space="preserve">western </w:t>
      </w:r>
      <w:r w:rsidR="003B0E63" w:rsidRPr="009105A8">
        <w:rPr>
          <w:color w:val="auto"/>
          <w:sz w:val="20"/>
          <w:szCs w:val="24"/>
        </w:rPr>
        <w:t>Idaho</w:t>
      </w:r>
      <w:r w:rsidR="0045654B" w:rsidRPr="009105A8">
        <w:rPr>
          <w:color w:val="auto"/>
          <w:sz w:val="20"/>
          <w:szCs w:val="24"/>
        </w:rPr>
        <w:t>,</w:t>
      </w:r>
      <w:r w:rsidR="003B0E63" w:rsidRPr="009105A8">
        <w:rPr>
          <w:color w:val="auto"/>
          <w:sz w:val="20"/>
          <w:szCs w:val="24"/>
        </w:rPr>
        <w:t xml:space="preserve"> serving the local business and industry training needs with customized training to garner an edge in today’s competitive market.</w:t>
      </w:r>
    </w:p>
    <w:p w14:paraId="1FB19511" w14:textId="77777777" w:rsidR="00FE1FAD" w:rsidRPr="00AD14BA" w:rsidRDefault="00FE1FAD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7AB06512" w14:textId="4D12E175" w:rsidR="00FE1FAD" w:rsidRPr="009105A8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3B0E63" w:rsidRPr="009105A8">
        <w:rPr>
          <w:color w:val="auto"/>
          <w:sz w:val="20"/>
          <w:szCs w:val="24"/>
        </w:rPr>
        <w:t xml:space="preserve">’s service area is unique, and the area’s characteristics have implications for the future of local higher education.  CWI’s service area includes Ada County, Adams County, Boise County, </w:t>
      </w:r>
      <w:r w:rsidR="008B1B4A" w:rsidRPr="009105A8">
        <w:rPr>
          <w:color w:val="auto"/>
          <w:sz w:val="20"/>
          <w:szCs w:val="24"/>
        </w:rPr>
        <w:t xml:space="preserve">Canyon County, </w:t>
      </w:r>
      <w:r w:rsidR="003B0E63" w:rsidRPr="009105A8">
        <w:rPr>
          <w:color w:val="auto"/>
          <w:sz w:val="20"/>
          <w:szCs w:val="24"/>
        </w:rPr>
        <w:t>Gem County, Payette County, Valley County</w:t>
      </w:r>
      <w:r w:rsidR="00822D97" w:rsidRPr="009105A8">
        <w:rPr>
          <w:color w:val="auto"/>
          <w:sz w:val="20"/>
          <w:szCs w:val="24"/>
        </w:rPr>
        <w:t>,</w:t>
      </w:r>
      <w:r w:rsidR="003B0E63" w:rsidRPr="009105A8">
        <w:rPr>
          <w:color w:val="auto"/>
          <w:sz w:val="20"/>
          <w:szCs w:val="24"/>
        </w:rPr>
        <w:t xml:space="preserve"> Washington County, and</w:t>
      </w:r>
      <w:r w:rsidR="00D615F8">
        <w:rPr>
          <w:color w:val="auto"/>
          <w:sz w:val="20"/>
          <w:szCs w:val="24"/>
        </w:rPr>
        <w:t xml:space="preserve"> portions of Elmore and Owyhee C</w:t>
      </w:r>
      <w:r w:rsidR="003B0E63" w:rsidRPr="009105A8">
        <w:rPr>
          <w:color w:val="auto"/>
          <w:sz w:val="20"/>
          <w:szCs w:val="24"/>
        </w:rPr>
        <w:t xml:space="preserve">ounties. </w:t>
      </w:r>
    </w:p>
    <w:p w14:paraId="5C2250B5" w14:textId="77777777" w:rsidR="00EE7AB3" w:rsidRPr="00AD14BA" w:rsidRDefault="00EE7AB3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18"/>
          <w:szCs w:val="24"/>
        </w:rPr>
      </w:pPr>
    </w:p>
    <w:p w14:paraId="2B7F229F" w14:textId="77777777" w:rsidR="00BE64EB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BE64EB" w:rsidRPr="009105A8">
        <w:rPr>
          <w:color w:val="auto"/>
          <w:sz w:val="20"/>
          <w:szCs w:val="24"/>
        </w:rPr>
        <w:t xml:space="preserve"> adheres to Idaho Code Title 33 Education, Chapter 21 Junior (Community) Colleges. Policies of the Idaho State Board of Education that apply to </w:t>
      </w:r>
      <w:r w:rsidRPr="009105A8">
        <w:rPr>
          <w:color w:val="auto"/>
          <w:sz w:val="20"/>
          <w:szCs w:val="24"/>
        </w:rPr>
        <w:t>CWI</w:t>
      </w:r>
      <w:r w:rsidR="00BE64EB" w:rsidRPr="009105A8">
        <w:rPr>
          <w:color w:val="auto"/>
          <w:sz w:val="20"/>
          <w:szCs w:val="24"/>
        </w:rPr>
        <w:t xml:space="preserve"> are limited as specified by Board Policy Section III, Subsection A.</w:t>
      </w:r>
    </w:p>
    <w:p w14:paraId="475FF2B2" w14:textId="77777777" w:rsidR="00386DA6" w:rsidRPr="00F46E16" w:rsidRDefault="00386DA6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4"/>
          <w:szCs w:val="24"/>
        </w:rPr>
      </w:pPr>
    </w:p>
    <w:p w14:paraId="46EE74B3" w14:textId="77777777" w:rsidR="00B66145" w:rsidRDefault="008337DE" w:rsidP="00262ABE">
      <w:pPr>
        <w:rPr>
          <w:rFonts w:ascii="Arial" w:hAnsi="Arial" w:cs="Arial"/>
          <w:b/>
          <w:bCs/>
        </w:rPr>
      </w:pPr>
      <w:r w:rsidRPr="00273BA9">
        <w:rPr>
          <w:rFonts w:ascii="Arial" w:hAnsi="Arial" w:cs="Arial"/>
          <w:b/>
          <w:bCs/>
        </w:rPr>
        <w:t>Core Functions/Idaho Code</w:t>
      </w:r>
    </w:p>
    <w:p w14:paraId="44FFCF4B" w14:textId="65E78899" w:rsidR="00EE7AB3" w:rsidRPr="009105A8" w:rsidRDefault="002926DB" w:rsidP="00262ABE">
      <w:pPr>
        <w:pStyle w:val="bodytext"/>
        <w:spacing w:before="0" w:beforeAutospacing="0" w:after="0" w:afterAutospacing="0" w:line="240" w:lineRule="auto"/>
        <w:jc w:val="both"/>
        <w:rPr>
          <w:color w:val="auto"/>
          <w:sz w:val="20"/>
          <w:szCs w:val="24"/>
        </w:rPr>
      </w:pPr>
      <w:r w:rsidRPr="009105A8">
        <w:rPr>
          <w:color w:val="auto"/>
          <w:sz w:val="20"/>
          <w:szCs w:val="24"/>
        </w:rPr>
        <w:t>CWI</w:t>
      </w:r>
      <w:r w:rsidR="00CD3E07" w:rsidRPr="009105A8">
        <w:rPr>
          <w:color w:val="auto"/>
          <w:sz w:val="20"/>
          <w:szCs w:val="24"/>
        </w:rPr>
        <w:t xml:space="preserve"> is a two-year comprehensive community college as defined by Idaho Code 33, Chapter</w:t>
      </w:r>
      <w:r w:rsidR="00C504C7" w:rsidRPr="009105A8">
        <w:rPr>
          <w:color w:val="auto"/>
          <w:sz w:val="20"/>
          <w:szCs w:val="24"/>
        </w:rPr>
        <w:t>s</w:t>
      </w:r>
      <w:r w:rsidR="00CD3E07" w:rsidRPr="009105A8">
        <w:rPr>
          <w:color w:val="auto"/>
          <w:sz w:val="20"/>
          <w:szCs w:val="24"/>
        </w:rPr>
        <w:t xml:space="preserve"> 21 and 22.  The core functions of CWI are to provide instruction in: 1) academic courses and programs, 2) </w:t>
      </w:r>
      <w:r w:rsidR="00B207A0">
        <w:rPr>
          <w:color w:val="auto"/>
          <w:sz w:val="20"/>
          <w:szCs w:val="24"/>
        </w:rPr>
        <w:t>career</w:t>
      </w:r>
      <w:r w:rsidR="00F438BD" w:rsidRPr="009105A8">
        <w:rPr>
          <w:color w:val="auto"/>
          <w:sz w:val="20"/>
          <w:szCs w:val="24"/>
        </w:rPr>
        <w:t>-</w:t>
      </w:r>
      <w:r w:rsidR="00CD3E07" w:rsidRPr="009105A8">
        <w:rPr>
          <w:color w:val="auto"/>
          <w:sz w:val="20"/>
          <w:szCs w:val="24"/>
        </w:rPr>
        <w:t>technical courses and programs, 3) workforce training through short- term courses and contract training for business and industry, and 4) non-credit, special interest courses.</w:t>
      </w:r>
    </w:p>
    <w:p w14:paraId="24C0490A" w14:textId="77777777" w:rsidR="00BA1111" w:rsidRPr="00F46E16" w:rsidRDefault="00BA1111" w:rsidP="00262ABE">
      <w:pPr>
        <w:pStyle w:val="bodytext"/>
        <w:spacing w:before="0" w:beforeAutospacing="0" w:after="0" w:afterAutospacing="0" w:line="240" w:lineRule="auto"/>
        <w:rPr>
          <w:b/>
          <w:bCs/>
          <w:color w:val="auto"/>
          <w:sz w:val="24"/>
          <w:szCs w:val="24"/>
        </w:rPr>
      </w:pPr>
    </w:p>
    <w:p w14:paraId="7FBEC179" w14:textId="54E62B83" w:rsidR="00EE7AB3" w:rsidRPr="00273BA9" w:rsidRDefault="009C41E4" w:rsidP="00262ABE">
      <w:pPr>
        <w:pStyle w:val="bodytext"/>
        <w:spacing w:before="0" w:beforeAutospacing="0" w:after="0" w:afterAutospacing="0" w:line="240" w:lineRule="auto"/>
        <w:rPr>
          <w:i/>
          <w:color w:val="auto"/>
          <w:sz w:val="20"/>
          <w:szCs w:val="24"/>
        </w:rPr>
      </w:pPr>
      <w:r w:rsidRPr="00273BA9">
        <w:rPr>
          <w:b/>
          <w:bCs/>
          <w:color w:val="auto"/>
          <w:sz w:val="24"/>
        </w:rPr>
        <w:t>Revenue and Expenditures</w:t>
      </w:r>
      <w:r w:rsidR="00457429">
        <w:rPr>
          <w:b/>
          <w:bCs/>
          <w:color w:val="auto"/>
          <w:sz w:val="24"/>
          <w:vertAlign w:val="superscript"/>
        </w:rPr>
        <w:t>1</w:t>
      </w:r>
      <w:r w:rsidR="009F47AB">
        <w:rPr>
          <w:b/>
          <w:bCs/>
          <w:color w:val="auto"/>
          <w:sz w:val="24"/>
          <w:vertAlign w:val="superscript"/>
        </w:rPr>
        <w:t>,2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10"/>
        <w:gridCol w:w="1440"/>
        <w:gridCol w:w="1440"/>
        <w:gridCol w:w="1440"/>
        <w:gridCol w:w="1440"/>
      </w:tblGrid>
      <w:tr w:rsidR="00E85B70" w:rsidRPr="00D10205" w14:paraId="31587B50" w14:textId="77777777" w:rsidTr="0045406D">
        <w:tc>
          <w:tcPr>
            <w:tcW w:w="4310" w:type="dxa"/>
            <w:shd w:val="clear" w:color="auto" w:fill="000080"/>
          </w:tcPr>
          <w:p w14:paraId="54112BAD" w14:textId="77777777" w:rsidR="00E85B70" w:rsidRPr="00D10205" w:rsidRDefault="00E85B70" w:rsidP="00262ABE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Revenue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1DAFF3BA" w14:textId="0E0E7554" w:rsidR="00E85B70" w:rsidRPr="00D10205" w:rsidRDefault="009C7F76" w:rsidP="004540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0225F8FF" w14:textId="7C33E1E1" w:rsidR="00E85B70" w:rsidRPr="00D10205" w:rsidRDefault="009C7F76" w:rsidP="004540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05CDFAA0" w14:textId="6CDBAD5C" w:rsidR="00E85B70" w:rsidRPr="00D10205" w:rsidRDefault="009C7F76" w:rsidP="004540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440" w:type="dxa"/>
            <w:shd w:val="clear" w:color="auto" w:fill="000080"/>
          </w:tcPr>
          <w:p w14:paraId="31C57B44" w14:textId="418C8941" w:rsidR="00E85B70" w:rsidRPr="00D10205" w:rsidRDefault="009C7F76" w:rsidP="0045406D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9C7F76" w:rsidRPr="00D10205" w14:paraId="2C16D71C" w14:textId="77777777" w:rsidTr="00E7559A">
        <w:tc>
          <w:tcPr>
            <w:tcW w:w="4310" w:type="dxa"/>
          </w:tcPr>
          <w:p w14:paraId="2A7F7E69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General Funds–Gen Ed</w:t>
            </w:r>
          </w:p>
        </w:tc>
        <w:tc>
          <w:tcPr>
            <w:tcW w:w="1440" w:type="dxa"/>
            <w:shd w:val="clear" w:color="auto" w:fill="auto"/>
          </w:tcPr>
          <w:p w14:paraId="0D455894" w14:textId="724A8841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$13,938,900</w:t>
            </w:r>
          </w:p>
        </w:tc>
        <w:tc>
          <w:tcPr>
            <w:tcW w:w="1440" w:type="dxa"/>
            <w:shd w:val="clear" w:color="auto" w:fill="auto"/>
          </w:tcPr>
          <w:p w14:paraId="3863E42F" w14:textId="305A2571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$14,998,100</w:t>
            </w:r>
          </w:p>
        </w:tc>
        <w:tc>
          <w:tcPr>
            <w:tcW w:w="1440" w:type="dxa"/>
            <w:shd w:val="clear" w:color="auto" w:fill="auto"/>
          </w:tcPr>
          <w:p w14:paraId="6B359E50" w14:textId="0D5B3566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$15,168,300</w:t>
            </w:r>
          </w:p>
        </w:tc>
        <w:tc>
          <w:tcPr>
            <w:tcW w:w="1440" w:type="dxa"/>
            <w:shd w:val="clear" w:color="auto" w:fill="auto"/>
          </w:tcPr>
          <w:p w14:paraId="78214D85" w14:textId="4BC16A13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4DA32B05" w14:textId="77777777" w:rsidTr="00E7559A">
        <w:tc>
          <w:tcPr>
            <w:tcW w:w="4310" w:type="dxa"/>
          </w:tcPr>
          <w:p w14:paraId="32EE7F44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Liquor Fund</w:t>
            </w:r>
          </w:p>
        </w:tc>
        <w:tc>
          <w:tcPr>
            <w:tcW w:w="1440" w:type="dxa"/>
            <w:shd w:val="clear" w:color="auto" w:fill="auto"/>
          </w:tcPr>
          <w:p w14:paraId="4978A77D" w14:textId="7F1C3942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$200,000</w:t>
            </w:r>
          </w:p>
        </w:tc>
        <w:tc>
          <w:tcPr>
            <w:tcW w:w="1440" w:type="dxa"/>
            <w:shd w:val="clear" w:color="auto" w:fill="auto"/>
          </w:tcPr>
          <w:p w14:paraId="34BE5010" w14:textId="78CD8372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$200,000</w:t>
            </w:r>
          </w:p>
        </w:tc>
        <w:tc>
          <w:tcPr>
            <w:tcW w:w="1440" w:type="dxa"/>
            <w:shd w:val="clear" w:color="auto" w:fill="auto"/>
          </w:tcPr>
          <w:p w14:paraId="041244A4" w14:textId="7F38B0F5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200,000</w:t>
            </w:r>
          </w:p>
        </w:tc>
        <w:tc>
          <w:tcPr>
            <w:tcW w:w="1440" w:type="dxa"/>
            <w:shd w:val="clear" w:color="auto" w:fill="auto"/>
          </w:tcPr>
          <w:p w14:paraId="02952215" w14:textId="28A69039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603EEB15" w14:textId="77777777" w:rsidTr="00E7559A">
        <w:tc>
          <w:tcPr>
            <w:tcW w:w="4310" w:type="dxa"/>
          </w:tcPr>
          <w:p w14:paraId="07B63271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Property Taxes</w:t>
            </w:r>
          </w:p>
        </w:tc>
        <w:tc>
          <w:tcPr>
            <w:tcW w:w="1440" w:type="dxa"/>
            <w:shd w:val="clear" w:color="auto" w:fill="auto"/>
          </w:tcPr>
          <w:p w14:paraId="6B2D9411" w14:textId="3CE9B3A5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$8,564,845</w:t>
            </w:r>
          </w:p>
        </w:tc>
        <w:tc>
          <w:tcPr>
            <w:tcW w:w="1440" w:type="dxa"/>
            <w:shd w:val="clear" w:color="auto" w:fill="auto"/>
          </w:tcPr>
          <w:p w14:paraId="4E96340E" w14:textId="6C9D9888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$9,166,100</w:t>
            </w:r>
          </w:p>
        </w:tc>
        <w:tc>
          <w:tcPr>
            <w:tcW w:w="1440" w:type="dxa"/>
            <w:shd w:val="clear" w:color="auto" w:fill="auto"/>
          </w:tcPr>
          <w:p w14:paraId="7357DBDE" w14:textId="74F18034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9,804,500</w:t>
            </w:r>
          </w:p>
        </w:tc>
        <w:tc>
          <w:tcPr>
            <w:tcW w:w="1440" w:type="dxa"/>
            <w:shd w:val="clear" w:color="auto" w:fill="auto"/>
          </w:tcPr>
          <w:p w14:paraId="73B9C16F" w14:textId="55AA0DD3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292EA9E5" w14:textId="77777777" w:rsidTr="00E7559A">
        <w:tc>
          <w:tcPr>
            <w:tcW w:w="4310" w:type="dxa"/>
          </w:tcPr>
          <w:p w14:paraId="68CD643C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Tuition and Fees</w:t>
            </w:r>
          </w:p>
        </w:tc>
        <w:tc>
          <w:tcPr>
            <w:tcW w:w="1440" w:type="dxa"/>
            <w:shd w:val="clear" w:color="auto" w:fill="auto"/>
          </w:tcPr>
          <w:p w14:paraId="297392BE" w14:textId="6FD0532F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$23,932,873</w:t>
            </w:r>
          </w:p>
        </w:tc>
        <w:tc>
          <w:tcPr>
            <w:tcW w:w="1440" w:type="dxa"/>
            <w:shd w:val="clear" w:color="auto" w:fill="auto"/>
          </w:tcPr>
          <w:p w14:paraId="51D1439C" w14:textId="26141B80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$25,754,900</w:t>
            </w:r>
          </w:p>
        </w:tc>
        <w:tc>
          <w:tcPr>
            <w:tcW w:w="1440" w:type="dxa"/>
            <w:shd w:val="clear" w:color="auto" w:fill="auto"/>
          </w:tcPr>
          <w:p w14:paraId="641BA78A" w14:textId="6C6FC6DA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24,557,500</w:t>
            </w:r>
          </w:p>
        </w:tc>
        <w:tc>
          <w:tcPr>
            <w:tcW w:w="1440" w:type="dxa"/>
            <w:shd w:val="clear" w:color="auto" w:fill="auto"/>
          </w:tcPr>
          <w:p w14:paraId="2A8B494F" w14:textId="7CB02923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7EA5E853" w14:textId="77777777" w:rsidTr="00206963">
        <w:tc>
          <w:tcPr>
            <w:tcW w:w="4310" w:type="dxa"/>
            <w:tcBorders>
              <w:bottom w:val="nil"/>
            </w:tcBorders>
          </w:tcPr>
          <w:p w14:paraId="7E388DDB" w14:textId="60E51ACB" w:rsidR="009C7F76" w:rsidRPr="00D10205" w:rsidRDefault="009C7F76" w:rsidP="009C7F76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Cs/>
                <w:sz w:val="20"/>
                <w:szCs w:val="20"/>
              </w:rPr>
              <w:t>County Tuition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0E821F96" w14:textId="172C92BB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$949,450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310286C6" w14:textId="2405DB63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$987,800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48F92622" w14:textId="0FBE3B6F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954,200</w:t>
            </w:r>
          </w:p>
        </w:tc>
        <w:tc>
          <w:tcPr>
            <w:tcW w:w="1440" w:type="dxa"/>
            <w:tcBorders>
              <w:bottom w:val="nil"/>
            </w:tcBorders>
            <w:shd w:val="clear" w:color="auto" w:fill="auto"/>
          </w:tcPr>
          <w:p w14:paraId="5AA6F854" w14:textId="397474AC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624AEA26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3DCEABEB" w14:textId="77777777" w:rsidR="009C7F76" w:rsidRPr="00D10205" w:rsidRDefault="009C7F76" w:rsidP="009C7F76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Cs/>
                <w:sz w:val="20"/>
                <w:szCs w:val="20"/>
              </w:rPr>
              <w:t>Misc. Revenue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FA25B73" w14:textId="0FFADC55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$1,466,816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29B218C" w14:textId="25E3558A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$1,530,000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1462B860" w14:textId="1D554C80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1,115,300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3CA62246" w14:textId="67646FC1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50D63929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2C4239FC" w14:textId="4841BE2D" w:rsidR="009C7F76" w:rsidRPr="00D10205" w:rsidRDefault="009C7F76" w:rsidP="009C7F76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6D1A161" w14:textId="6C649B45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$49,052,884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328BFDB" w14:textId="6AA59EEC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$52,636,900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D55288C" w14:textId="6ECEC37C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$51,799,800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03B745BA" w14:textId="30BF0D04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F76" w:rsidRPr="00D10205" w14:paraId="769A5B03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2CF4F02B" w14:textId="10CA2637" w:rsidR="009C7F76" w:rsidRPr="00D10205" w:rsidRDefault="009C7F76" w:rsidP="009C7F76">
            <w:pPr>
              <w:ind w:left="12"/>
              <w:rPr>
                <w:rFonts w:ascii="Arial" w:hAnsi="Arial" w:cs="Arial"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General Funds - CTE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7B5684CC" w14:textId="0D2E60A4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$9,255,700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1318A5C" w14:textId="473E18F8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$9,334,300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2495B5D4" w14:textId="3450AE12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8,906,300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BAE6A73" w14:textId="3DA34C70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3E9DF80C" w14:textId="77777777" w:rsidTr="00206963">
        <w:tc>
          <w:tcPr>
            <w:tcW w:w="4310" w:type="dxa"/>
            <w:tcBorders>
              <w:top w:val="nil"/>
            </w:tcBorders>
          </w:tcPr>
          <w:p w14:paraId="6F05A265" w14:textId="081D0D73" w:rsidR="009C7F76" w:rsidRPr="00D10205" w:rsidRDefault="009C7F76" w:rsidP="009C7F76">
            <w:pPr>
              <w:ind w:left="72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(with </w:t>
            </w:r>
            <w:r w:rsidRPr="00D10205">
              <w:rPr>
                <w:rFonts w:ascii="Arial" w:hAnsi="Arial" w:cs="Arial"/>
                <w:b/>
                <w:sz w:val="20"/>
                <w:szCs w:val="20"/>
              </w:rPr>
              <w:t>General Funds - CTE</w:t>
            </w:r>
            <w:r w:rsidRPr="00D10205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6162B000" w14:textId="1632C96D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$58,308,584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2206E424" w14:textId="356608C1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$61,971,200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7D6B0161" w14:textId="266AA9C2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$60,706,100</w:t>
            </w:r>
          </w:p>
        </w:tc>
        <w:tc>
          <w:tcPr>
            <w:tcW w:w="1440" w:type="dxa"/>
            <w:tcBorders>
              <w:top w:val="nil"/>
            </w:tcBorders>
            <w:shd w:val="clear" w:color="auto" w:fill="auto"/>
          </w:tcPr>
          <w:p w14:paraId="463400CA" w14:textId="42EAF525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7F76" w:rsidRPr="00D10205" w14:paraId="648BB9E9" w14:textId="77777777" w:rsidTr="0045406D">
        <w:trPr>
          <w:trHeight w:val="273"/>
        </w:trPr>
        <w:tc>
          <w:tcPr>
            <w:tcW w:w="4310" w:type="dxa"/>
            <w:shd w:val="clear" w:color="auto" w:fill="000080"/>
          </w:tcPr>
          <w:p w14:paraId="4D41AF83" w14:textId="3E158021" w:rsidR="009C7F76" w:rsidRPr="00D10205" w:rsidRDefault="009C7F76" w:rsidP="009C7F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Expenditures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43D61BF8" w14:textId="306F2655" w:rsidR="009C7F76" w:rsidRPr="00D10205" w:rsidRDefault="009C7F76" w:rsidP="009C7F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07FBE2BF" w14:textId="5C5D6183" w:rsidR="009C7F76" w:rsidRPr="00D10205" w:rsidRDefault="009C7F76" w:rsidP="009C7F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65367135" w14:textId="01137E25" w:rsidR="009C7F76" w:rsidRPr="00C93BFB" w:rsidRDefault="009C7F76" w:rsidP="009C7F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440" w:type="dxa"/>
            <w:shd w:val="clear" w:color="auto" w:fill="000080"/>
            <w:vAlign w:val="center"/>
          </w:tcPr>
          <w:p w14:paraId="6BF7158B" w14:textId="2DD92749" w:rsidR="009C7F76" w:rsidRPr="00C93BFB" w:rsidRDefault="009C7F76" w:rsidP="009C7F76">
            <w:pPr>
              <w:jc w:val="right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9C7F76" w:rsidRPr="00D10205" w14:paraId="0ECC64F8" w14:textId="77777777" w:rsidTr="0045406D">
        <w:tc>
          <w:tcPr>
            <w:tcW w:w="4310" w:type="dxa"/>
          </w:tcPr>
          <w:p w14:paraId="5F68095E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Personnel Costs</w:t>
            </w:r>
          </w:p>
        </w:tc>
        <w:tc>
          <w:tcPr>
            <w:tcW w:w="1440" w:type="dxa"/>
          </w:tcPr>
          <w:p w14:paraId="01C62D0E" w14:textId="7FD79F0E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$36,290,100</w:t>
            </w:r>
          </w:p>
        </w:tc>
        <w:tc>
          <w:tcPr>
            <w:tcW w:w="1440" w:type="dxa"/>
          </w:tcPr>
          <w:p w14:paraId="2ABB2FC1" w14:textId="0DFDE881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$38,837,500</w:t>
            </w:r>
          </w:p>
        </w:tc>
        <w:tc>
          <w:tcPr>
            <w:tcW w:w="1440" w:type="dxa"/>
          </w:tcPr>
          <w:p w14:paraId="6A23C565" w14:textId="60CD5F9F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$41,367,700</w:t>
            </w:r>
          </w:p>
        </w:tc>
        <w:tc>
          <w:tcPr>
            <w:tcW w:w="1440" w:type="dxa"/>
          </w:tcPr>
          <w:p w14:paraId="353C404D" w14:textId="66E3478E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4922AD89" w14:textId="77777777" w:rsidTr="00206963">
        <w:tc>
          <w:tcPr>
            <w:tcW w:w="4310" w:type="dxa"/>
            <w:tcBorders>
              <w:bottom w:val="nil"/>
            </w:tcBorders>
          </w:tcPr>
          <w:p w14:paraId="524A4619" w14:textId="77777777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Operating Expenditures</w:t>
            </w:r>
          </w:p>
        </w:tc>
        <w:tc>
          <w:tcPr>
            <w:tcW w:w="1440" w:type="dxa"/>
            <w:tcBorders>
              <w:bottom w:val="nil"/>
            </w:tcBorders>
          </w:tcPr>
          <w:p w14:paraId="5ADA8B49" w14:textId="41DA50E5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$12,494,800</w:t>
            </w:r>
          </w:p>
        </w:tc>
        <w:tc>
          <w:tcPr>
            <w:tcW w:w="1440" w:type="dxa"/>
            <w:tcBorders>
              <w:bottom w:val="nil"/>
            </w:tcBorders>
          </w:tcPr>
          <w:p w14:paraId="0D1E4FF5" w14:textId="6F5E3DE0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$11,607,600</w:t>
            </w:r>
          </w:p>
        </w:tc>
        <w:tc>
          <w:tcPr>
            <w:tcW w:w="1440" w:type="dxa"/>
            <w:tcBorders>
              <w:bottom w:val="nil"/>
            </w:tcBorders>
          </w:tcPr>
          <w:p w14:paraId="5EEE14B6" w14:textId="0D78AEAB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7559A">
              <w:rPr>
                <w:rFonts w:ascii="Arial" w:hAnsi="Arial" w:cs="Arial"/>
                <w:sz w:val="20"/>
                <w:szCs w:val="20"/>
              </w:rPr>
              <w:t>11,667,900</w:t>
            </w:r>
          </w:p>
        </w:tc>
        <w:tc>
          <w:tcPr>
            <w:tcW w:w="1440" w:type="dxa"/>
            <w:tcBorders>
              <w:bottom w:val="nil"/>
            </w:tcBorders>
          </w:tcPr>
          <w:p w14:paraId="06701C48" w14:textId="122A21A2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4D2A0899" w14:textId="77777777" w:rsidTr="00206963">
        <w:tc>
          <w:tcPr>
            <w:tcW w:w="4310" w:type="dxa"/>
            <w:tcBorders>
              <w:top w:val="nil"/>
              <w:bottom w:val="nil"/>
            </w:tcBorders>
          </w:tcPr>
          <w:p w14:paraId="526829D3" w14:textId="3AA3184B" w:rsidR="009C7F76" w:rsidRPr="00D10205" w:rsidRDefault="009C7F76" w:rsidP="009C7F7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Capital Outlay</w:t>
            </w:r>
            <w:r w:rsidRPr="00B01AE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2A241C3E" w14:textId="69D18600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$16,210,900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465C3F47" w14:textId="260E8A77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$3,612,700</w:t>
            </w:r>
          </w:p>
        </w:tc>
        <w:tc>
          <w:tcPr>
            <w:tcW w:w="1440" w:type="dxa"/>
            <w:tcBorders>
              <w:top w:val="nil"/>
              <w:bottom w:val="nil"/>
            </w:tcBorders>
            <w:shd w:val="clear" w:color="auto" w:fill="auto"/>
          </w:tcPr>
          <w:p w14:paraId="5BF46EF1" w14:textId="16E2B041" w:rsidR="009C7F76" w:rsidRPr="00206963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206963">
              <w:rPr>
                <w:rFonts w:ascii="Arial" w:hAnsi="Arial" w:cs="Arial"/>
                <w:sz w:val="20"/>
                <w:szCs w:val="20"/>
                <w:u w:val="single"/>
              </w:rPr>
              <w:t>1,906,800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01196151" w14:textId="707407CA" w:rsidR="009C7F76" w:rsidRPr="00E7559A" w:rsidRDefault="009C7F76" w:rsidP="009C7F7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24325211" w14:textId="77777777" w:rsidTr="00206963">
        <w:tc>
          <w:tcPr>
            <w:tcW w:w="4310" w:type="dxa"/>
            <w:tcBorders>
              <w:top w:val="nil"/>
            </w:tcBorders>
          </w:tcPr>
          <w:p w14:paraId="6098A827" w14:textId="77777777" w:rsidR="009C7F76" w:rsidRPr="00D10205" w:rsidRDefault="009C7F76" w:rsidP="009C7F76">
            <w:pPr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440" w:type="dxa"/>
            <w:tcBorders>
              <w:top w:val="nil"/>
            </w:tcBorders>
          </w:tcPr>
          <w:p w14:paraId="7D73072F" w14:textId="119069DC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$64,995,800</w:t>
            </w:r>
          </w:p>
        </w:tc>
        <w:tc>
          <w:tcPr>
            <w:tcW w:w="1440" w:type="dxa"/>
            <w:tcBorders>
              <w:top w:val="nil"/>
            </w:tcBorders>
          </w:tcPr>
          <w:p w14:paraId="40E7857E" w14:textId="6C39D1E5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$54,057,800</w:t>
            </w:r>
          </w:p>
        </w:tc>
        <w:tc>
          <w:tcPr>
            <w:tcW w:w="1440" w:type="dxa"/>
            <w:tcBorders>
              <w:top w:val="nil"/>
            </w:tcBorders>
          </w:tcPr>
          <w:p w14:paraId="0CF91083" w14:textId="01362825" w:rsidR="009C7F76" w:rsidRPr="00E7559A" w:rsidRDefault="009C7F76" w:rsidP="009C7F7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E7559A">
              <w:rPr>
                <w:rFonts w:ascii="Arial" w:hAnsi="Arial" w:cs="Arial"/>
                <w:b/>
                <w:sz w:val="20"/>
                <w:szCs w:val="20"/>
              </w:rPr>
              <w:t>$54,942,400</w:t>
            </w:r>
          </w:p>
        </w:tc>
        <w:tc>
          <w:tcPr>
            <w:tcW w:w="1440" w:type="dxa"/>
            <w:tcBorders>
              <w:top w:val="nil"/>
            </w:tcBorders>
          </w:tcPr>
          <w:p w14:paraId="5B77C073" w14:textId="6251C210" w:rsidR="009C7F76" w:rsidRPr="00E7559A" w:rsidRDefault="009C7F76" w:rsidP="009C7F76">
            <w:pPr>
              <w:ind w:right="-2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7DB1EE" w14:textId="1D99298D" w:rsidR="00531FD3" w:rsidRPr="00F46E16" w:rsidRDefault="00531FD3" w:rsidP="00531FD3">
      <w:pPr>
        <w:rPr>
          <w:rFonts w:ascii="Arial" w:hAnsi="Arial" w:cs="Arial"/>
          <w:b/>
          <w:iCs/>
          <w:sz w:val="20"/>
          <w:szCs w:val="20"/>
          <w:u w:val="single"/>
        </w:rPr>
      </w:pPr>
      <w:r>
        <w:rPr>
          <w:rFonts w:ascii="Arial" w:hAnsi="Arial" w:cs="Arial"/>
          <w:b/>
          <w:iCs/>
          <w:sz w:val="20"/>
          <w:szCs w:val="20"/>
          <w:u w:val="single"/>
        </w:rPr>
        <w:br/>
      </w:r>
      <w:r w:rsidRPr="00F46E16">
        <w:rPr>
          <w:rFonts w:ascii="Arial" w:hAnsi="Arial" w:cs="Arial"/>
          <w:b/>
          <w:iCs/>
          <w:sz w:val="20"/>
          <w:szCs w:val="20"/>
          <w:u w:val="single"/>
        </w:rPr>
        <w:t>Footnotes</w:t>
      </w:r>
    </w:p>
    <w:p w14:paraId="561FD0C6" w14:textId="009DE595" w:rsidR="00531FD3" w:rsidRPr="00F46E16" w:rsidRDefault="00531FD3" w:rsidP="00531F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1</w:t>
      </w:r>
      <w:r w:rsidRPr="00F46E16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F46E16">
        <w:rPr>
          <w:rFonts w:ascii="Arial" w:hAnsi="Arial" w:cs="Arial"/>
          <w:sz w:val="20"/>
          <w:szCs w:val="20"/>
        </w:rPr>
        <w:t xml:space="preserve">Financials represent Total Expenditures on the Budget Request (B2) submitted to SBOE, available end of October.  </w:t>
      </w:r>
    </w:p>
    <w:p w14:paraId="75D0668A" w14:textId="56BDD54C" w:rsidR="009F47AB" w:rsidRPr="00B01AE8" w:rsidRDefault="00531FD3">
      <w:pPr>
        <w:rPr>
          <w:rFonts w:ascii="Arial" w:hAnsi="Arial" w:cs="Arial"/>
          <w:sz w:val="20"/>
          <w:szCs w:val="20"/>
        </w:rPr>
      </w:pPr>
      <w:r w:rsidRPr="29850A89">
        <w:rPr>
          <w:rFonts w:ascii="Arial" w:hAnsi="Arial" w:cs="Arial"/>
          <w:sz w:val="20"/>
          <w:szCs w:val="20"/>
          <w:vertAlign w:val="superscript"/>
        </w:rPr>
        <w:t>2</w:t>
      </w:r>
      <w:r w:rsidR="009F47AB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B01AE8">
        <w:rPr>
          <w:rFonts w:ascii="Arial" w:hAnsi="Arial" w:cs="Arial"/>
          <w:sz w:val="20"/>
          <w:szCs w:val="20"/>
        </w:rPr>
        <w:t>Does not include income or Expense associated with WD class offerings</w:t>
      </w:r>
    </w:p>
    <w:p w14:paraId="0A315B8A" w14:textId="2CD239F6" w:rsidR="00226A2F" w:rsidRPr="009F47AB" w:rsidRDefault="009F47AB">
      <w:pPr>
        <w:rPr>
          <w:b/>
          <w:bCs/>
          <w:sz w:val="22"/>
          <w:szCs w:val="22"/>
          <w:vertAlign w:val="superscript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6555E2" w:rsidRPr="29850A89">
        <w:rPr>
          <w:rFonts w:ascii="Arial" w:hAnsi="Arial" w:cs="Arial"/>
          <w:sz w:val="20"/>
          <w:szCs w:val="20"/>
        </w:rPr>
        <w:t xml:space="preserve"> Capital Outlay in FY2019 includes $13,650,408 for Certificate of Participation (COP) bond financing for CWI Aspen Creek buildings and land</w:t>
      </w:r>
      <w:r w:rsidR="00531FD3" w:rsidRPr="29850A89">
        <w:rPr>
          <w:rFonts w:ascii="Arial" w:hAnsi="Arial" w:cs="Arial"/>
          <w:sz w:val="20"/>
          <w:szCs w:val="20"/>
        </w:rPr>
        <w:t>.</w:t>
      </w:r>
      <w:r w:rsidR="00226A2F" w:rsidRPr="009F47AB">
        <w:rPr>
          <w:vertAlign w:val="superscript"/>
        </w:rPr>
        <w:br/>
      </w:r>
      <w:r w:rsidR="00226A2F" w:rsidRPr="009F47AB">
        <w:rPr>
          <w:b/>
          <w:bCs/>
          <w:sz w:val="22"/>
          <w:szCs w:val="22"/>
          <w:vertAlign w:val="superscript"/>
        </w:rPr>
        <w:br w:type="page"/>
      </w:r>
    </w:p>
    <w:p w14:paraId="75A85FB9" w14:textId="77777777" w:rsidR="00EE7AB3" w:rsidRDefault="008337DE" w:rsidP="00262ABE">
      <w:pPr>
        <w:rPr>
          <w:rFonts w:ascii="Arial" w:hAnsi="Arial" w:cs="Arial"/>
          <w:b/>
          <w:bCs/>
        </w:rPr>
      </w:pPr>
      <w:r w:rsidRPr="008F72AA">
        <w:rPr>
          <w:rFonts w:ascii="Arial" w:hAnsi="Arial" w:cs="Arial"/>
          <w:b/>
          <w:bCs/>
        </w:rPr>
        <w:lastRenderedPageBreak/>
        <w:t>Profile of Cases Managed and/or Key Services Provided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4"/>
        <w:gridCol w:w="1349"/>
        <w:gridCol w:w="1349"/>
        <w:gridCol w:w="1349"/>
        <w:gridCol w:w="1439"/>
      </w:tblGrid>
      <w:tr w:rsidR="00E85B70" w:rsidRPr="00D10205" w14:paraId="4674BF2E" w14:textId="77777777" w:rsidTr="29850A89">
        <w:trPr>
          <w:tblHeader/>
        </w:trPr>
        <w:tc>
          <w:tcPr>
            <w:tcW w:w="4584" w:type="dxa"/>
            <w:shd w:val="clear" w:color="auto" w:fill="000080"/>
            <w:vAlign w:val="bottom"/>
          </w:tcPr>
          <w:p w14:paraId="576D24F5" w14:textId="77777777" w:rsidR="00E85B70" w:rsidRPr="00D10205" w:rsidRDefault="00E85B70" w:rsidP="00262A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Cases Managed and/or Key Services Provided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112FA273" w14:textId="2A4FDF65" w:rsidR="00E85B70" w:rsidRPr="00D10205" w:rsidRDefault="009C7F76" w:rsidP="00EE7A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2019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6B77C847" w14:textId="167A357B" w:rsidR="00E85B70" w:rsidRPr="00D10205" w:rsidRDefault="009C7F76" w:rsidP="00EE7A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2020</w:t>
            </w:r>
          </w:p>
        </w:tc>
        <w:tc>
          <w:tcPr>
            <w:tcW w:w="1349" w:type="dxa"/>
            <w:shd w:val="clear" w:color="auto" w:fill="000080"/>
            <w:vAlign w:val="bottom"/>
          </w:tcPr>
          <w:p w14:paraId="6D4B35F7" w14:textId="246FD725" w:rsidR="00E85B70" w:rsidRPr="00D10205" w:rsidRDefault="009C7F76" w:rsidP="00EE7A1B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2021</w:t>
            </w:r>
          </w:p>
        </w:tc>
        <w:tc>
          <w:tcPr>
            <w:tcW w:w="1439" w:type="dxa"/>
            <w:shd w:val="clear" w:color="auto" w:fill="000080"/>
            <w:vAlign w:val="bottom"/>
          </w:tcPr>
          <w:p w14:paraId="79622D67" w14:textId="6220A54D" w:rsidR="00E85B70" w:rsidRPr="00D10205" w:rsidRDefault="009C7F76" w:rsidP="00262ABE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FY 2022</w:t>
            </w:r>
          </w:p>
        </w:tc>
      </w:tr>
      <w:tr w:rsidR="009C7F76" w:rsidRPr="00D10205" w14:paraId="1F827ED5" w14:textId="77777777" w:rsidTr="29850A89">
        <w:tc>
          <w:tcPr>
            <w:tcW w:w="4584" w:type="dxa"/>
          </w:tcPr>
          <w:p w14:paraId="07D71DCF" w14:textId="6E565389" w:rsidR="009C7F76" w:rsidRPr="00D10205" w:rsidRDefault="009C7F76" w:rsidP="009C7F76">
            <w:pPr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sz w:val="20"/>
                <w:szCs w:val="20"/>
              </w:rPr>
              <w:t>Annual Enrollment</w:t>
            </w:r>
            <w:r w:rsidRPr="00D102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0205">
              <w:rPr>
                <w:rFonts w:ascii="Arial" w:hAnsi="Arial" w:cs="Arial"/>
                <w:b/>
                <w:sz w:val="20"/>
                <w:szCs w:val="20"/>
              </w:rPr>
              <w:t>Headcount</w:t>
            </w:r>
          </w:p>
          <w:p w14:paraId="629F365C" w14:textId="540508FF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 xml:space="preserve">Career &amp; Technical </w:t>
            </w:r>
          </w:p>
          <w:p w14:paraId="10F54F0D" w14:textId="77777777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Academic</w:t>
            </w:r>
          </w:p>
          <w:p w14:paraId="2DE66138" w14:textId="5F2C0713" w:rsidR="009C7F76" w:rsidRPr="00D10205" w:rsidRDefault="009C7F76" w:rsidP="009C7F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(PSR 1 Annual Enrollment Report, SBOE)</w:t>
            </w:r>
          </w:p>
        </w:tc>
        <w:tc>
          <w:tcPr>
            <w:tcW w:w="1349" w:type="dxa"/>
          </w:tcPr>
          <w:p w14:paraId="6DBAA920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F724FD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1,086</w:t>
            </w:r>
          </w:p>
          <w:p w14:paraId="7B4B574A" w14:textId="2052DB33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20,103</w:t>
            </w:r>
          </w:p>
        </w:tc>
        <w:tc>
          <w:tcPr>
            <w:tcW w:w="1349" w:type="dxa"/>
          </w:tcPr>
          <w:p w14:paraId="25AFEC7A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FC3E7F" w14:textId="690FB998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1,153</w:t>
            </w:r>
            <w:r>
              <w:rPr>
                <w:rFonts w:ascii="Arial" w:hAnsi="Arial" w:cs="Arial"/>
                <w:sz w:val="20"/>
                <w:szCs w:val="20"/>
              </w:rPr>
              <w:br/>
              <w:t>20,752</w:t>
            </w:r>
          </w:p>
        </w:tc>
        <w:tc>
          <w:tcPr>
            <w:tcW w:w="1349" w:type="dxa"/>
          </w:tcPr>
          <w:p w14:paraId="1B4FDBAE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AB656B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A36">
              <w:rPr>
                <w:rFonts w:ascii="Arial" w:hAnsi="Arial" w:cs="Arial"/>
                <w:sz w:val="20"/>
                <w:szCs w:val="20"/>
              </w:rPr>
              <w:t>1,017</w:t>
            </w:r>
          </w:p>
          <w:p w14:paraId="7D1F502F" w14:textId="075EB774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19,762</w:t>
            </w:r>
          </w:p>
        </w:tc>
        <w:tc>
          <w:tcPr>
            <w:tcW w:w="1439" w:type="dxa"/>
          </w:tcPr>
          <w:p w14:paraId="43B55B75" w14:textId="281E0833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10F11798" w14:textId="77777777" w:rsidTr="29850A89">
        <w:tc>
          <w:tcPr>
            <w:tcW w:w="4584" w:type="dxa"/>
          </w:tcPr>
          <w:p w14:paraId="6C48775C" w14:textId="2FFFFA84" w:rsidR="009C7F76" w:rsidRPr="00D10205" w:rsidRDefault="009C7F76" w:rsidP="009C7F7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sz w:val="20"/>
                <w:szCs w:val="20"/>
              </w:rPr>
              <w:t>Annual Enrollment FTE</w:t>
            </w:r>
            <w:r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3</w:t>
            </w:r>
            <w:r w:rsidRPr="00D102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3317F74A" w14:textId="399EFE35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Career &amp; Technical</w:t>
            </w:r>
          </w:p>
          <w:p w14:paraId="397696E4" w14:textId="77777777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Academic</w:t>
            </w:r>
          </w:p>
          <w:p w14:paraId="15878DD6" w14:textId="37185C76" w:rsidR="009C7F76" w:rsidRPr="00D10205" w:rsidRDefault="009C7F76" w:rsidP="009C7F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(PSR 1 Annual Enrollment Report, SBOE)</w:t>
            </w:r>
          </w:p>
        </w:tc>
        <w:tc>
          <w:tcPr>
            <w:tcW w:w="1349" w:type="dxa"/>
          </w:tcPr>
          <w:p w14:paraId="57B0A119" w14:textId="77777777" w:rsidR="009C7F76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E21329F" w14:textId="77777777" w:rsidR="009C7F76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726</w:t>
            </w:r>
          </w:p>
          <w:p w14:paraId="42440F27" w14:textId="4A9FBEE0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5,993</w:t>
            </w:r>
          </w:p>
        </w:tc>
        <w:tc>
          <w:tcPr>
            <w:tcW w:w="1349" w:type="dxa"/>
          </w:tcPr>
          <w:p w14:paraId="6D6A6B4B" w14:textId="77777777" w:rsidR="009C7F76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2A2491F6" w14:textId="26A306DF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834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br/>
              <w:t>6,163</w:t>
            </w:r>
          </w:p>
        </w:tc>
        <w:tc>
          <w:tcPr>
            <w:tcW w:w="1349" w:type="dxa"/>
          </w:tcPr>
          <w:p w14:paraId="574B5EC5" w14:textId="77777777" w:rsidR="009C7F76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017F8988" w14:textId="77777777" w:rsidR="009C7F76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690</w:t>
            </w:r>
          </w:p>
          <w:p w14:paraId="3665AD02" w14:textId="14CBD158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6,013</w:t>
            </w:r>
          </w:p>
        </w:tc>
        <w:tc>
          <w:tcPr>
            <w:tcW w:w="1439" w:type="dxa"/>
          </w:tcPr>
          <w:p w14:paraId="547B1568" w14:textId="76EF76DC" w:rsidR="009C7F76" w:rsidRPr="00D10205" w:rsidRDefault="009C7F76" w:rsidP="009C7F76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  <w:tr w:rsidR="009C7F76" w:rsidRPr="00D10205" w14:paraId="0B50F120" w14:textId="77777777" w:rsidTr="29850A89">
        <w:tc>
          <w:tcPr>
            <w:tcW w:w="4584" w:type="dxa"/>
          </w:tcPr>
          <w:p w14:paraId="56BAB6B6" w14:textId="77777777" w:rsidR="009C7F76" w:rsidRPr="00D10205" w:rsidRDefault="009C7F76" w:rsidP="009C7F76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10205">
              <w:rPr>
                <w:rFonts w:ascii="Arial" w:hAnsi="Arial" w:cs="Arial"/>
                <w:b/>
                <w:sz w:val="20"/>
                <w:szCs w:val="20"/>
              </w:rPr>
              <w:t>Degree Production</w:t>
            </w:r>
          </w:p>
          <w:p w14:paraId="5400454C" w14:textId="421298D6" w:rsidR="009C7F76" w:rsidRPr="00D10205" w:rsidRDefault="009C7F76" w:rsidP="009C7F76">
            <w:pPr>
              <w:tabs>
                <w:tab w:val="left" w:pos="2400"/>
              </w:tabs>
              <w:ind w:left="720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Unduplicated number of graduates over rolling 3-year average of Degree Seeking FTE</w:t>
            </w:r>
          </w:p>
          <w:p w14:paraId="4AE45D8B" w14:textId="298022A2" w:rsidR="009C7F76" w:rsidRPr="00AD14BA" w:rsidRDefault="009C7F76" w:rsidP="009C7F76">
            <w:pPr>
              <w:tabs>
                <w:tab w:val="left" w:pos="2400"/>
              </w:tabs>
              <w:rPr>
                <w:rFonts w:ascii="Arial" w:hAnsi="Arial" w:cs="Arial"/>
                <w:i/>
                <w:sz w:val="18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(Completions Survey, Grand total, IPEDS)</w:t>
            </w:r>
          </w:p>
          <w:p w14:paraId="56DFB2A4" w14:textId="77777777" w:rsidR="009C7F76" w:rsidRDefault="009C7F76" w:rsidP="009C7F76">
            <w:pPr>
              <w:tabs>
                <w:tab w:val="left" w:pos="2400"/>
              </w:tabs>
              <w:rPr>
                <w:rFonts w:ascii="Arial" w:hAnsi="Arial" w:cs="Arial"/>
                <w:i/>
                <w:sz w:val="18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(PSR 1 Annual Enrollment Report, SBOE)</w:t>
            </w:r>
          </w:p>
          <w:p w14:paraId="6D7627FC" w14:textId="709F51A8" w:rsidR="009C7F76" w:rsidRPr="00D10205" w:rsidRDefault="009C7F76" w:rsidP="009C7F76">
            <w:pPr>
              <w:tabs>
                <w:tab w:val="left" w:pos="240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F32D4">
              <w:rPr>
                <w:rFonts w:ascii="Arial" w:hAnsi="Arial" w:cs="Arial"/>
                <w:i/>
                <w:color w:val="1F497D" w:themeColor="text2"/>
                <w:sz w:val="18"/>
                <w:szCs w:val="20"/>
              </w:rPr>
              <w:t>SBOE Measure</w:t>
            </w:r>
          </w:p>
        </w:tc>
        <w:tc>
          <w:tcPr>
            <w:tcW w:w="1349" w:type="dxa"/>
            <w:vAlign w:val="center"/>
          </w:tcPr>
          <w:p w14:paraId="68E8D712" w14:textId="6A2AD384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28%    </w:t>
            </w:r>
          </w:p>
        </w:tc>
        <w:tc>
          <w:tcPr>
            <w:tcW w:w="1349" w:type="dxa"/>
            <w:vAlign w:val="center"/>
          </w:tcPr>
          <w:p w14:paraId="478FB65D" w14:textId="08015D4A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30%</w:t>
            </w:r>
          </w:p>
        </w:tc>
        <w:tc>
          <w:tcPr>
            <w:tcW w:w="1349" w:type="dxa"/>
            <w:vAlign w:val="center"/>
          </w:tcPr>
          <w:p w14:paraId="6F53EC0B" w14:textId="37649216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  <w:highlight w:val="cyan"/>
              </w:rPr>
            </w:pPr>
            <w:r>
              <w:rPr>
                <w:rFonts w:ascii="Arial" w:hAnsi="Arial" w:cs="Arial"/>
                <w:sz w:val="20"/>
                <w:szCs w:val="20"/>
              </w:rPr>
              <w:t>33%</w:t>
            </w:r>
          </w:p>
        </w:tc>
        <w:tc>
          <w:tcPr>
            <w:tcW w:w="1439" w:type="dxa"/>
            <w:vAlign w:val="center"/>
          </w:tcPr>
          <w:p w14:paraId="01934F2C" w14:textId="681DABD7" w:rsidR="009C7F76" w:rsidRPr="00AF01DA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5494E7BD" w14:textId="77777777" w:rsidTr="29850A89">
        <w:tc>
          <w:tcPr>
            <w:tcW w:w="4584" w:type="dxa"/>
          </w:tcPr>
          <w:p w14:paraId="05DDB14D" w14:textId="49992BB2" w:rsidR="009C7F76" w:rsidRPr="00D10205" w:rsidRDefault="009C7F76" w:rsidP="009C7F76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850A89">
              <w:rPr>
                <w:rFonts w:ascii="Arial" w:hAnsi="Arial" w:cs="Arial"/>
                <w:b/>
                <w:bCs/>
                <w:sz w:val="20"/>
                <w:szCs w:val="20"/>
              </w:rPr>
              <w:t>Dual Credit Headcount (unduplicated)</w:t>
            </w:r>
            <w:r w:rsidRPr="29850A89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  <w:p w14:paraId="24E7782B" w14:textId="77777777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Total Annual Credit Hours</w:t>
            </w:r>
          </w:p>
          <w:p w14:paraId="5EF9CF01" w14:textId="77777777" w:rsidR="009C7F76" w:rsidRPr="00D10205" w:rsidRDefault="009C7F76" w:rsidP="009C7F76">
            <w:pPr>
              <w:ind w:left="342"/>
              <w:rPr>
                <w:rFonts w:ascii="Arial" w:hAnsi="Arial" w:cs="Arial"/>
                <w:sz w:val="20"/>
                <w:szCs w:val="20"/>
              </w:rPr>
            </w:pPr>
            <w:r w:rsidRPr="00D10205">
              <w:rPr>
                <w:rFonts w:ascii="Arial" w:hAnsi="Arial" w:cs="Arial"/>
                <w:sz w:val="20"/>
                <w:szCs w:val="20"/>
              </w:rPr>
              <w:t>Total Annual Student Headcount</w:t>
            </w:r>
          </w:p>
          <w:p w14:paraId="4CA565BA" w14:textId="77777777" w:rsidR="009C7F76" w:rsidRDefault="009C7F76" w:rsidP="009C7F76">
            <w:pPr>
              <w:rPr>
                <w:rFonts w:ascii="Arial" w:hAnsi="Arial" w:cs="Arial"/>
                <w:i/>
                <w:sz w:val="18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(Annual Dual Credit Enrollment Report, SBOE)</w:t>
            </w:r>
          </w:p>
          <w:p w14:paraId="30873AD9" w14:textId="4CBBB8E8" w:rsidR="009C7F76" w:rsidRPr="00D10205" w:rsidRDefault="009C7F76" w:rsidP="009C7F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F32D4">
              <w:rPr>
                <w:rFonts w:ascii="Arial" w:hAnsi="Arial" w:cs="Arial"/>
                <w:i/>
                <w:color w:val="1F497D" w:themeColor="text2"/>
                <w:sz w:val="18"/>
                <w:szCs w:val="20"/>
              </w:rPr>
              <w:t>SBOE Measure</w:t>
            </w:r>
          </w:p>
        </w:tc>
        <w:tc>
          <w:tcPr>
            <w:tcW w:w="1349" w:type="dxa"/>
          </w:tcPr>
          <w:p w14:paraId="2845244B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8E23F7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62,366</w:t>
            </w:r>
          </w:p>
          <w:p w14:paraId="5D15D04C" w14:textId="0B06A8F4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11,409</w:t>
            </w:r>
          </w:p>
        </w:tc>
        <w:tc>
          <w:tcPr>
            <w:tcW w:w="1349" w:type="dxa"/>
          </w:tcPr>
          <w:p w14:paraId="56E9D814" w14:textId="198C539D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/>
              <w:t>67,363</w:t>
            </w:r>
            <w:r>
              <w:rPr>
                <w:rFonts w:ascii="Arial" w:hAnsi="Arial" w:cs="Arial"/>
                <w:sz w:val="20"/>
                <w:szCs w:val="20"/>
              </w:rPr>
              <w:br/>
              <w:t>12,098</w:t>
            </w:r>
          </w:p>
        </w:tc>
        <w:tc>
          <w:tcPr>
            <w:tcW w:w="1349" w:type="dxa"/>
          </w:tcPr>
          <w:p w14:paraId="37705FA3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11D37E" w14:textId="77777777" w:rsidR="009C7F76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64,590</w:t>
            </w:r>
          </w:p>
          <w:p w14:paraId="0C9F1774" w14:textId="5FEB7C76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11,310</w:t>
            </w:r>
          </w:p>
        </w:tc>
        <w:tc>
          <w:tcPr>
            <w:tcW w:w="1439" w:type="dxa"/>
          </w:tcPr>
          <w:p w14:paraId="77BE24C1" w14:textId="2CB647B5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54CEE5A8" w14:textId="77777777" w:rsidTr="29850A89">
        <w:tc>
          <w:tcPr>
            <w:tcW w:w="4584" w:type="dxa"/>
          </w:tcPr>
          <w:p w14:paraId="5EB0734C" w14:textId="142E2AC0" w:rsidR="009C7F76" w:rsidRPr="00D10205" w:rsidRDefault="009C7F76" w:rsidP="009C7F76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850A89">
              <w:rPr>
                <w:rFonts w:ascii="Arial" w:hAnsi="Arial" w:cs="Arial"/>
                <w:b/>
                <w:bCs/>
                <w:sz w:val="20"/>
                <w:szCs w:val="20"/>
              </w:rPr>
              <w:t>Workforce Training Headcount (duplicated)</w:t>
            </w:r>
            <w:r w:rsidRPr="002B37C2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  <w:p w14:paraId="1A624C45" w14:textId="6C8500E7" w:rsidR="009C7F76" w:rsidRPr="00D10205" w:rsidRDefault="009C7F76" w:rsidP="009C7F76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Workforce Training Network Report, Idaho Career and Technical Education)</w:t>
            </w:r>
          </w:p>
        </w:tc>
        <w:tc>
          <w:tcPr>
            <w:tcW w:w="1349" w:type="dxa"/>
            <w:vAlign w:val="center"/>
          </w:tcPr>
          <w:p w14:paraId="4814A08C" w14:textId="6812A616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8,127</w:t>
            </w:r>
          </w:p>
        </w:tc>
        <w:tc>
          <w:tcPr>
            <w:tcW w:w="1349" w:type="dxa"/>
            <w:vAlign w:val="center"/>
          </w:tcPr>
          <w:p w14:paraId="5A5FFE83" w14:textId="2E7A976C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6,026</w:t>
            </w:r>
          </w:p>
        </w:tc>
        <w:tc>
          <w:tcPr>
            <w:tcW w:w="1349" w:type="dxa"/>
            <w:vAlign w:val="center"/>
          </w:tcPr>
          <w:p w14:paraId="2FB3D7C2" w14:textId="300FE69F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6,131 </w:t>
            </w:r>
          </w:p>
        </w:tc>
        <w:tc>
          <w:tcPr>
            <w:tcW w:w="1439" w:type="dxa"/>
            <w:vAlign w:val="center"/>
          </w:tcPr>
          <w:p w14:paraId="21690419" w14:textId="0865D93D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7F76" w:rsidRPr="00D10205" w14:paraId="06ADBA5C" w14:textId="77777777" w:rsidTr="29850A89">
        <w:tc>
          <w:tcPr>
            <w:tcW w:w="4584" w:type="dxa"/>
          </w:tcPr>
          <w:p w14:paraId="29C14B4E" w14:textId="08465D68" w:rsidR="009C7F76" w:rsidRPr="00D10205" w:rsidRDefault="009C7F76" w:rsidP="009C7F76">
            <w:pPr>
              <w:spacing w:line="259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9850A89">
              <w:rPr>
                <w:rFonts w:ascii="Arial" w:hAnsi="Arial" w:cs="Arial"/>
                <w:b/>
                <w:bCs/>
                <w:sz w:val="20"/>
                <w:szCs w:val="20"/>
              </w:rPr>
              <w:t>ABE/ASE/ESL (duplicated)</w:t>
            </w:r>
            <w:r w:rsidRPr="29850A89">
              <w:rPr>
                <w:rStyle w:val="FootnoteReference"/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  <w:p w14:paraId="204D4F2D" w14:textId="0D7D1887" w:rsidR="009C7F76" w:rsidRPr="00D10205" w:rsidRDefault="009C7F76" w:rsidP="009C7F7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D14BA">
              <w:rPr>
                <w:rFonts w:ascii="Arial" w:hAnsi="Arial" w:cs="Arial"/>
                <w:i/>
                <w:sz w:val="18"/>
                <w:szCs w:val="20"/>
              </w:rPr>
              <w:t>(</w:t>
            </w:r>
            <w:r>
              <w:rPr>
                <w:rFonts w:ascii="Arial" w:hAnsi="Arial" w:cs="Arial"/>
                <w:i/>
                <w:sz w:val="18"/>
                <w:szCs w:val="20"/>
              </w:rPr>
              <w:t>Adult Basic Education Workforce Innovation and Opportunity Act (WIOA) Title II Report, Idaho Career and Technical Education</w:t>
            </w:r>
            <w:r w:rsidRPr="00AD14BA"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  <w:tc>
          <w:tcPr>
            <w:tcW w:w="1349" w:type="dxa"/>
            <w:vAlign w:val="center"/>
          </w:tcPr>
          <w:p w14:paraId="50E32F76" w14:textId="6D0F3A2D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E4F5C">
              <w:rPr>
                <w:rFonts w:ascii="Arial" w:hAnsi="Arial" w:cs="Arial"/>
                <w:sz w:val="20"/>
                <w:szCs w:val="20"/>
              </w:rPr>
              <w:t>2,647</w:t>
            </w:r>
          </w:p>
        </w:tc>
        <w:tc>
          <w:tcPr>
            <w:tcW w:w="1349" w:type="dxa"/>
            <w:vAlign w:val="center"/>
          </w:tcPr>
          <w:p w14:paraId="36A0B1F6" w14:textId="7C37B712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2,108</w:t>
            </w:r>
          </w:p>
        </w:tc>
        <w:tc>
          <w:tcPr>
            <w:tcW w:w="1349" w:type="dxa"/>
            <w:vAlign w:val="center"/>
          </w:tcPr>
          <w:p w14:paraId="4DD7FA04" w14:textId="00772EF2" w:rsidR="009C7F76" w:rsidRPr="00D10205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1,965</w:t>
            </w:r>
          </w:p>
        </w:tc>
        <w:tc>
          <w:tcPr>
            <w:tcW w:w="1439" w:type="dxa"/>
            <w:vAlign w:val="center"/>
          </w:tcPr>
          <w:p w14:paraId="719F4883" w14:textId="000EEFE3" w:rsidR="009C7F76" w:rsidRPr="005E4F5C" w:rsidRDefault="009C7F76" w:rsidP="009C7F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AEC24" w14:textId="77777777" w:rsidR="00235BA3" w:rsidRDefault="00235BA3" w:rsidP="00262ABE">
      <w:pPr>
        <w:rPr>
          <w:rFonts w:ascii="Arial" w:hAnsi="Arial" w:cs="Arial"/>
          <w:b/>
          <w:iCs/>
          <w:sz w:val="20"/>
          <w:szCs w:val="20"/>
          <w:u w:val="single"/>
        </w:rPr>
      </w:pPr>
    </w:p>
    <w:p w14:paraId="51D31D22" w14:textId="3496A313" w:rsidR="005532BC" w:rsidRPr="00F46E16" w:rsidRDefault="005532BC" w:rsidP="00262ABE">
      <w:pPr>
        <w:rPr>
          <w:rFonts w:ascii="Arial" w:hAnsi="Arial" w:cs="Arial"/>
          <w:b/>
          <w:iCs/>
          <w:sz w:val="20"/>
          <w:szCs w:val="20"/>
          <w:u w:val="single"/>
        </w:rPr>
      </w:pPr>
      <w:r w:rsidRPr="00F46E16">
        <w:rPr>
          <w:rFonts w:ascii="Arial" w:hAnsi="Arial" w:cs="Arial"/>
          <w:b/>
          <w:iCs/>
          <w:sz w:val="20"/>
          <w:szCs w:val="20"/>
          <w:u w:val="single"/>
        </w:rPr>
        <w:t>Footnotes</w:t>
      </w:r>
    </w:p>
    <w:p w14:paraId="6D5CFA9D" w14:textId="59ECD2D6" w:rsidR="00624A8D" w:rsidRPr="00F46E16" w:rsidRDefault="5C3428AF" w:rsidP="29850A89">
      <w:pPr>
        <w:rPr>
          <w:rFonts w:ascii="Arial" w:hAnsi="Arial" w:cs="Arial"/>
          <w:sz w:val="20"/>
          <w:szCs w:val="20"/>
        </w:rPr>
      </w:pPr>
      <w:r w:rsidRPr="29850A89">
        <w:rPr>
          <w:rFonts w:ascii="Arial" w:hAnsi="Arial" w:cs="Arial"/>
          <w:sz w:val="20"/>
          <w:szCs w:val="20"/>
          <w:vertAlign w:val="superscript"/>
        </w:rPr>
        <w:t>3</w:t>
      </w:r>
      <w:r w:rsidR="59B27D22" w:rsidRPr="29850A89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624A8D" w:rsidRPr="29850A89">
        <w:rPr>
          <w:rFonts w:ascii="Arial" w:hAnsi="Arial" w:cs="Arial"/>
          <w:sz w:val="20"/>
          <w:szCs w:val="20"/>
        </w:rPr>
        <w:t>Summer,</w:t>
      </w:r>
      <w:r w:rsidR="00902C00" w:rsidRPr="29850A89">
        <w:rPr>
          <w:rFonts w:ascii="Arial" w:hAnsi="Arial" w:cs="Arial"/>
          <w:sz w:val="20"/>
          <w:szCs w:val="20"/>
        </w:rPr>
        <w:t xml:space="preserve"> </w:t>
      </w:r>
      <w:r w:rsidR="00624A8D" w:rsidRPr="29850A89">
        <w:rPr>
          <w:rFonts w:ascii="Arial" w:hAnsi="Arial" w:cs="Arial"/>
          <w:sz w:val="20"/>
          <w:szCs w:val="20"/>
        </w:rPr>
        <w:t>Fall</w:t>
      </w:r>
      <w:r w:rsidR="00402C69" w:rsidRPr="29850A89">
        <w:rPr>
          <w:rFonts w:ascii="Arial" w:hAnsi="Arial" w:cs="Arial"/>
          <w:sz w:val="20"/>
          <w:szCs w:val="20"/>
        </w:rPr>
        <w:t>, Spring</w:t>
      </w:r>
      <w:r w:rsidR="00902C00" w:rsidRPr="29850A89">
        <w:rPr>
          <w:rFonts w:ascii="Arial" w:hAnsi="Arial" w:cs="Arial"/>
          <w:sz w:val="20"/>
          <w:szCs w:val="20"/>
        </w:rPr>
        <w:t>; Count reflects SDCTE definition of CTE majors who also complete a CTE course</w:t>
      </w:r>
      <w:r w:rsidR="00C649D8" w:rsidRPr="29850A89">
        <w:rPr>
          <w:rFonts w:ascii="Arial" w:hAnsi="Arial" w:cs="Arial"/>
          <w:sz w:val="20"/>
          <w:szCs w:val="20"/>
        </w:rPr>
        <w:t>.</w:t>
      </w:r>
      <w:r w:rsidR="00DE50A9">
        <w:br/>
      </w:r>
      <w:r w:rsidR="3F1D8DAC" w:rsidRPr="00EC3222">
        <w:rPr>
          <w:rFonts w:ascii="Arial" w:hAnsi="Arial" w:cs="Arial"/>
          <w:sz w:val="20"/>
          <w:szCs w:val="20"/>
          <w:vertAlign w:val="superscript"/>
        </w:rPr>
        <w:t>4</w:t>
      </w:r>
      <w:r w:rsidR="72E10C53" w:rsidRPr="00EC3222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5D0BAB3D" w:rsidRPr="00EC3222">
        <w:rPr>
          <w:rFonts w:ascii="Arial" w:eastAsia="Arial" w:hAnsi="Arial" w:cs="Arial"/>
          <w:sz w:val="20"/>
          <w:szCs w:val="20"/>
        </w:rPr>
        <w:t>CWI,</w:t>
      </w:r>
      <w:r w:rsidR="002B37C2" w:rsidRPr="00EC3222">
        <w:rPr>
          <w:rFonts w:ascii="Arial" w:eastAsia="Arial" w:hAnsi="Arial" w:cs="Arial"/>
          <w:sz w:val="20"/>
          <w:szCs w:val="20"/>
        </w:rPr>
        <w:t xml:space="preserve"> </w:t>
      </w:r>
      <w:r w:rsidR="5D0BAB3D" w:rsidRPr="00EC3222">
        <w:rPr>
          <w:rFonts w:ascii="Arial" w:eastAsia="Arial" w:hAnsi="Arial" w:cs="Arial"/>
          <w:sz w:val="20"/>
          <w:szCs w:val="20"/>
        </w:rPr>
        <w:t xml:space="preserve">with </w:t>
      </w:r>
      <w:r w:rsidR="00186905">
        <w:rPr>
          <w:rFonts w:ascii="Arial" w:eastAsia="Arial" w:hAnsi="Arial" w:cs="Arial"/>
          <w:sz w:val="20"/>
          <w:szCs w:val="20"/>
        </w:rPr>
        <w:t xml:space="preserve">over </w:t>
      </w:r>
      <w:r w:rsidR="5D0BAB3D" w:rsidRPr="00155DA9">
        <w:rPr>
          <w:rFonts w:ascii="Arial" w:eastAsia="Arial" w:hAnsi="Arial" w:cs="Arial"/>
          <w:sz w:val="20"/>
          <w:szCs w:val="20"/>
        </w:rPr>
        <w:t>1</w:t>
      </w:r>
      <w:r w:rsidR="008441FA" w:rsidRPr="00155DA9">
        <w:rPr>
          <w:rFonts w:ascii="Arial" w:eastAsia="Arial" w:hAnsi="Arial" w:cs="Arial"/>
          <w:sz w:val="20"/>
          <w:szCs w:val="20"/>
        </w:rPr>
        <w:t>1</w:t>
      </w:r>
      <w:r w:rsidR="5D0BAB3D" w:rsidRPr="00155DA9">
        <w:rPr>
          <w:rFonts w:ascii="Arial" w:eastAsia="Arial" w:hAnsi="Arial" w:cs="Arial"/>
          <w:sz w:val="20"/>
          <w:szCs w:val="20"/>
        </w:rPr>
        <w:t>k</w:t>
      </w:r>
      <w:r w:rsidR="5D0BAB3D" w:rsidRPr="00EC3222">
        <w:rPr>
          <w:rFonts w:ascii="Arial" w:eastAsia="Arial" w:hAnsi="Arial" w:cs="Arial"/>
          <w:sz w:val="20"/>
          <w:szCs w:val="20"/>
        </w:rPr>
        <w:t xml:space="preserve"> dual credit students, is the largest provider of dual credit coursework/credits in the state of Idaho.</w:t>
      </w:r>
      <w:r w:rsidR="72E10C53" w:rsidRPr="29850A8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14:paraId="2B1186A8" w14:textId="6C1A9563" w:rsidR="00624A8D" w:rsidRPr="00F46E16" w:rsidRDefault="66F36351" w:rsidP="29850A89">
      <w:pPr>
        <w:rPr>
          <w:rFonts w:ascii="Arial" w:hAnsi="Arial" w:cs="Arial"/>
          <w:sz w:val="20"/>
          <w:szCs w:val="20"/>
        </w:rPr>
      </w:pPr>
      <w:r w:rsidRPr="008E0582">
        <w:rPr>
          <w:rFonts w:ascii="Arial" w:hAnsi="Arial" w:cs="Arial"/>
          <w:sz w:val="20"/>
          <w:szCs w:val="20"/>
          <w:vertAlign w:val="superscript"/>
        </w:rPr>
        <w:t>5</w:t>
      </w:r>
      <w:r w:rsidR="736F8E64" w:rsidRPr="008E0582">
        <w:rPr>
          <w:rFonts w:ascii="Arial" w:hAnsi="Arial" w:cs="Arial"/>
          <w:sz w:val="20"/>
          <w:szCs w:val="20"/>
          <w:vertAlign w:val="superscript"/>
        </w:rPr>
        <w:t>,6</w:t>
      </w:r>
      <w:r w:rsidR="004F7BDE" w:rsidRPr="008E0582">
        <w:rPr>
          <w:rFonts w:ascii="Arial" w:hAnsi="Arial" w:cs="Arial"/>
          <w:sz w:val="20"/>
          <w:szCs w:val="20"/>
        </w:rPr>
        <w:t xml:space="preserve"> Non-credit programs (Workforce Training &amp; Adult Basic Education) were</w:t>
      </w:r>
      <w:r w:rsidR="5EF7793A" w:rsidRPr="008E0582">
        <w:rPr>
          <w:rFonts w:ascii="Arial" w:hAnsi="Arial" w:cs="Arial"/>
          <w:sz w:val="20"/>
          <w:szCs w:val="20"/>
        </w:rPr>
        <w:t xml:space="preserve"> partially</w:t>
      </w:r>
      <w:r w:rsidR="004F7BDE" w:rsidRPr="008E0582">
        <w:rPr>
          <w:rFonts w:ascii="Arial" w:hAnsi="Arial" w:cs="Arial"/>
          <w:sz w:val="20"/>
          <w:szCs w:val="20"/>
        </w:rPr>
        <w:t xml:space="preserve"> impacted by COVID</w:t>
      </w:r>
      <w:r w:rsidR="00961C51" w:rsidRPr="008E0582">
        <w:rPr>
          <w:rFonts w:ascii="Arial" w:hAnsi="Arial" w:cs="Arial"/>
          <w:sz w:val="20"/>
          <w:szCs w:val="20"/>
        </w:rPr>
        <w:t>-19</w:t>
      </w:r>
      <w:r w:rsidR="004F7BDE" w:rsidRPr="008E0582">
        <w:rPr>
          <w:rFonts w:ascii="Arial" w:hAnsi="Arial" w:cs="Arial"/>
          <w:sz w:val="20"/>
          <w:szCs w:val="20"/>
        </w:rPr>
        <w:t xml:space="preserve"> in FY2</w:t>
      </w:r>
      <w:r w:rsidR="008E0582" w:rsidRPr="008E0582">
        <w:rPr>
          <w:rFonts w:ascii="Arial" w:hAnsi="Arial" w:cs="Arial"/>
          <w:sz w:val="20"/>
          <w:szCs w:val="20"/>
        </w:rPr>
        <w:t>0 and FY21</w:t>
      </w:r>
      <w:r w:rsidR="004F7BDE" w:rsidRPr="008E0582">
        <w:rPr>
          <w:rFonts w:ascii="Arial" w:hAnsi="Arial" w:cs="Arial"/>
          <w:sz w:val="20"/>
          <w:szCs w:val="20"/>
        </w:rPr>
        <w:t>.</w:t>
      </w:r>
    </w:p>
    <w:p w14:paraId="7FE8E9F9" w14:textId="54B64A03" w:rsidR="00824C4F" w:rsidRDefault="00824C4F" w:rsidP="00824C4F">
      <w:pPr>
        <w:jc w:val="both"/>
        <w:rPr>
          <w:rFonts w:ascii="Arial" w:hAnsi="Arial" w:cs="Arial"/>
        </w:rPr>
      </w:pPr>
      <w:bookmarkStart w:id="0" w:name="OLE_LINK6"/>
      <w:bookmarkStart w:id="1" w:name="OLE_LINK5"/>
    </w:p>
    <w:p w14:paraId="23B59614" w14:textId="77777777" w:rsidR="00597426" w:rsidRDefault="00597426" w:rsidP="00CF7828">
      <w:pPr>
        <w:rPr>
          <w:rFonts w:ascii="Arial" w:hAnsi="Arial" w:cs="Arial"/>
          <w:b/>
          <w:i/>
          <w:color w:val="000080"/>
          <w:sz w:val="28"/>
          <w:szCs w:val="28"/>
        </w:rPr>
      </w:pPr>
    </w:p>
    <w:p w14:paraId="5E31372E" w14:textId="79489C68" w:rsidR="00DD6957" w:rsidRDefault="00D70454">
      <w:pPr>
        <w:rPr>
          <w:rFonts w:ascii="Arial" w:hAnsi="Arial" w:cs="Arial"/>
          <w:b/>
          <w:iCs/>
          <w:color w:val="000080"/>
          <w:sz w:val="28"/>
          <w:szCs w:val="28"/>
        </w:rPr>
      </w:pPr>
      <w:r>
        <w:rPr>
          <w:rFonts w:ascii="Arial" w:hAnsi="Arial" w:cs="Arial"/>
          <w:b/>
          <w:bCs/>
        </w:rPr>
        <w:t>FY 2021</w:t>
      </w:r>
      <w:r w:rsidR="000762A8">
        <w:rPr>
          <w:rFonts w:ascii="Arial" w:hAnsi="Arial" w:cs="Arial"/>
          <w:b/>
          <w:bCs/>
        </w:rPr>
        <w:t xml:space="preserve"> Performance Highlights </w:t>
      </w:r>
    </w:p>
    <w:p w14:paraId="211EC64A" w14:textId="2C627149" w:rsidR="00DD6957" w:rsidRPr="000A6DC0" w:rsidRDefault="00DD6957" w:rsidP="00DD6957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A6DC0">
        <w:rPr>
          <w:sz w:val="20"/>
          <w:szCs w:val="20"/>
        </w:rPr>
        <w:t>Graduation rates have improved since implementing new student advising models and guided pathways</w:t>
      </w:r>
      <w:r w:rsidR="00E3090B">
        <w:rPr>
          <w:sz w:val="20"/>
          <w:szCs w:val="20"/>
        </w:rPr>
        <w:t xml:space="preserve">. </w:t>
      </w:r>
      <w:r w:rsidR="00B05C9C">
        <w:rPr>
          <w:sz w:val="20"/>
          <w:szCs w:val="20"/>
        </w:rPr>
        <w:t>(</w:t>
      </w:r>
      <w:r w:rsidR="00E3090B">
        <w:rPr>
          <w:sz w:val="20"/>
          <w:szCs w:val="20"/>
        </w:rPr>
        <w:t>Noted</w:t>
      </w:r>
      <w:r w:rsidR="00420B75">
        <w:rPr>
          <w:sz w:val="20"/>
          <w:szCs w:val="20"/>
        </w:rPr>
        <w:t xml:space="preserve"> in p</w:t>
      </w:r>
      <w:r w:rsidR="00B849C1">
        <w:rPr>
          <w:sz w:val="20"/>
          <w:szCs w:val="20"/>
        </w:rPr>
        <w:t xml:space="preserve">erformance </w:t>
      </w:r>
      <w:r w:rsidR="00420B75">
        <w:rPr>
          <w:sz w:val="20"/>
          <w:szCs w:val="20"/>
        </w:rPr>
        <w:t>m</w:t>
      </w:r>
      <w:r w:rsidR="00B849C1">
        <w:rPr>
          <w:sz w:val="20"/>
          <w:szCs w:val="20"/>
        </w:rPr>
        <w:t>easures 9 and 10)</w:t>
      </w:r>
    </w:p>
    <w:p w14:paraId="34A9D1E9" w14:textId="53481031" w:rsidR="00DD6957" w:rsidRPr="00DC78E9" w:rsidRDefault="00DD6957" w:rsidP="00DD6957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A6DC0">
        <w:rPr>
          <w:sz w:val="20"/>
          <w:szCs w:val="20"/>
        </w:rPr>
        <w:t>Dual credit continues to be in high demand, allowing CWI to offer college credit to over 1</w:t>
      </w:r>
      <w:r w:rsidR="00FC4927">
        <w:rPr>
          <w:sz w:val="20"/>
          <w:szCs w:val="20"/>
        </w:rPr>
        <w:t>1</w:t>
      </w:r>
      <w:r w:rsidRPr="000A6DC0">
        <w:rPr>
          <w:sz w:val="20"/>
          <w:szCs w:val="20"/>
        </w:rPr>
        <w:t xml:space="preserve">,000 Idaho high </w:t>
      </w:r>
      <w:r w:rsidRPr="00DC78E9">
        <w:rPr>
          <w:sz w:val="20"/>
          <w:szCs w:val="20"/>
        </w:rPr>
        <w:t xml:space="preserve">school students across the </w:t>
      </w:r>
      <w:r w:rsidR="009129CD" w:rsidRPr="00DC78E9">
        <w:rPr>
          <w:sz w:val="20"/>
          <w:szCs w:val="20"/>
        </w:rPr>
        <w:t>S</w:t>
      </w:r>
      <w:r w:rsidRPr="00DC78E9">
        <w:rPr>
          <w:sz w:val="20"/>
          <w:szCs w:val="20"/>
        </w:rPr>
        <w:t xml:space="preserve">tate. </w:t>
      </w:r>
    </w:p>
    <w:p w14:paraId="6D4792A3" w14:textId="0389DB2E" w:rsidR="00531FD3" w:rsidRPr="00DC78E9" w:rsidRDefault="00DD6957" w:rsidP="00DC78E9">
      <w:pPr>
        <w:pStyle w:val="ListParagraph"/>
        <w:numPr>
          <w:ilvl w:val="0"/>
          <w:numId w:val="42"/>
        </w:numPr>
        <w:rPr>
          <w:rFonts w:eastAsia="Arial"/>
          <w:sz w:val="20"/>
          <w:szCs w:val="20"/>
        </w:rPr>
      </w:pPr>
      <w:r w:rsidRPr="00DC78E9">
        <w:rPr>
          <w:sz w:val="20"/>
          <w:szCs w:val="20"/>
        </w:rPr>
        <w:t xml:space="preserve">Math remediation </w:t>
      </w:r>
      <w:r w:rsidR="005C148A">
        <w:rPr>
          <w:sz w:val="20"/>
          <w:szCs w:val="20"/>
        </w:rPr>
        <w:t>and gateway math completion have</w:t>
      </w:r>
      <w:r w:rsidR="001F41A9" w:rsidRPr="00DC78E9">
        <w:rPr>
          <w:sz w:val="20"/>
          <w:szCs w:val="20"/>
        </w:rPr>
        <w:t xml:space="preserve"> improved over the years </w:t>
      </w:r>
      <w:r w:rsidRPr="00DC78E9">
        <w:rPr>
          <w:sz w:val="20"/>
          <w:szCs w:val="20"/>
        </w:rPr>
        <w:t xml:space="preserve">with </w:t>
      </w:r>
      <w:r w:rsidR="001F41A9" w:rsidRPr="00DC78E9">
        <w:rPr>
          <w:sz w:val="20"/>
          <w:szCs w:val="20"/>
        </w:rPr>
        <w:t xml:space="preserve">an </w:t>
      </w:r>
      <w:r w:rsidRPr="00DC78E9">
        <w:rPr>
          <w:sz w:val="20"/>
          <w:szCs w:val="20"/>
        </w:rPr>
        <w:t xml:space="preserve">innovative Math Solution Center and co-requisite courses; however, this subject remains a challenge, which </w:t>
      </w:r>
      <w:r w:rsidR="006C27EE">
        <w:rPr>
          <w:sz w:val="20"/>
          <w:szCs w:val="20"/>
        </w:rPr>
        <w:t>CWI</w:t>
      </w:r>
      <w:r w:rsidRPr="00DC78E9">
        <w:rPr>
          <w:sz w:val="20"/>
          <w:szCs w:val="20"/>
        </w:rPr>
        <w:t xml:space="preserve"> </w:t>
      </w:r>
      <w:r w:rsidR="006C27EE">
        <w:rPr>
          <w:sz w:val="20"/>
          <w:szCs w:val="20"/>
        </w:rPr>
        <w:t>is</w:t>
      </w:r>
      <w:r w:rsidRPr="00DC78E9">
        <w:rPr>
          <w:sz w:val="20"/>
          <w:szCs w:val="20"/>
        </w:rPr>
        <w:t xml:space="preserve"> continually addressing to improve student degree completion</w:t>
      </w:r>
      <w:r w:rsidR="00E3090B">
        <w:rPr>
          <w:sz w:val="20"/>
          <w:szCs w:val="20"/>
        </w:rPr>
        <w:t>.</w:t>
      </w:r>
      <w:r w:rsidR="005C148A">
        <w:rPr>
          <w:sz w:val="20"/>
          <w:szCs w:val="20"/>
        </w:rPr>
        <w:t xml:space="preserve"> (</w:t>
      </w:r>
      <w:r w:rsidR="00E3090B">
        <w:rPr>
          <w:sz w:val="20"/>
          <w:szCs w:val="20"/>
        </w:rPr>
        <w:t>Noted</w:t>
      </w:r>
      <w:r w:rsidR="00541B78">
        <w:rPr>
          <w:sz w:val="20"/>
          <w:szCs w:val="20"/>
        </w:rPr>
        <w:t xml:space="preserve"> in p</w:t>
      </w:r>
      <w:r w:rsidR="005C148A">
        <w:rPr>
          <w:sz w:val="20"/>
          <w:szCs w:val="20"/>
        </w:rPr>
        <w:t xml:space="preserve">erformance </w:t>
      </w:r>
      <w:r w:rsidR="00541B78">
        <w:rPr>
          <w:sz w:val="20"/>
          <w:szCs w:val="20"/>
        </w:rPr>
        <w:t>m</w:t>
      </w:r>
      <w:r w:rsidR="005C148A">
        <w:rPr>
          <w:sz w:val="20"/>
          <w:szCs w:val="20"/>
        </w:rPr>
        <w:t>easures 7 and 8)</w:t>
      </w:r>
    </w:p>
    <w:p w14:paraId="6370908C" w14:textId="5CB934F7" w:rsidR="3CEFC3E4" w:rsidRPr="008E0582" w:rsidRDefault="3CEFC3E4" w:rsidP="29850A89">
      <w:pPr>
        <w:pStyle w:val="ListParagraph"/>
        <w:numPr>
          <w:ilvl w:val="0"/>
          <w:numId w:val="42"/>
        </w:numPr>
        <w:rPr>
          <w:rFonts w:eastAsia="Arial"/>
          <w:sz w:val="20"/>
          <w:szCs w:val="20"/>
        </w:rPr>
      </w:pPr>
      <w:r w:rsidRPr="008E0582">
        <w:rPr>
          <w:sz w:val="20"/>
          <w:szCs w:val="20"/>
        </w:rPr>
        <w:t>COVID-19 partially impacted the FY2</w:t>
      </w:r>
      <w:r w:rsidR="008E0582">
        <w:rPr>
          <w:sz w:val="20"/>
          <w:szCs w:val="20"/>
        </w:rPr>
        <w:t>0 and FY21</w:t>
      </w:r>
      <w:r w:rsidRPr="008E0582">
        <w:rPr>
          <w:sz w:val="20"/>
          <w:szCs w:val="20"/>
        </w:rPr>
        <w:t xml:space="preserve"> enrollments for the Workforce Development and Adult Basic Education non-credit programs.</w:t>
      </w:r>
    </w:p>
    <w:p w14:paraId="7376A2CE" w14:textId="2EAE43EF" w:rsidR="00D70454" w:rsidRDefault="00D70454" w:rsidP="00D70454">
      <w:pPr>
        <w:rPr>
          <w:rFonts w:eastAsia="Arial"/>
          <w:sz w:val="20"/>
          <w:szCs w:val="20"/>
        </w:rPr>
      </w:pPr>
    </w:p>
    <w:p w14:paraId="6E70E710" w14:textId="7C5D3656" w:rsidR="00D70454" w:rsidRDefault="00D70454" w:rsidP="00D70454">
      <w:pPr>
        <w:rPr>
          <w:rFonts w:eastAsia="Arial"/>
          <w:sz w:val="20"/>
          <w:szCs w:val="20"/>
        </w:rPr>
      </w:pPr>
    </w:p>
    <w:p w14:paraId="1EFA863E" w14:textId="0BFCBBE3" w:rsidR="00D70454" w:rsidRDefault="00D70454" w:rsidP="00D70454">
      <w:pPr>
        <w:rPr>
          <w:rFonts w:eastAsia="Arial"/>
          <w:sz w:val="20"/>
          <w:szCs w:val="20"/>
        </w:rPr>
      </w:pPr>
    </w:p>
    <w:p w14:paraId="79C0B240" w14:textId="77777777" w:rsidR="00D70454" w:rsidRPr="00D70454" w:rsidRDefault="00D70454" w:rsidP="00D70454">
      <w:pPr>
        <w:rPr>
          <w:rFonts w:eastAsia="Arial"/>
          <w:sz w:val="20"/>
          <w:szCs w:val="20"/>
        </w:rPr>
      </w:pPr>
    </w:p>
    <w:p w14:paraId="1541C0AA" w14:textId="084B3CBC" w:rsidR="00D46529" w:rsidRDefault="00D46529" w:rsidP="00CF7828">
      <w:pPr>
        <w:rPr>
          <w:rFonts w:ascii="Arial" w:hAnsi="Arial" w:cs="Arial"/>
          <w:b/>
          <w:i/>
          <w:color w:val="000080"/>
          <w:sz w:val="28"/>
          <w:szCs w:val="28"/>
        </w:rPr>
      </w:pPr>
      <w:r w:rsidRPr="004B2482">
        <w:rPr>
          <w:rFonts w:ascii="Arial" w:hAnsi="Arial" w:cs="Arial"/>
          <w:b/>
          <w:i/>
          <w:color w:val="000080"/>
          <w:sz w:val="28"/>
          <w:szCs w:val="28"/>
        </w:rPr>
        <w:t>Part II – Performance Measures</w:t>
      </w:r>
    </w:p>
    <w:bookmarkEnd w:id="0"/>
    <w:p w14:paraId="1688ED50" w14:textId="77777777" w:rsidR="00321E43" w:rsidRPr="00D10205" w:rsidRDefault="00321E43" w:rsidP="00262ABE">
      <w:pPr>
        <w:rPr>
          <w:rFonts w:ascii="Arial" w:hAnsi="Arial" w:cs="Arial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E85B70" w:rsidRPr="00D10205" w14:paraId="7970D43F" w14:textId="77777777" w:rsidTr="0045406D">
        <w:trPr>
          <w:tblHeader/>
        </w:trPr>
        <w:tc>
          <w:tcPr>
            <w:tcW w:w="3745" w:type="dxa"/>
            <w:gridSpan w:val="2"/>
            <w:shd w:val="clear" w:color="auto" w:fill="000080"/>
            <w:vAlign w:val="bottom"/>
          </w:tcPr>
          <w:p w14:paraId="1E04C857" w14:textId="77777777" w:rsidR="00E85B70" w:rsidRPr="00D10205" w:rsidRDefault="00E85B70" w:rsidP="002144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D10205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388686E0" w14:textId="71A5317F" w:rsidR="00E85B70" w:rsidRPr="00D10205" w:rsidRDefault="009C7F76" w:rsidP="005C422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1BF10DFA" w14:textId="3CBCE45B" w:rsidR="00E85B70" w:rsidRPr="00D10205" w:rsidRDefault="009C7F76" w:rsidP="005C422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9B1F80E" w14:textId="5BB2C60F" w:rsidR="00E85B70" w:rsidRPr="00D10205" w:rsidRDefault="009C7F76" w:rsidP="005C422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B85E876" w14:textId="315FCF61" w:rsidR="00E85B70" w:rsidRPr="00D10205" w:rsidRDefault="009C7F76" w:rsidP="00910E05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2B33B343" w14:textId="3A0C437E" w:rsidR="00E85B70" w:rsidRPr="00D10205" w:rsidRDefault="009C7F76" w:rsidP="00214437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bookmarkEnd w:id="1"/>
      <w:tr w:rsidR="0008366A" w:rsidRPr="00D10205" w14:paraId="252F701B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3F07B173" w14:textId="0CD5714D" w:rsidR="0008366A" w:rsidRPr="00D10205" w:rsidRDefault="0008366A" w:rsidP="0008366A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Timely Degree </w:t>
            </w:r>
            <w:r w:rsidR="00F32E32">
              <w:rPr>
                <w:rFonts w:ascii="Arial" w:hAnsi="Arial" w:cs="Arial"/>
                <w:b/>
                <w:sz w:val="20"/>
              </w:rPr>
              <w:t>I</w:t>
            </w:r>
            <w:r w:rsidR="006A0A2D">
              <w:rPr>
                <w:rFonts w:ascii="Arial" w:hAnsi="Arial" w:cs="Arial"/>
                <w:b/>
                <w:sz w:val="20"/>
              </w:rPr>
              <w:t>II</w:t>
            </w:r>
          </w:p>
        </w:tc>
      </w:tr>
      <w:tr w:rsidR="009C7F76" w:rsidRPr="00A7603A" w14:paraId="10A51167" w14:textId="77777777" w:rsidTr="00531FD3">
        <w:trPr>
          <w:trHeight w:val="593"/>
        </w:trPr>
        <w:tc>
          <w:tcPr>
            <w:tcW w:w="3022" w:type="dxa"/>
            <w:vMerge w:val="restart"/>
          </w:tcPr>
          <w:p w14:paraId="1B780E06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sz w:val="20"/>
                <w:szCs w:val="20"/>
              </w:rPr>
              <w:t>Total number of certificates/degrees produced.</w:t>
            </w:r>
          </w:p>
          <w:p w14:paraId="334C42F9" w14:textId="77777777" w:rsidR="009C7F76" w:rsidRPr="00A7603A" w:rsidRDefault="009C7F76" w:rsidP="009C7F7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A7603A">
              <w:rPr>
                <w:bCs/>
                <w:sz w:val="20"/>
                <w:szCs w:val="20"/>
              </w:rPr>
              <w:t xml:space="preserve">Certificates of </w:t>
            </w:r>
            <w:r w:rsidRPr="00A7603A">
              <w:rPr>
                <w:bCs/>
                <w:i/>
                <w:iCs/>
                <w:sz w:val="20"/>
                <w:szCs w:val="20"/>
              </w:rPr>
              <w:t>one academic year</w:t>
            </w:r>
            <w:r w:rsidRPr="00A7603A">
              <w:rPr>
                <w:bCs/>
                <w:sz w:val="20"/>
                <w:szCs w:val="20"/>
              </w:rPr>
              <w:t xml:space="preserve"> or more.</w:t>
            </w:r>
          </w:p>
          <w:p w14:paraId="373C1540" w14:textId="6D56BAE1" w:rsidR="009C7F76" w:rsidRPr="00A7603A" w:rsidRDefault="009C7F76" w:rsidP="009C7F76">
            <w:pPr>
              <w:pStyle w:val="ListParagraph"/>
              <w:spacing w:after="0" w:line="240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707FD30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888D21C" w14:textId="2D429BA8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br/>
            </w: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>297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br/>
            </w:r>
            <w:r>
              <w:rPr>
                <w:rFonts w:ascii="Arial" w:hAnsi="Arial" w:cs="Arial"/>
                <w:i/>
                <w:sz w:val="18"/>
                <w:szCs w:val="22"/>
              </w:rPr>
              <w:t>(</w:t>
            </w:r>
            <w:r w:rsidRPr="00850B5A">
              <w:rPr>
                <w:rFonts w:ascii="Arial" w:hAnsi="Arial" w:cs="Arial"/>
                <w:i/>
                <w:sz w:val="18"/>
                <w:szCs w:val="22"/>
              </w:rPr>
              <w:t>508</w:t>
            </w:r>
            <w:r w:rsidRPr="00850B5A">
              <w:rPr>
                <w:rFonts w:ascii="Arial" w:hAnsi="Arial" w:cs="Arial"/>
                <w:i/>
                <w:sz w:val="18"/>
                <w:szCs w:val="22"/>
              </w:rPr>
              <w:br/>
              <w:t>w/General Education Awards</w:t>
            </w:r>
            <w:r>
              <w:rPr>
                <w:rFonts w:ascii="Arial" w:hAnsi="Arial" w:cs="Arial"/>
                <w:i/>
                <w:sz w:val="18"/>
                <w:szCs w:val="22"/>
              </w:rPr>
              <w:t>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F5A4083" w14:textId="77777777" w:rsidR="009C7F76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23F15470" w14:textId="7469E28A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 xml:space="preserve">325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850B5A">
              <w:rPr>
                <w:rFonts w:ascii="Arial" w:hAnsi="Arial" w:cs="Arial"/>
                <w:i/>
                <w:sz w:val="18"/>
                <w:szCs w:val="22"/>
              </w:rPr>
              <w:t>(1,264 w/General Education Awards)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D24B934" w14:textId="77777777" w:rsidR="009C7F76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7C412579" w14:textId="24E1B71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>32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8</w:t>
            </w: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850B5A">
              <w:rPr>
                <w:rFonts w:ascii="Arial" w:hAnsi="Arial" w:cs="Arial"/>
                <w:i/>
                <w:sz w:val="18"/>
                <w:szCs w:val="22"/>
              </w:rPr>
              <w:t>(1,</w:t>
            </w:r>
            <w:r>
              <w:rPr>
                <w:rFonts w:ascii="Arial" w:hAnsi="Arial" w:cs="Arial"/>
                <w:i/>
                <w:sz w:val="18"/>
                <w:szCs w:val="22"/>
              </w:rPr>
              <w:t>158</w:t>
            </w:r>
            <w:r w:rsidRPr="00850B5A">
              <w:rPr>
                <w:rFonts w:ascii="Arial" w:hAnsi="Arial" w:cs="Arial"/>
                <w:i/>
                <w:sz w:val="18"/>
                <w:szCs w:val="22"/>
              </w:rPr>
              <w:t xml:space="preserve"> w/General Education Awards)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A479C86" w14:textId="023AA85C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84CAD66" w14:textId="321AA53E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2662512F" w14:textId="77777777" w:rsidTr="000E44A0">
        <w:trPr>
          <w:trHeight w:val="503"/>
        </w:trPr>
        <w:tc>
          <w:tcPr>
            <w:tcW w:w="3022" w:type="dxa"/>
            <w:vMerge/>
          </w:tcPr>
          <w:p w14:paraId="27994CC0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F221B4C" w14:textId="4384F79B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7DF945" w14:textId="1F59763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&gt;=300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DD08A8E" w14:textId="4618D694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4605627" w14:textId="41ECB7E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D61E04" w14:textId="315794A6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&gt;=330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4A3F11" w14:textId="2718E51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A7603A" w14:paraId="0ADEEB1A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24D14208" w14:textId="0D00AD3B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Timely Degree III</w:t>
            </w:r>
          </w:p>
        </w:tc>
      </w:tr>
      <w:tr w:rsidR="009C7F76" w:rsidRPr="00A7603A" w14:paraId="19A94C84" w14:textId="77777777" w:rsidTr="00531FD3">
        <w:trPr>
          <w:trHeight w:val="575"/>
        </w:trPr>
        <w:tc>
          <w:tcPr>
            <w:tcW w:w="3022" w:type="dxa"/>
            <w:vMerge w:val="restart"/>
          </w:tcPr>
          <w:p w14:paraId="55619B3C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sz w:val="20"/>
                <w:szCs w:val="20"/>
              </w:rPr>
              <w:t>Total number of certificates/degrees produced.</w:t>
            </w:r>
          </w:p>
          <w:p w14:paraId="3F91D002" w14:textId="57E5A63B" w:rsidR="009C7F76" w:rsidRPr="00A7603A" w:rsidRDefault="009C7F76" w:rsidP="009C7F76">
            <w:pPr>
              <w:pStyle w:val="ListParagraph"/>
              <w:numPr>
                <w:ilvl w:val="0"/>
                <w:numId w:val="41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A7603A">
              <w:rPr>
                <w:bCs/>
                <w:sz w:val="20"/>
                <w:szCs w:val="20"/>
              </w:rPr>
              <w:t>Associate degrees.</w:t>
            </w:r>
          </w:p>
          <w:p w14:paraId="56EE3A2F" w14:textId="0FB22067" w:rsidR="009C7F76" w:rsidRPr="00A7603A" w:rsidRDefault="009C7F76" w:rsidP="009C7F76">
            <w:pPr>
              <w:pStyle w:val="ListParagraph"/>
              <w:spacing w:after="0" w:line="240" w:lineRule="auto"/>
              <w:ind w:left="720"/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0C3AFA83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DA93A79" w14:textId="3DCDE65B" w:rsidR="009C7F76" w:rsidRPr="00165C6A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>886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0350759" w14:textId="1F0B02F5" w:rsidR="009C7F76" w:rsidRPr="00165C6A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165C6A">
              <w:rPr>
                <w:rFonts w:ascii="Arial" w:hAnsi="Arial" w:cs="Arial"/>
                <w:b/>
                <w:bCs/>
                <w:i/>
                <w:sz w:val="20"/>
              </w:rPr>
              <w:t>949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D67E7E7" w14:textId="047D38F0" w:rsidR="009C7F76" w:rsidRPr="00165C6A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944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6386B73" w14:textId="52FE110C" w:rsidR="009C7F76" w:rsidRPr="00165C6A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D7EEF25" w14:textId="366FF784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53F6471E" w14:textId="77777777" w:rsidTr="000E44A0">
        <w:trPr>
          <w:trHeight w:val="449"/>
        </w:trPr>
        <w:tc>
          <w:tcPr>
            <w:tcW w:w="3022" w:type="dxa"/>
            <w:vMerge/>
          </w:tcPr>
          <w:p w14:paraId="0EE910EA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E3A93E3" w14:textId="27ED5CBB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8482BC1" w14:textId="77E0EC99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&gt;=1000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C35F1C" w14:textId="0AE1915C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</w:t>
            </w:r>
            <w:r>
              <w:rPr>
                <w:rFonts w:ascii="Arial" w:hAnsi="Arial" w:cs="Arial"/>
                <w:i/>
                <w:sz w:val="16"/>
                <w:szCs w:val="16"/>
              </w:rPr>
              <w:t>1,000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9248066" w14:textId="0A923FEE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85EB0FC" w14:textId="27AB483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&gt;=1,000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B8648E" w14:textId="057E7720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A7603A" w14:paraId="3E5F9807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2A133832" w14:textId="5A6B4CC8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Timely Degree IV</w:t>
            </w:r>
          </w:p>
        </w:tc>
      </w:tr>
      <w:tr w:rsidR="009C7F76" w:rsidRPr="00A7603A" w14:paraId="2DDE4818" w14:textId="77777777" w:rsidTr="00531FD3">
        <w:trPr>
          <w:trHeight w:val="548"/>
        </w:trPr>
        <w:tc>
          <w:tcPr>
            <w:tcW w:w="3022" w:type="dxa"/>
            <w:vMerge w:val="restart"/>
          </w:tcPr>
          <w:p w14:paraId="7458116B" w14:textId="23F62BFF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>Number of unduplicated graduates</w:t>
            </w:r>
            <w:r w:rsidRPr="00A7603A">
              <w:rPr>
                <w:bCs/>
                <w:sz w:val="20"/>
                <w:szCs w:val="20"/>
              </w:rPr>
              <w:t>.</w:t>
            </w:r>
          </w:p>
          <w:p w14:paraId="1432C58F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A7603A">
              <w:rPr>
                <w:bCs/>
                <w:sz w:val="20"/>
                <w:szCs w:val="20"/>
              </w:rPr>
              <w:t xml:space="preserve">Certificates of </w:t>
            </w:r>
            <w:r w:rsidRPr="00A7603A">
              <w:rPr>
                <w:bCs/>
                <w:i/>
                <w:iCs/>
                <w:sz w:val="20"/>
                <w:szCs w:val="20"/>
              </w:rPr>
              <w:t>one academic year</w:t>
            </w:r>
            <w:r w:rsidRPr="00A7603A">
              <w:rPr>
                <w:bCs/>
                <w:sz w:val="20"/>
                <w:szCs w:val="20"/>
              </w:rPr>
              <w:t xml:space="preserve"> or more.</w:t>
            </w:r>
          </w:p>
          <w:p w14:paraId="71A11DA5" w14:textId="2027068B" w:rsidR="009C7F76" w:rsidRPr="00A7603A" w:rsidRDefault="009C7F76" w:rsidP="009C7F76">
            <w:pPr>
              <w:pStyle w:val="ListParagraph"/>
              <w:spacing w:after="0" w:line="240" w:lineRule="auto"/>
              <w:ind w:left="720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4CFB32CF" w14:textId="77777777" w:rsidR="009C7F76" w:rsidRPr="007D2C41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7D2C41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7AF3269" w14:textId="77777777" w:rsidR="009C7F76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5BD91061" w14:textId="572DB797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5358">
              <w:rPr>
                <w:rFonts w:ascii="Arial" w:hAnsi="Arial" w:cs="Arial"/>
                <w:b/>
                <w:bCs/>
                <w:i/>
                <w:sz w:val="20"/>
              </w:rPr>
              <w:t>241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7F5358">
              <w:rPr>
                <w:rFonts w:ascii="Arial" w:hAnsi="Arial" w:cs="Arial"/>
                <w:i/>
                <w:sz w:val="18"/>
                <w:szCs w:val="18"/>
              </w:rPr>
              <w:t>(451 w/General Education Awards)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FE906B5" w14:textId="77777777" w:rsidR="009C7F76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315649A2" w14:textId="79B301FA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F5358">
              <w:rPr>
                <w:rFonts w:ascii="Arial" w:hAnsi="Arial" w:cs="Arial"/>
                <w:b/>
                <w:bCs/>
                <w:i/>
                <w:sz w:val="20"/>
              </w:rPr>
              <w:t>268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7F5358">
              <w:rPr>
                <w:rFonts w:ascii="Arial" w:hAnsi="Arial" w:cs="Arial"/>
                <w:i/>
                <w:sz w:val="18"/>
                <w:szCs w:val="18"/>
              </w:rPr>
              <w:t>(1,197</w:t>
            </w:r>
            <w:r w:rsidRPr="007F5358">
              <w:rPr>
                <w:rFonts w:ascii="Arial" w:hAnsi="Arial" w:cs="Arial"/>
                <w:i/>
                <w:sz w:val="18"/>
                <w:szCs w:val="18"/>
              </w:rPr>
              <w:br/>
              <w:t>w/General Education Awards)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35FC4CF" w14:textId="77777777" w:rsidR="009C7F76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</w:p>
          <w:p w14:paraId="56539102" w14:textId="6C0E361A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7F5358">
              <w:rPr>
                <w:rFonts w:ascii="Arial" w:hAnsi="Arial" w:cs="Arial"/>
                <w:b/>
                <w:bCs/>
                <w:i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59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7F5358">
              <w:rPr>
                <w:rFonts w:ascii="Arial" w:hAnsi="Arial" w:cs="Arial"/>
                <w:i/>
                <w:sz w:val="18"/>
                <w:szCs w:val="18"/>
              </w:rPr>
              <w:t>(1,</w:t>
            </w:r>
            <w:r>
              <w:rPr>
                <w:rFonts w:ascii="Arial" w:hAnsi="Arial" w:cs="Arial"/>
                <w:i/>
                <w:sz w:val="18"/>
                <w:szCs w:val="18"/>
              </w:rPr>
              <w:t>086</w:t>
            </w:r>
            <w:r w:rsidRPr="007F5358">
              <w:rPr>
                <w:rFonts w:ascii="Arial" w:hAnsi="Arial" w:cs="Arial"/>
                <w:i/>
                <w:sz w:val="18"/>
                <w:szCs w:val="18"/>
              </w:rPr>
              <w:br/>
              <w:t>w/General Education Awards)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EEEECAA" w14:textId="783E7BC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EFA2807" w14:textId="2E06DA74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10B42D5F" w14:textId="77777777" w:rsidTr="00F32183">
        <w:trPr>
          <w:trHeight w:val="710"/>
        </w:trPr>
        <w:tc>
          <w:tcPr>
            <w:tcW w:w="3022" w:type="dxa"/>
            <w:vMerge/>
          </w:tcPr>
          <w:p w14:paraId="4380995C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78833B1" w14:textId="4E117210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F33DBE6" w14:textId="101F76B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&gt;=275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87F527" w14:textId="2219C982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D4908B" w14:textId="52544C34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2B9E0E4" w14:textId="06FC47C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FF54DBD" w14:textId="19DA2FB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A7603A" w14:paraId="00605469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25992D01" w14:textId="14656979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Timely Degree IV</w:t>
            </w:r>
          </w:p>
        </w:tc>
      </w:tr>
      <w:tr w:rsidR="009C7F76" w:rsidRPr="00A7603A" w14:paraId="7070DF0C" w14:textId="77777777" w:rsidTr="00531FD3">
        <w:trPr>
          <w:trHeight w:val="575"/>
        </w:trPr>
        <w:tc>
          <w:tcPr>
            <w:tcW w:w="3022" w:type="dxa"/>
            <w:vMerge w:val="restart"/>
          </w:tcPr>
          <w:p w14:paraId="61528B0A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>Number of unduplicated graduates</w:t>
            </w:r>
            <w:r w:rsidRPr="00A7603A">
              <w:rPr>
                <w:bCs/>
                <w:sz w:val="20"/>
                <w:szCs w:val="20"/>
              </w:rPr>
              <w:t>.</w:t>
            </w:r>
          </w:p>
          <w:p w14:paraId="585A4FDD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sz w:val="20"/>
                <w:szCs w:val="20"/>
              </w:rPr>
              <w:t>Associate degrees.</w:t>
            </w:r>
          </w:p>
          <w:p w14:paraId="5B993CD3" w14:textId="77777777" w:rsidR="009C7F76" w:rsidRPr="00A7603A" w:rsidRDefault="009C7F76" w:rsidP="009C7F76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</w:t>
            </w:r>
            <w:proofErr w:type="gramStart"/>
            <w:r w:rsidRPr="00A7603A">
              <w:rPr>
                <w:bCs/>
                <w:i/>
                <w:sz w:val="18"/>
                <w:szCs w:val="18"/>
              </w:rPr>
              <w:t>system</w:t>
            </w:r>
            <w:proofErr w:type="gramEnd"/>
            <w:r w:rsidRPr="00A7603A">
              <w:rPr>
                <w:bCs/>
                <w:i/>
                <w:sz w:val="18"/>
                <w:szCs w:val="18"/>
              </w:rPr>
              <w:t>-wide measure IV. a.)</w:t>
            </w:r>
          </w:p>
          <w:p w14:paraId="438781B3" w14:textId="65DC9DA9" w:rsidR="009C7F76" w:rsidRPr="00A7603A" w:rsidRDefault="009C7F76" w:rsidP="009C7F76">
            <w:pPr>
              <w:rPr>
                <w:bCs/>
                <w:i/>
                <w:sz w:val="18"/>
                <w:szCs w:val="18"/>
              </w:rPr>
            </w:pP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40879B04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D52C1B2" w14:textId="71D7F7CF" w:rsidR="009C7F76" w:rsidRPr="00887461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87461">
              <w:rPr>
                <w:rFonts w:ascii="Arial" w:hAnsi="Arial" w:cs="Arial"/>
                <w:b/>
                <w:bCs/>
                <w:i/>
                <w:sz w:val="20"/>
              </w:rPr>
              <w:t>861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5ADD89F4" w14:textId="054AC367" w:rsidR="009C7F76" w:rsidRPr="00887461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87461">
              <w:rPr>
                <w:rFonts w:ascii="Arial" w:hAnsi="Arial" w:cs="Arial"/>
                <w:b/>
                <w:bCs/>
                <w:i/>
                <w:sz w:val="20"/>
              </w:rPr>
              <w:t>917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00229A4" w14:textId="2036FBFE" w:rsidR="009C7F76" w:rsidRPr="00887461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913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E041D71" w14:textId="786E143D" w:rsidR="009C7F76" w:rsidRPr="00887461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EEA5FFB" w14:textId="650B964B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51A96B4A" w14:textId="77777777" w:rsidTr="000E44A0">
        <w:trPr>
          <w:trHeight w:val="449"/>
        </w:trPr>
        <w:tc>
          <w:tcPr>
            <w:tcW w:w="3022" w:type="dxa"/>
            <w:vMerge/>
          </w:tcPr>
          <w:p w14:paraId="3529B869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1C946119" w14:textId="138704CA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5DC477" w14:textId="320B679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</w:t>
            </w:r>
            <w:r>
              <w:rPr>
                <w:rFonts w:ascii="Arial" w:hAnsi="Arial" w:cs="Arial"/>
                <w:i/>
                <w:sz w:val="16"/>
                <w:szCs w:val="16"/>
              </w:rPr>
              <w:t>975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F46CE8A" w14:textId="7A92CAD2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&gt;=975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A6E5EA6" w14:textId="6C7BE3DB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&gt;=975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731C9F8" w14:textId="67E1354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&gt;=975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C1DE364" w14:textId="60671789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A7603A" w14:paraId="6B904EE7" w14:textId="77777777" w:rsidTr="0014270B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70CFB644" w14:textId="13E52DB6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Timely Degree Completion I</w:t>
            </w:r>
          </w:p>
        </w:tc>
      </w:tr>
      <w:tr w:rsidR="009C7F76" w:rsidRPr="00A7603A" w14:paraId="66FEE277" w14:textId="77777777" w:rsidTr="00531FD3">
        <w:trPr>
          <w:trHeight w:val="575"/>
        </w:trPr>
        <w:tc>
          <w:tcPr>
            <w:tcW w:w="3022" w:type="dxa"/>
            <w:vMerge w:val="restart"/>
          </w:tcPr>
          <w:p w14:paraId="53D0C016" w14:textId="77777777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>Percent of undergraduate, degree-seeking students completing 30 or more credits per academic year at the institution reporting.</w:t>
            </w:r>
          </w:p>
          <w:p w14:paraId="05254FE6" w14:textId="049A5C45" w:rsidR="009C7F76" w:rsidRPr="00A7603A" w:rsidRDefault="009C7F76" w:rsidP="009C7F76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</w:t>
            </w:r>
            <w:proofErr w:type="gramStart"/>
            <w:r w:rsidRPr="00A7603A">
              <w:rPr>
                <w:bCs/>
                <w:i/>
                <w:sz w:val="18"/>
                <w:szCs w:val="18"/>
              </w:rPr>
              <w:t>system</w:t>
            </w:r>
            <w:proofErr w:type="gramEnd"/>
            <w:r w:rsidRPr="00A7603A">
              <w:rPr>
                <w:bCs/>
                <w:i/>
                <w:sz w:val="18"/>
                <w:szCs w:val="18"/>
              </w:rPr>
              <w:t>-wide measure I)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0376CC34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F84895B" w14:textId="1692E319" w:rsidR="009C7F76" w:rsidRPr="00887461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87461">
              <w:rPr>
                <w:rFonts w:ascii="Arial" w:hAnsi="Arial" w:cs="Arial"/>
                <w:b/>
                <w:bCs/>
                <w:i/>
                <w:sz w:val="20"/>
              </w:rPr>
              <w:t>5%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A96572E" w14:textId="1C1F0057" w:rsidR="009C7F76" w:rsidRPr="00887461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887461">
              <w:rPr>
                <w:rFonts w:ascii="Arial" w:hAnsi="Arial" w:cs="Arial"/>
                <w:b/>
                <w:bCs/>
                <w:i/>
                <w:sz w:val="20"/>
              </w:rPr>
              <w:t>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49B4193" w14:textId="6C5CBD4E" w:rsidR="009C7F76" w:rsidRPr="00887461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32F7148" w14:textId="3CD73FEA" w:rsidR="009C7F76" w:rsidRPr="00887461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E199891" w14:textId="39B36528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2C823E81" w14:textId="77777777" w:rsidTr="007F5358">
        <w:trPr>
          <w:trHeight w:val="1025"/>
        </w:trPr>
        <w:tc>
          <w:tcPr>
            <w:tcW w:w="3022" w:type="dxa"/>
            <w:vMerge/>
          </w:tcPr>
          <w:p w14:paraId="5B42EFBB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1F3C67B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0122596" w14:textId="28BBC11C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</w:t>
            </w:r>
            <w:r w:rsidRPr="00A7603A">
              <w:rPr>
                <w:rFonts w:ascii="Arial" w:hAnsi="Arial" w:cs="Arial"/>
                <w:i/>
                <w:sz w:val="16"/>
                <w:szCs w:val="16"/>
              </w:rPr>
              <w:t>7%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338E195" w14:textId="45EC257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832CECC" w14:textId="0F670FD8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&gt;=8%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0342E66" w14:textId="7FD7865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&gt;=8%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CE4B1B5" w14:textId="66698476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8532B43" w14:textId="77777777" w:rsidR="00F32183" w:rsidRDefault="00F32183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9C4AFD" w:rsidRPr="00A7603A" w14:paraId="35E7CF83" w14:textId="77777777" w:rsidTr="00566C73">
        <w:trPr>
          <w:tblHeader/>
        </w:trPr>
        <w:tc>
          <w:tcPr>
            <w:tcW w:w="3745" w:type="dxa"/>
            <w:gridSpan w:val="2"/>
            <w:shd w:val="clear" w:color="auto" w:fill="000080"/>
            <w:vAlign w:val="bottom"/>
          </w:tcPr>
          <w:p w14:paraId="46BF4A36" w14:textId="77777777" w:rsidR="009C4AFD" w:rsidRPr="00A7603A" w:rsidRDefault="009C4AFD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A7603A">
              <w:lastRenderedPageBreak/>
              <w:br w:type="page"/>
            </w:r>
            <w:r w:rsidRPr="00A7603A">
              <w:rPr>
                <w:rFonts w:ascii="Arial" w:hAnsi="Arial" w:cs="Arial"/>
                <w:b/>
                <w:bCs/>
                <w:color w:val="FFFFFF"/>
                <w:sz w:val="20"/>
              </w:rPr>
              <w:t>Performance Measure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338EE01F" w14:textId="4395C924" w:rsidR="009C4AFD" w:rsidRPr="00A7603A" w:rsidRDefault="009C7F76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2019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0B38CB53" w14:textId="6B6CEDCF" w:rsidR="009C4AFD" w:rsidRPr="00A7603A" w:rsidRDefault="009C7F76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2020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1CDCDC43" w14:textId="57F03B1F" w:rsidR="009C4AFD" w:rsidRPr="00A7603A" w:rsidRDefault="009C7F76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2021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5FFAB727" w14:textId="25EDA09A" w:rsidR="009C4AFD" w:rsidRPr="00A7603A" w:rsidRDefault="009C7F76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2022</w:t>
            </w:r>
          </w:p>
        </w:tc>
        <w:tc>
          <w:tcPr>
            <w:tcW w:w="1265" w:type="dxa"/>
            <w:shd w:val="clear" w:color="auto" w:fill="000080"/>
            <w:vAlign w:val="bottom"/>
          </w:tcPr>
          <w:p w14:paraId="30513194" w14:textId="281B709F" w:rsidR="009C4AFD" w:rsidRPr="00A7603A" w:rsidRDefault="009C7F76" w:rsidP="00566C73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FY 2023</w:t>
            </w:r>
          </w:p>
        </w:tc>
      </w:tr>
      <w:tr w:rsidR="009C4AFD" w:rsidRPr="00A7603A" w14:paraId="71D5095F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48153D14" w14:textId="0D2BE86D" w:rsidR="009C4AFD" w:rsidRPr="00A7603A" w:rsidRDefault="009C4AFD" w:rsidP="00F352F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Reform Remediation V</w:t>
            </w:r>
          </w:p>
        </w:tc>
      </w:tr>
      <w:tr w:rsidR="009C7F76" w:rsidRPr="00A7603A" w14:paraId="040B866D" w14:textId="77777777" w:rsidTr="00531FD3">
        <w:trPr>
          <w:trHeight w:val="557"/>
        </w:trPr>
        <w:tc>
          <w:tcPr>
            <w:tcW w:w="3022" w:type="dxa"/>
            <w:vMerge w:val="restart"/>
          </w:tcPr>
          <w:p w14:paraId="50F75F6C" w14:textId="04B7FFD6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 xml:space="preserve">Percent of undergraduate, degree-seeking students who took a remedial course and completed a subsequent credit bearing course (in the area identified as needing remediation) within a year with a “C” or higher. </w:t>
            </w:r>
            <w:r w:rsidRPr="00A7603A">
              <w:rPr>
                <w:sz w:val="20"/>
                <w:szCs w:val="20"/>
              </w:rPr>
              <w:br/>
              <w:t>a) English</w:t>
            </w:r>
          </w:p>
          <w:p w14:paraId="18571E58" w14:textId="6D157CC7" w:rsidR="009C7F76" w:rsidRPr="00A7603A" w:rsidRDefault="009C7F76" w:rsidP="009C7F76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</w:t>
            </w:r>
            <w:proofErr w:type="gramStart"/>
            <w:r w:rsidRPr="00A7603A">
              <w:rPr>
                <w:bCs/>
                <w:i/>
                <w:sz w:val="18"/>
                <w:szCs w:val="18"/>
              </w:rPr>
              <w:t>system</w:t>
            </w:r>
            <w:proofErr w:type="gramEnd"/>
            <w:r w:rsidRPr="00A7603A">
              <w:rPr>
                <w:bCs/>
                <w:i/>
                <w:sz w:val="18"/>
                <w:szCs w:val="18"/>
              </w:rPr>
              <w:t>-wide measure V.)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133E1B8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E674230" w14:textId="7CC48271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70%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A62E5F4" w14:textId="19CD2B0E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sz w:val="20"/>
              </w:rPr>
              <w:t>74%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F1CBC86" w14:textId="6EF97141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70%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C793653" w14:textId="727ABB27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125D93B" w14:textId="56B2BBB0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A7603A" w14:paraId="18E6C0C9" w14:textId="77777777" w:rsidTr="00D954F7">
        <w:trPr>
          <w:trHeight w:val="2294"/>
        </w:trPr>
        <w:tc>
          <w:tcPr>
            <w:tcW w:w="3022" w:type="dxa"/>
            <w:vMerge/>
          </w:tcPr>
          <w:p w14:paraId="4930BCD8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6DC97B9D" w14:textId="477F4A98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5982B5F" w14:textId="696AC0C6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100</w:t>
            </w:r>
            <w:r w:rsidRPr="00A7603A">
              <w:rPr>
                <w:rFonts w:ascii="Arial" w:hAnsi="Arial" w:cs="Arial"/>
                <w:i/>
                <w:sz w:val="16"/>
                <w:szCs w:val="16"/>
              </w:rPr>
              <w:t>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9C4C6BD" w14:textId="3F7264A4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&gt;=72%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D08F15D" w14:textId="228BB2F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&gt;=72%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20592C" w14:textId="645D3080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&gt;=72%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309C567" w14:textId="4E3982CE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A7603A" w14:paraId="20607552" w14:textId="77777777" w:rsidTr="0014270B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24670CBD" w14:textId="77777777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Reform Remediation V</w:t>
            </w:r>
          </w:p>
        </w:tc>
      </w:tr>
      <w:tr w:rsidR="009C7F76" w:rsidRPr="00643E68" w14:paraId="72EE60E4" w14:textId="77777777" w:rsidTr="00531FD3">
        <w:trPr>
          <w:trHeight w:val="557"/>
        </w:trPr>
        <w:tc>
          <w:tcPr>
            <w:tcW w:w="3022" w:type="dxa"/>
            <w:vMerge w:val="restart"/>
          </w:tcPr>
          <w:p w14:paraId="745F60FA" w14:textId="706FE01B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 xml:space="preserve">Percent of undergraduate, degree-seeking students who took a remedial course and completed a subsequent credit bearing course (in the area identified as needing remediation) within a year with a “C” or higher. </w:t>
            </w:r>
            <w:r w:rsidRPr="00A7603A">
              <w:rPr>
                <w:sz w:val="20"/>
                <w:szCs w:val="20"/>
              </w:rPr>
              <w:br/>
              <w:t>b) Math</w:t>
            </w:r>
          </w:p>
          <w:p w14:paraId="0A18548E" w14:textId="77777777" w:rsidR="009C7F76" w:rsidRPr="00A7603A" w:rsidRDefault="009C7F76" w:rsidP="009C7F76">
            <w:pPr>
              <w:pStyle w:val="ListParagraph"/>
              <w:spacing w:after="0" w:line="240" w:lineRule="auto"/>
              <w:ind w:left="360"/>
              <w:rPr>
                <w:bCs/>
                <w:i/>
                <w:sz w:val="18"/>
                <w:szCs w:val="18"/>
              </w:rPr>
            </w:pPr>
            <w:r w:rsidRPr="00A7603A">
              <w:rPr>
                <w:bCs/>
                <w:i/>
                <w:sz w:val="18"/>
                <w:szCs w:val="18"/>
              </w:rPr>
              <w:t>(</w:t>
            </w:r>
            <w:proofErr w:type="gramStart"/>
            <w:r w:rsidRPr="00A7603A">
              <w:rPr>
                <w:bCs/>
                <w:i/>
                <w:sz w:val="18"/>
                <w:szCs w:val="18"/>
              </w:rPr>
              <w:t>system</w:t>
            </w:r>
            <w:proofErr w:type="gramEnd"/>
            <w:r w:rsidRPr="00A7603A">
              <w:rPr>
                <w:bCs/>
                <w:i/>
                <w:sz w:val="18"/>
                <w:szCs w:val="18"/>
              </w:rPr>
              <w:t>-wide measure V.)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2707744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F9C67F0" w14:textId="3172A89F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23%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E4C1BCE" w14:textId="16BBA80B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27%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8D3A1D3" w14:textId="382A5E07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25%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9F3FC62" w14:textId="4C65F694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43E68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026288D" w14:textId="6ECA4B88" w:rsidR="009C7F76" w:rsidRPr="00643E68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477EAA" w14:paraId="05E0DDFD" w14:textId="77777777" w:rsidTr="009F38B4">
        <w:trPr>
          <w:trHeight w:val="1250"/>
        </w:trPr>
        <w:tc>
          <w:tcPr>
            <w:tcW w:w="3022" w:type="dxa"/>
            <w:vMerge/>
          </w:tcPr>
          <w:p w14:paraId="3E080975" w14:textId="77777777" w:rsidR="009C7F76" w:rsidRPr="00643E68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55FA671" w14:textId="268BC7C7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812E31" w14:textId="7EB162E7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3D5F247" w14:textId="762C41A2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1BC7DE3" w14:textId="1ADEDEA9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7363D1D" w14:textId="7310C824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6D35E98" w14:textId="29528B88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D10205" w14:paraId="384359C7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42184607" w14:textId="601EA93C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A7603A">
              <w:rPr>
                <w:rFonts w:ascii="Arial" w:hAnsi="Arial" w:cs="Arial"/>
                <w:b/>
                <w:sz w:val="20"/>
              </w:rPr>
              <w:t>Math Pathways VI</w:t>
            </w:r>
          </w:p>
        </w:tc>
      </w:tr>
      <w:tr w:rsidR="009C7F76" w:rsidRPr="00643E68" w14:paraId="678224EC" w14:textId="77777777" w:rsidTr="00FE1365">
        <w:trPr>
          <w:trHeight w:val="512"/>
        </w:trPr>
        <w:tc>
          <w:tcPr>
            <w:tcW w:w="3022" w:type="dxa"/>
            <w:vMerge w:val="restart"/>
          </w:tcPr>
          <w:p w14:paraId="1AE9EFF3" w14:textId="486E2BF3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spacing w:after="0" w:line="240" w:lineRule="auto"/>
              <w:rPr>
                <w:bCs/>
                <w:i/>
                <w:sz w:val="18"/>
                <w:szCs w:val="18"/>
              </w:rPr>
            </w:pPr>
            <w:r w:rsidRPr="00A7603A">
              <w:rPr>
                <w:sz w:val="20"/>
                <w:szCs w:val="20"/>
              </w:rPr>
              <w:t>Percent of new degree-seeking freshmen completing a gateway math course within two years</w:t>
            </w:r>
            <w:r w:rsidRPr="00A7603A">
              <w:rPr>
                <w:bCs/>
                <w:i/>
                <w:sz w:val="20"/>
                <w:szCs w:val="20"/>
              </w:rPr>
              <w:t xml:space="preserve"> </w:t>
            </w:r>
            <w:r w:rsidRPr="00A7603A">
              <w:rPr>
                <w:bCs/>
                <w:i/>
                <w:sz w:val="18"/>
                <w:szCs w:val="18"/>
              </w:rPr>
              <w:t>(system-wide measure VI.)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1BA7001E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0BC3345" w14:textId="61457943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24%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F07DCFE" w14:textId="4149EF35" w:rsidR="009C7F76" w:rsidRPr="0077194E" w:rsidRDefault="009C7F76" w:rsidP="009C7F76">
            <w:pPr>
              <w:jc w:val="center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27%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6BB5F116" w14:textId="4C6AA55C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</w:rPr>
              <w:t>31%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3DEEB9BA" w14:textId="3256A3D9" w:rsidR="009C7F76" w:rsidRPr="0077194E" w:rsidRDefault="009C7F76" w:rsidP="009C7F76">
            <w:pPr>
              <w:jc w:val="center"/>
              <w:rPr>
                <w:rFonts w:ascii="Arial" w:hAnsi="Arial" w:cs="Arial"/>
                <w:b/>
                <w:bCs/>
                <w:i/>
                <w:sz w:val="20"/>
              </w:rPr>
            </w:pPr>
            <w:r w:rsidRPr="00643E68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A57DB3B" w14:textId="31CAB2EF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477EAA" w14:paraId="03129C3F" w14:textId="77777777" w:rsidTr="00CD24C5">
        <w:trPr>
          <w:trHeight w:val="1250"/>
        </w:trPr>
        <w:tc>
          <w:tcPr>
            <w:tcW w:w="3022" w:type="dxa"/>
            <w:vMerge/>
          </w:tcPr>
          <w:p w14:paraId="06CF5E4F" w14:textId="77777777" w:rsidR="009C7F76" w:rsidRPr="00A7603A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5C61B7BE" w14:textId="21723D87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BD2D2F6" w14:textId="40D8851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</w:t>
            </w:r>
            <w:r>
              <w:rPr>
                <w:rFonts w:ascii="Arial" w:hAnsi="Arial" w:cs="Arial"/>
                <w:i/>
                <w:sz w:val="16"/>
                <w:szCs w:val="16"/>
              </w:rPr>
              <w:t>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F3E029" w14:textId="4D7775BD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7603A">
              <w:rPr>
                <w:rFonts w:ascii="Arial" w:hAnsi="Arial" w:cs="Arial"/>
                <w:i/>
                <w:sz w:val="16"/>
                <w:szCs w:val="16"/>
              </w:rPr>
              <w:t>&gt;=</w:t>
            </w:r>
            <w:r>
              <w:rPr>
                <w:rFonts w:ascii="Arial" w:hAnsi="Arial" w:cs="Arial"/>
                <w:i/>
                <w:sz w:val="16"/>
                <w:szCs w:val="16"/>
              </w:rPr>
              <w:t>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3EB78F6" w14:textId="7AECA31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B8C36B4" w14:textId="63394B25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D1B8037" w14:textId="12035429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C7F76" w:rsidRPr="00D10205" w14:paraId="7AF73ABA" w14:textId="77777777" w:rsidTr="0014270B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57267F87" w14:textId="68B2C7FD" w:rsidR="009C7F76" w:rsidRPr="00A7603A" w:rsidRDefault="009C7F76" w:rsidP="009C7F7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 w:rsidRPr="00B67D91">
              <w:rPr>
                <w:rFonts w:ascii="Arial" w:hAnsi="Arial" w:cs="Arial"/>
                <w:b/>
                <w:sz w:val="20"/>
              </w:rPr>
              <w:t xml:space="preserve">Timely Degree III </w:t>
            </w:r>
          </w:p>
        </w:tc>
      </w:tr>
      <w:tr w:rsidR="009C7F76" w:rsidRPr="00643E68" w14:paraId="0C6DF8DC" w14:textId="77777777" w:rsidTr="0014270B">
        <w:trPr>
          <w:trHeight w:val="288"/>
        </w:trPr>
        <w:tc>
          <w:tcPr>
            <w:tcW w:w="3022" w:type="dxa"/>
            <w:vMerge w:val="restart"/>
          </w:tcPr>
          <w:p w14:paraId="7994E5DB" w14:textId="0C93E4FA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 w:rsidRPr="00A7603A">
              <w:rPr>
                <w:sz w:val="20"/>
                <w:szCs w:val="20"/>
              </w:rPr>
              <w:t>Percent of first-time, full-time, freshmen graduating within 150% of time.</w:t>
            </w:r>
            <w:r w:rsidRPr="00A7603A">
              <w:rPr>
                <w:sz w:val="20"/>
                <w:szCs w:val="20"/>
              </w:rPr>
              <w:br/>
            </w:r>
            <w:r w:rsidRPr="00A7603A">
              <w:rPr>
                <w:bCs/>
                <w:i/>
                <w:sz w:val="18"/>
                <w:szCs w:val="18"/>
              </w:rPr>
              <w:t>(system-wide measure VIII.)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042FF2A" w14:textId="77777777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 w:rsidRPr="00A7603A"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543CACC" w14:textId="054B2A2B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22%</w:t>
            </w: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br/>
            </w:r>
            <w:r w:rsidRPr="00A7603A">
              <w:rPr>
                <w:rFonts w:ascii="Arial" w:hAnsi="Arial" w:cs="Arial"/>
                <w:i/>
                <w:sz w:val="18"/>
                <w:szCs w:val="22"/>
              </w:rPr>
              <w:t>(Fall 2016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14C7B41A" w14:textId="2F9D63A7" w:rsidR="009C7F76" w:rsidRPr="00A7603A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04868">
              <w:rPr>
                <w:rFonts w:ascii="Arial" w:hAnsi="Arial" w:cs="Arial"/>
                <w:b/>
                <w:bCs/>
                <w:i/>
                <w:sz w:val="20"/>
              </w:rPr>
              <w:t>23</w:t>
            </w:r>
            <w:r w:rsidRPr="000105AA">
              <w:rPr>
                <w:rFonts w:ascii="Arial" w:hAnsi="Arial" w:cs="Arial"/>
                <w:b/>
                <w:bCs/>
                <w:i/>
                <w:sz w:val="20"/>
              </w:rPr>
              <w:t>%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965B97">
              <w:rPr>
                <w:rFonts w:ascii="Arial" w:hAnsi="Arial" w:cs="Arial"/>
                <w:i/>
                <w:sz w:val="18"/>
                <w:szCs w:val="22"/>
              </w:rPr>
              <w:t>(Fall 2017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C550191" w14:textId="4404C1B4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0105AA">
              <w:rPr>
                <w:rFonts w:ascii="Arial" w:hAnsi="Arial" w:cs="Arial"/>
                <w:b/>
                <w:bCs/>
                <w:i/>
                <w:sz w:val="20"/>
              </w:rPr>
              <w:t>2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4</w:t>
            </w:r>
            <w:r w:rsidRPr="000105AA">
              <w:rPr>
                <w:rFonts w:ascii="Arial" w:hAnsi="Arial" w:cs="Arial"/>
                <w:b/>
                <w:bCs/>
                <w:i/>
                <w:sz w:val="20"/>
              </w:rPr>
              <w:t>%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965B97">
              <w:rPr>
                <w:rFonts w:ascii="Arial" w:hAnsi="Arial" w:cs="Arial"/>
                <w:i/>
                <w:sz w:val="18"/>
                <w:szCs w:val="22"/>
              </w:rPr>
              <w:t>(Fall 201</w:t>
            </w:r>
            <w:r>
              <w:rPr>
                <w:rFonts w:ascii="Arial" w:hAnsi="Arial" w:cs="Arial"/>
                <w:i/>
                <w:sz w:val="18"/>
                <w:szCs w:val="22"/>
              </w:rPr>
              <w:t>8</w:t>
            </w:r>
            <w:r w:rsidRPr="00965B97">
              <w:rPr>
                <w:rFonts w:ascii="Arial" w:hAnsi="Arial" w:cs="Arial"/>
                <w:i/>
                <w:sz w:val="18"/>
                <w:szCs w:val="22"/>
              </w:rPr>
              <w:t xml:space="preserve">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7429F363" w14:textId="0587ED89" w:rsidR="009C7F76" w:rsidRPr="00A7603A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43E68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86B0365" w14:textId="5E841EA0" w:rsidR="009C7F76" w:rsidRPr="00A7603A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477EAA" w14:paraId="493E7FD6" w14:textId="77777777" w:rsidTr="0014270B">
        <w:trPr>
          <w:trHeight w:val="1250"/>
        </w:trPr>
        <w:tc>
          <w:tcPr>
            <w:tcW w:w="3022" w:type="dxa"/>
            <w:vMerge/>
          </w:tcPr>
          <w:p w14:paraId="71F0C81E" w14:textId="77777777" w:rsidR="009C7F76" w:rsidRPr="00643E68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3D3A0994" w14:textId="77777777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768E5525" w14:textId="4AB05DC3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65593D" w14:textId="6B09D622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41D491C" w14:textId="7368BD73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328A89BE" w14:textId="1438E296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&gt;=26%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7D31E4F" w14:textId="176DADD1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486D0EDC" w14:textId="77777777" w:rsidR="0098132B" w:rsidRDefault="0098132B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022"/>
        <w:gridCol w:w="723"/>
        <w:gridCol w:w="1265"/>
        <w:gridCol w:w="1265"/>
        <w:gridCol w:w="1265"/>
        <w:gridCol w:w="1265"/>
        <w:gridCol w:w="1265"/>
      </w:tblGrid>
      <w:tr w:rsidR="0047345D" w:rsidRPr="00D10205" w14:paraId="733A5ADC" w14:textId="77777777" w:rsidTr="00CD24C5">
        <w:trPr>
          <w:trHeight w:val="323"/>
        </w:trPr>
        <w:tc>
          <w:tcPr>
            <w:tcW w:w="10070" w:type="dxa"/>
            <w:gridSpan w:val="7"/>
            <w:shd w:val="clear" w:color="auto" w:fill="DBE5F1" w:themeFill="accent1" w:themeFillTint="33"/>
            <w:vAlign w:val="center"/>
          </w:tcPr>
          <w:p w14:paraId="72098B85" w14:textId="01B2EE4F" w:rsidR="0047345D" w:rsidRPr="00D10205" w:rsidRDefault="0047345D" w:rsidP="0047345D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Guided Pathways VII</w:t>
            </w:r>
          </w:p>
        </w:tc>
      </w:tr>
      <w:tr w:rsidR="009C7F76" w:rsidRPr="00643E68" w14:paraId="43EFE292" w14:textId="77777777" w:rsidTr="00CD24C5">
        <w:trPr>
          <w:trHeight w:val="288"/>
        </w:trPr>
        <w:tc>
          <w:tcPr>
            <w:tcW w:w="3022" w:type="dxa"/>
            <w:vMerge w:val="restart"/>
          </w:tcPr>
          <w:p w14:paraId="7E537C56" w14:textId="585F028D" w:rsidR="009C7F76" w:rsidRPr="00A7603A" w:rsidRDefault="009C7F76" w:rsidP="009C7F76">
            <w:pPr>
              <w:pStyle w:val="ListParagraph"/>
              <w:numPr>
                <w:ilvl w:val="0"/>
                <w:numId w:val="3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A7603A">
              <w:rPr>
                <w:sz w:val="20"/>
                <w:szCs w:val="20"/>
              </w:rPr>
              <w:t>ercent</w:t>
            </w:r>
            <w:r>
              <w:rPr>
                <w:sz w:val="20"/>
                <w:szCs w:val="20"/>
              </w:rPr>
              <w:t xml:space="preserve"> </w:t>
            </w:r>
            <w:r w:rsidRPr="00A7603A">
              <w:rPr>
                <w:sz w:val="20"/>
                <w:szCs w:val="20"/>
              </w:rPr>
              <w:t xml:space="preserve">of first-time, full-time freshmen graduating within 100% of time </w:t>
            </w:r>
            <w:r w:rsidRPr="00A7603A">
              <w:rPr>
                <w:sz w:val="20"/>
                <w:szCs w:val="20"/>
              </w:rPr>
              <w:br/>
            </w:r>
            <w:r w:rsidRPr="00A7603A">
              <w:rPr>
                <w:bCs/>
                <w:i/>
                <w:sz w:val="18"/>
                <w:szCs w:val="18"/>
              </w:rPr>
              <w:t>(system-wide measure VIII.)</w:t>
            </w:r>
          </w:p>
        </w:tc>
        <w:tc>
          <w:tcPr>
            <w:tcW w:w="723" w:type="dxa"/>
            <w:shd w:val="clear" w:color="auto" w:fill="D9D9D9" w:themeFill="background1" w:themeFillShade="D9"/>
            <w:vAlign w:val="center"/>
          </w:tcPr>
          <w:p w14:paraId="63D5F85C" w14:textId="77777777" w:rsidR="009C7F76" w:rsidRPr="00643E68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actual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2A5CAD9" w14:textId="550DAC04" w:rsidR="009C7F76" w:rsidRPr="00643E68" w:rsidRDefault="009C7F76" w:rsidP="009C7F76">
            <w:pPr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 w:rsidRPr="00204868">
              <w:rPr>
                <w:rFonts w:ascii="Arial" w:hAnsi="Arial" w:cs="Arial"/>
                <w:b/>
                <w:bCs/>
                <w:i/>
                <w:sz w:val="20"/>
              </w:rPr>
              <w:t>13</w:t>
            </w:r>
            <w:r w:rsidRPr="0077194E">
              <w:rPr>
                <w:rFonts w:ascii="Arial" w:hAnsi="Arial" w:cs="Arial"/>
                <w:b/>
                <w:bCs/>
                <w:i/>
                <w:sz w:val="20"/>
              </w:rPr>
              <w:t>%</w:t>
            </w:r>
            <w:r w:rsidRPr="0077194E">
              <w:rPr>
                <w:rFonts w:ascii="Arial" w:hAnsi="Arial" w:cs="Arial"/>
                <w:b/>
                <w:bCs/>
                <w:i/>
                <w:sz w:val="18"/>
                <w:szCs w:val="22"/>
              </w:rPr>
              <w:br/>
            </w:r>
            <w:r w:rsidRPr="00FE56C4">
              <w:rPr>
                <w:rFonts w:ascii="Arial" w:hAnsi="Arial" w:cs="Arial"/>
                <w:i/>
                <w:sz w:val="18"/>
                <w:szCs w:val="22"/>
              </w:rPr>
              <w:t>(Fall 2017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D63B01D" w14:textId="088D0B2B" w:rsidR="009C7F76" w:rsidRPr="00FE56C4" w:rsidRDefault="009C7F76" w:rsidP="009C7F76">
            <w:pPr>
              <w:jc w:val="center"/>
              <w:rPr>
                <w:rFonts w:ascii="Arial" w:eastAsia="Arial Unicode MS" w:hAnsi="Arial" w:cs="Arial"/>
                <w:sz w:val="18"/>
                <w:szCs w:val="22"/>
              </w:rPr>
            </w:pPr>
            <w:r w:rsidRPr="00204868">
              <w:rPr>
                <w:rFonts w:ascii="Arial" w:hAnsi="Arial" w:cs="Arial"/>
                <w:b/>
                <w:bCs/>
                <w:i/>
                <w:sz w:val="20"/>
              </w:rPr>
              <w:t>14%</w:t>
            </w:r>
            <w:r w:rsidRPr="00204868">
              <w:rPr>
                <w:rFonts w:ascii="Arial" w:hAnsi="Arial" w:cs="Arial"/>
                <w:i/>
                <w:sz w:val="20"/>
              </w:rPr>
              <w:t xml:space="preserve"> </w:t>
            </w:r>
            <w:r w:rsidRPr="00204868">
              <w:rPr>
                <w:rFonts w:ascii="Arial" w:hAnsi="Arial" w:cs="Arial"/>
                <w:i/>
                <w:sz w:val="20"/>
              </w:rPr>
              <w:br/>
            </w:r>
            <w:r w:rsidRPr="00204868">
              <w:rPr>
                <w:rFonts w:ascii="Arial" w:hAnsi="Arial" w:cs="Arial"/>
                <w:i/>
                <w:sz w:val="18"/>
                <w:szCs w:val="22"/>
              </w:rPr>
              <w:t>(Fall</w:t>
            </w:r>
            <w:r w:rsidRPr="009B2E5C">
              <w:rPr>
                <w:rFonts w:ascii="Arial" w:hAnsi="Arial" w:cs="Arial"/>
                <w:i/>
                <w:sz w:val="18"/>
                <w:szCs w:val="22"/>
              </w:rPr>
              <w:t xml:space="preserve"> 2018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046814BE" w14:textId="25F231D0" w:rsidR="009C7F76" w:rsidRPr="00FE56C4" w:rsidRDefault="009C7F76" w:rsidP="009C7F76">
            <w:pPr>
              <w:jc w:val="center"/>
              <w:rPr>
                <w:rFonts w:ascii="Arial" w:hAnsi="Arial" w:cs="Arial"/>
                <w:i/>
                <w:sz w:val="18"/>
                <w:szCs w:val="22"/>
              </w:rPr>
            </w:pPr>
            <w:r w:rsidRPr="000105AA">
              <w:rPr>
                <w:rFonts w:ascii="Arial" w:hAnsi="Arial" w:cs="Arial"/>
                <w:b/>
                <w:bCs/>
                <w:i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i/>
                <w:sz w:val="20"/>
              </w:rPr>
              <w:t>5</w:t>
            </w:r>
            <w:r w:rsidRPr="000105AA">
              <w:rPr>
                <w:rFonts w:ascii="Arial" w:hAnsi="Arial" w:cs="Arial"/>
                <w:b/>
                <w:bCs/>
                <w:i/>
                <w:sz w:val="20"/>
              </w:rPr>
              <w:t>%</w:t>
            </w:r>
            <w:r>
              <w:rPr>
                <w:rFonts w:ascii="Arial" w:hAnsi="Arial" w:cs="Arial"/>
                <w:i/>
                <w:sz w:val="20"/>
              </w:rPr>
              <w:t xml:space="preserve"> </w:t>
            </w:r>
            <w:r>
              <w:rPr>
                <w:rFonts w:ascii="Arial" w:hAnsi="Arial" w:cs="Arial"/>
                <w:i/>
                <w:sz w:val="20"/>
              </w:rPr>
              <w:br/>
            </w:r>
            <w:r w:rsidRPr="009B2E5C">
              <w:rPr>
                <w:rFonts w:ascii="Arial" w:hAnsi="Arial" w:cs="Arial"/>
                <w:i/>
                <w:sz w:val="18"/>
                <w:szCs w:val="22"/>
              </w:rPr>
              <w:t>(Fall 2019 Cohort)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27F06616" w14:textId="576DAD16" w:rsidR="009C7F76" w:rsidRPr="00643E68" w:rsidRDefault="009C7F76" w:rsidP="009C7F76">
            <w:pPr>
              <w:jc w:val="center"/>
              <w:rPr>
                <w:rFonts w:ascii="Arial" w:hAnsi="Arial" w:cs="Arial"/>
                <w:i/>
                <w:sz w:val="20"/>
              </w:rPr>
            </w:pPr>
            <w:r w:rsidRPr="00643E68">
              <w:rPr>
                <w:rFonts w:ascii="Arial" w:hAnsi="Arial" w:cs="Arial"/>
                <w:sz w:val="20"/>
              </w:rPr>
              <w:t>----------</w:t>
            </w:r>
          </w:p>
        </w:tc>
        <w:tc>
          <w:tcPr>
            <w:tcW w:w="1265" w:type="dxa"/>
            <w:shd w:val="clear" w:color="auto" w:fill="D9D9D9" w:themeFill="background1" w:themeFillShade="D9"/>
            <w:vAlign w:val="center"/>
          </w:tcPr>
          <w:p w14:paraId="4C892226" w14:textId="161DBE9F" w:rsidR="009C7F76" w:rsidRPr="00643E68" w:rsidRDefault="009C7F76" w:rsidP="009C7F7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C7F76" w:rsidRPr="00477EAA" w14:paraId="7C299B7B" w14:textId="77777777" w:rsidTr="00CD24C5">
        <w:trPr>
          <w:trHeight w:val="1250"/>
        </w:trPr>
        <w:tc>
          <w:tcPr>
            <w:tcW w:w="3022" w:type="dxa"/>
            <w:vMerge/>
          </w:tcPr>
          <w:p w14:paraId="64D3E1EA" w14:textId="77777777" w:rsidR="009C7F76" w:rsidRPr="00643E68" w:rsidRDefault="009C7F76" w:rsidP="009C7F76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ind w:left="342"/>
              <w:rPr>
                <w:bCs/>
                <w:sz w:val="20"/>
                <w:szCs w:val="20"/>
              </w:rPr>
            </w:pPr>
          </w:p>
        </w:tc>
        <w:tc>
          <w:tcPr>
            <w:tcW w:w="723" w:type="dxa"/>
            <w:shd w:val="clear" w:color="auto" w:fill="FFFFFF" w:themeFill="background1"/>
            <w:vAlign w:val="center"/>
          </w:tcPr>
          <w:p w14:paraId="2F8EB6E9" w14:textId="439BA3A5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Target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10BC783" w14:textId="25960B7F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BF1AF48" w14:textId="0843CD33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&gt;=5%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1DE0398" w14:textId="2C23CAA3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&gt;=19%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4D3CBF07" w14:textId="74219006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&gt;=19%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2E793D18" w14:textId="20BC5766" w:rsidR="009C7F76" w:rsidRPr="00477EAA" w:rsidRDefault="009C7F76" w:rsidP="009C7F76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38082AFD" w14:textId="2C65EC46" w:rsidR="0045406D" w:rsidRDefault="0045406D" w:rsidP="00262ABE">
      <w:pPr>
        <w:rPr>
          <w:rFonts w:ascii="Arial" w:hAnsi="Arial" w:cs="Arial"/>
          <w:szCs w:val="22"/>
        </w:rPr>
      </w:pPr>
    </w:p>
    <w:p w14:paraId="310650DE" w14:textId="76675793" w:rsidR="000762A8" w:rsidRDefault="000762A8" w:rsidP="000762A8">
      <w:pPr>
        <w:jc w:val="both"/>
        <w:rPr>
          <w:rFonts w:ascii="Arial" w:hAnsi="Arial" w:cs="Arial"/>
          <w:b/>
          <w:bCs/>
          <w:i/>
          <w:color w:val="FF0000"/>
        </w:rPr>
      </w:pPr>
      <w:bookmarkStart w:id="2" w:name="OLE_LINK7"/>
      <w:bookmarkStart w:id="3" w:name="OLE_LINK4"/>
      <w:bookmarkStart w:id="4" w:name="OLE_LINK3"/>
      <w:r>
        <w:rPr>
          <w:rFonts w:ascii="Arial" w:hAnsi="Arial" w:cs="Arial"/>
          <w:b/>
          <w:bCs/>
        </w:rPr>
        <w:t xml:space="preserve">Performance Measure Explanatory Notes </w:t>
      </w:r>
      <w:bookmarkEnd w:id="2"/>
      <w:bookmarkEnd w:id="3"/>
      <w:bookmarkEnd w:id="4"/>
    </w:p>
    <w:p w14:paraId="448ED369" w14:textId="365136FD" w:rsidR="0045406D" w:rsidRDefault="0045406D" w:rsidP="00262ABE">
      <w:pPr>
        <w:rPr>
          <w:rFonts w:ascii="Arial" w:hAnsi="Arial" w:cs="Arial"/>
          <w:szCs w:val="22"/>
        </w:rPr>
      </w:pPr>
    </w:p>
    <w:p w14:paraId="598E0E93" w14:textId="37B9B480" w:rsidR="000A6DC0" w:rsidRDefault="007A73AC" w:rsidP="000A6DC0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0A6DC0">
        <w:rPr>
          <w:sz w:val="20"/>
          <w:szCs w:val="20"/>
        </w:rPr>
        <w:t xml:space="preserve">Math and English remediation metrics have undergone revisions since the system-wide measures launched in 2017.  </w:t>
      </w:r>
      <w:r w:rsidR="006C27EE">
        <w:rPr>
          <w:sz w:val="20"/>
          <w:szCs w:val="20"/>
        </w:rPr>
        <w:t>CWI’s</w:t>
      </w:r>
      <w:r w:rsidRPr="000A6DC0">
        <w:rPr>
          <w:sz w:val="20"/>
          <w:szCs w:val="20"/>
        </w:rPr>
        <w:t xml:space="preserve"> 2018 Strategic Plan targets for these metrics do not align with this PMR’s measure methodology.  The 2019</w:t>
      </w:r>
      <w:r w:rsidR="009D176B">
        <w:rPr>
          <w:sz w:val="20"/>
          <w:szCs w:val="20"/>
        </w:rPr>
        <w:t>-</w:t>
      </w:r>
      <w:r w:rsidR="00EF3AA5">
        <w:rPr>
          <w:sz w:val="20"/>
          <w:szCs w:val="20"/>
        </w:rPr>
        <w:t>202</w:t>
      </w:r>
      <w:r w:rsidR="009D176B">
        <w:rPr>
          <w:sz w:val="20"/>
          <w:szCs w:val="20"/>
        </w:rPr>
        <w:t>1</w:t>
      </w:r>
      <w:r w:rsidRPr="000A6DC0">
        <w:rPr>
          <w:sz w:val="20"/>
          <w:szCs w:val="20"/>
        </w:rPr>
        <w:t xml:space="preserve"> CWI Strategic Plan contains the updated targets for </w:t>
      </w:r>
      <w:r w:rsidR="00F97128">
        <w:rPr>
          <w:sz w:val="20"/>
          <w:szCs w:val="20"/>
        </w:rPr>
        <w:t>M</w:t>
      </w:r>
      <w:r w:rsidRPr="000A6DC0">
        <w:rPr>
          <w:sz w:val="20"/>
          <w:szCs w:val="20"/>
        </w:rPr>
        <w:t xml:space="preserve">ath and </w:t>
      </w:r>
      <w:r w:rsidR="00F97128">
        <w:rPr>
          <w:sz w:val="20"/>
          <w:szCs w:val="20"/>
        </w:rPr>
        <w:t>E</w:t>
      </w:r>
      <w:r w:rsidRPr="000A6DC0">
        <w:rPr>
          <w:sz w:val="20"/>
          <w:szCs w:val="20"/>
        </w:rPr>
        <w:t>nglish remediation of 25% and 72% respectively.</w:t>
      </w:r>
      <w:r w:rsidR="000A6DC0" w:rsidRPr="000A6DC0">
        <w:rPr>
          <w:sz w:val="20"/>
          <w:szCs w:val="20"/>
        </w:rPr>
        <w:t xml:space="preserve"> </w:t>
      </w:r>
    </w:p>
    <w:p w14:paraId="6EA1E8B0" w14:textId="51E76E74" w:rsidR="008D11A7" w:rsidRPr="00204868" w:rsidRDefault="009D7E61" w:rsidP="000A6DC0">
      <w:pPr>
        <w:pStyle w:val="ListParagraph"/>
        <w:numPr>
          <w:ilvl w:val="0"/>
          <w:numId w:val="42"/>
        </w:numPr>
        <w:rPr>
          <w:sz w:val="20"/>
          <w:szCs w:val="20"/>
        </w:rPr>
      </w:pPr>
      <w:r w:rsidRPr="00204868">
        <w:rPr>
          <w:sz w:val="20"/>
          <w:szCs w:val="20"/>
        </w:rPr>
        <w:t>FY21 value</w:t>
      </w:r>
      <w:r w:rsidR="002C15C9" w:rsidRPr="00204868">
        <w:rPr>
          <w:sz w:val="20"/>
          <w:szCs w:val="20"/>
        </w:rPr>
        <w:t>s</w:t>
      </w:r>
      <w:r w:rsidRPr="00204868">
        <w:rPr>
          <w:sz w:val="20"/>
          <w:szCs w:val="20"/>
        </w:rPr>
        <w:t xml:space="preserve"> for </w:t>
      </w:r>
      <w:r w:rsidR="0080171E">
        <w:rPr>
          <w:sz w:val="20"/>
          <w:szCs w:val="20"/>
        </w:rPr>
        <w:t>p</w:t>
      </w:r>
      <w:r w:rsidRPr="00204868">
        <w:rPr>
          <w:sz w:val="20"/>
          <w:szCs w:val="20"/>
        </w:rPr>
        <w:t xml:space="preserve">erformance </w:t>
      </w:r>
      <w:r w:rsidR="0080171E">
        <w:rPr>
          <w:sz w:val="20"/>
          <w:szCs w:val="20"/>
        </w:rPr>
        <w:t>m</w:t>
      </w:r>
      <w:r w:rsidRPr="00204868">
        <w:rPr>
          <w:sz w:val="20"/>
          <w:szCs w:val="20"/>
        </w:rPr>
        <w:t>easure</w:t>
      </w:r>
      <w:r w:rsidR="00511933" w:rsidRPr="00204868">
        <w:rPr>
          <w:sz w:val="20"/>
          <w:szCs w:val="20"/>
        </w:rPr>
        <w:t>s</w:t>
      </w:r>
      <w:r w:rsidRPr="00204868">
        <w:rPr>
          <w:sz w:val="20"/>
          <w:szCs w:val="20"/>
        </w:rPr>
        <w:t xml:space="preserve"> 9</w:t>
      </w:r>
      <w:r w:rsidR="002C15C9" w:rsidRPr="00204868">
        <w:rPr>
          <w:sz w:val="20"/>
          <w:szCs w:val="20"/>
        </w:rPr>
        <w:t xml:space="preserve"> and</w:t>
      </w:r>
      <w:r w:rsidR="00511933" w:rsidRPr="00204868">
        <w:rPr>
          <w:sz w:val="20"/>
          <w:szCs w:val="20"/>
        </w:rPr>
        <w:t xml:space="preserve"> 10 are</w:t>
      </w:r>
      <w:r w:rsidRPr="00204868">
        <w:rPr>
          <w:sz w:val="20"/>
          <w:szCs w:val="20"/>
        </w:rPr>
        <w:t xml:space="preserve"> preliminary</w:t>
      </w:r>
      <w:r w:rsidR="00CC5AE2" w:rsidRPr="00204868">
        <w:rPr>
          <w:sz w:val="20"/>
          <w:szCs w:val="20"/>
        </w:rPr>
        <w:t xml:space="preserve"> at the time of </w:t>
      </w:r>
      <w:r w:rsidR="00511933" w:rsidRPr="00204868">
        <w:rPr>
          <w:sz w:val="20"/>
          <w:szCs w:val="20"/>
        </w:rPr>
        <w:t>reporting</w:t>
      </w:r>
      <w:r w:rsidR="00CC5AE2" w:rsidRPr="00204868">
        <w:rPr>
          <w:sz w:val="20"/>
          <w:szCs w:val="20"/>
        </w:rPr>
        <w:t>, as data is still being collected</w:t>
      </w:r>
      <w:r w:rsidR="00926E5A">
        <w:rPr>
          <w:sz w:val="20"/>
          <w:szCs w:val="20"/>
        </w:rPr>
        <w:t>.</w:t>
      </w:r>
    </w:p>
    <w:p w14:paraId="64B76B90" w14:textId="2EA9F6A4" w:rsidR="0045406D" w:rsidRPr="000A6DC0" w:rsidRDefault="0045406D" w:rsidP="000A6DC0">
      <w:pPr>
        <w:pStyle w:val="ListParagraph"/>
        <w:ind w:left="720"/>
        <w:rPr>
          <w:sz w:val="20"/>
          <w:szCs w:val="18"/>
        </w:rPr>
      </w:pPr>
    </w:p>
    <w:p w14:paraId="69433C4C" w14:textId="536D2EE9" w:rsidR="0045406D" w:rsidRDefault="0045406D" w:rsidP="00262ABE">
      <w:pPr>
        <w:rPr>
          <w:rFonts w:ascii="Arial" w:hAnsi="Arial" w:cs="Arial"/>
          <w:szCs w:val="22"/>
        </w:rPr>
      </w:pPr>
    </w:p>
    <w:p w14:paraId="1EAD91CA" w14:textId="77777777" w:rsidR="0045406D" w:rsidRPr="00D46529" w:rsidRDefault="0045406D" w:rsidP="00262ABE">
      <w:pPr>
        <w:rPr>
          <w:rFonts w:ascii="Arial" w:hAnsi="Arial" w:cs="Arial"/>
          <w:szCs w:val="22"/>
        </w:rPr>
      </w:pPr>
    </w:p>
    <w:tbl>
      <w:tblPr>
        <w:tblW w:w="0" w:type="auto"/>
        <w:tblInd w:w="1188" w:type="dxa"/>
        <w:tblBorders>
          <w:top w:val="threeDEmboss" w:sz="24" w:space="0" w:color="333399"/>
          <w:left w:val="threeDEmboss" w:sz="24" w:space="0" w:color="333399"/>
          <w:bottom w:val="threeDEmboss" w:sz="24" w:space="0" w:color="333399"/>
          <w:right w:val="threeDEmboss" w:sz="24" w:space="0" w:color="333399"/>
        </w:tblBorders>
        <w:tblLook w:val="0000" w:firstRow="0" w:lastRow="0" w:firstColumn="0" w:lastColumn="0" w:noHBand="0" w:noVBand="0"/>
      </w:tblPr>
      <w:tblGrid>
        <w:gridCol w:w="7768"/>
      </w:tblGrid>
      <w:tr w:rsidR="00FE269D" w:rsidRPr="009105A8" w14:paraId="17AD0F25" w14:textId="77777777" w:rsidTr="29850A89">
        <w:trPr>
          <w:trHeight w:val="1768"/>
        </w:trPr>
        <w:tc>
          <w:tcPr>
            <w:tcW w:w="7768" w:type="dxa"/>
            <w:tcBorders>
              <w:top w:val="threeDEmboss" w:sz="24" w:space="0" w:color="333399"/>
              <w:left w:val="threeDEmboss" w:sz="24" w:space="0" w:color="333399"/>
              <w:bottom w:val="threeDEmboss" w:sz="24" w:space="0" w:color="333399"/>
              <w:right w:val="threeDEmboss" w:sz="24" w:space="0" w:color="333399"/>
            </w:tcBorders>
          </w:tcPr>
          <w:p w14:paraId="1011B1AF" w14:textId="77777777" w:rsidR="00FE269D" w:rsidRPr="009105A8" w:rsidRDefault="00FE269D" w:rsidP="00262ABE">
            <w:pPr>
              <w:jc w:val="center"/>
              <w:rPr>
                <w:rFonts w:ascii="Arial" w:hAnsi="Arial" w:cs="Arial"/>
                <w:sz w:val="20"/>
              </w:rPr>
            </w:pPr>
            <w:r w:rsidRPr="009105A8">
              <w:rPr>
                <w:rFonts w:ascii="Arial" w:hAnsi="Arial" w:cs="Arial"/>
                <w:b/>
                <w:bCs/>
              </w:rPr>
              <w:br w:type="page"/>
            </w:r>
            <w:r w:rsidRPr="009105A8">
              <w:rPr>
                <w:rFonts w:ascii="Arial" w:hAnsi="Arial" w:cs="Arial"/>
                <w:b/>
                <w:bCs/>
                <w:sz w:val="20"/>
              </w:rPr>
              <w:t>For More Information Contact</w:t>
            </w:r>
          </w:p>
          <w:p w14:paraId="11DA5181" w14:textId="77777777" w:rsidR="00FE269D" w:rsidRPr="009105A8" w:rsidRDefault="00FE269D" w:rsidP="00262ABE">
            <w:pPr>
              <w:jc w:val="center"/>
              <w:rPr>
                <w:rFonts w:ascii="Arial" w:hAnsi="Arial" w:cs="Arial"/>
                <w:sz w:val="20"/>
              </w:rPr>
            </w:pPr>
          </w:p>
          <w:p w14:paraId="7F758DE9" w14:textId="5F80C1BD" w:rsidR="007B79C2" w:rsidRPr="009105A8" w:rsidRDefault="006D3FBE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>
              <w:rPr>
                <w:rFonts w:ascii="Arial" w:hAnsi="Arial" w:cs="Arial"/>
                <w:noProof/>
                <w:sz w:val="20"/>
              </w:rPr>
              <w:t>Alexis Malepeai-Rhodes</w:t>
            </w:r>
            <w:r w:rsidR="007B79C2">
              <w:rPr>
                <w:rFonts w:ascii="Arial" w:hAnsi="Arial" w:cs="Arial"/>
                <w:noProof/>
                <w:sz w:val="20"/>
              </w:rPr>
              <w:t xml:space="preserve">, </w:t>
            </w:r>
            <w:r w:rsidR="00540416">
              <w:rPr>
                <w:rFonts w:ascii="Arial" w:hAnsi="Arial" w:cs="Arial"/>
                <w:noProof/>
                <w:sz w:val="20"/>
              </w:rPr>
              <w:t xml:space="preserve">Executive </w:t>
            </w:r>
            <w:r w:rsidR="007B79C2">
              <w:rPr>
                <w:rFonts w:ascii="Arial" w:hAnsi="Arial" w:cs="Arial"/>
                <w:noProof/>
                <w:sz w:val="20"/>
              </w:rPr>
              <w:t>Director</w:t>
            </w:r>
            <w:r w:rsidR="00540416">
              <w:rPr>
                <w:rFonts w:ascii="Arial" w:hAnsi="Arial" w:cs="Arial"/>
                <w:noProof/>
                <w:sz w:val="20"/>
              </w:rPr>
              <w:t>,</w:t>
            </w:r>
            <w:r w:rsidR="007B79C2">
              <w:rPr>
                <w:rFonts w:ascii="Arial" w:hAnsi="Arial" w:cs="Arial"/>
                <w:noProof/>
                <w:sz w:val="20"/>
              </w:rPr>
              <w:t xml:space="preserve"> Institutional Effectiveness</w:t>
            </w:r>
          </w:p>
          <w:p w14:paraId="5BD231DB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College of Western Idaho</w:t>
            </w:r>
          </w:p>
          <w:p w14:paraId="29CF9579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noProof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6056 Birch Lane</w:t>
            </w:r>
          </w:p>
          <w:p w14:paraId="1BA6008D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sz w:val="20"/>
              </w:rPr>
            </w:pPr>
            <w:r w:rsidRPr="009105A8">
              <w:rPr>
                <w:rFonts w:ascii="Arial" w:hAnsi="Arial" w:cs="Arial"/>
                <w:noProof/>
                <w:sz w:val="20"/>
              </w:rPr>
              <w:t>Nampa, Idaho 83687</w:t>
            </w:r>
          </w:p>
          <w:p w14:paraId="4A6FE089" w14:textId="77777777" w:rsidR="007B79C2" w:rsidRPr="009105A8" w:rsidRDefault="007B79C2" w:rsidP="00262ABE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  <w:r w:rsidRPr="009105A8">
              <w:rPr>
                <w:rFonts w:ascii="Arial" w:hAnsi="Arial" w:cs="Arial"/>
                <w:sz w:val="20"/>
              </w:rPr>
              <w:t>Phone: 208.562.</w:t>
            </w:r>
            <w:r>
              <w:rPr>
                <w:rFonts w:ascii="Arial" w:hAnsi="Arial" w:cs="Arial"/>
                <w:sz w:val="20"/>
              </w:rPr>
              <w:t>3505</w:t>
            </w:r>
          </w:p>
          <w:p w14:paraId="2D62E005" w14:textId="06D9E940" w:rsidR="009D6A43" w:rsidRDefault="2A71049C" w:rsidP="009D1E36">
            <w:pPr>
              <w:ind w:left="252"/>
              <w:rPr>
                <w:rFonts w:ascii="Arial" w:hAnsi="Arial" w:cs="Arial"/>
                <w:sz w:val="20"/>
                <w:szCs w:val="20"/>
              </w:rPr>
            </w:pPr>
            <w:r w:rsidRPr="29850A89">
              <w:rPr>
                <w:rFonts w:ascii="Arial" w:hAnsi="Arial" w:cs="Arial"/>
                <w:sz w:val="20"/>
                <w:szCs w:val="20"/>
              </w:rPr>
              <w:t xml:space="preserve">E-mail: </w:t>
            </w:r>
            <w:hyperlink r:id="rId11">
              <w:r w:rsidR="09133774" w:rsidRPr="29850A89">
                <w:rPr>
                  <w:rStyle w:val="Hyperlink"/>
                  <w:rFonts w:ascii="Arial" w:hAnsi="Arial" w:cs="Arial"/>
                  <w:sz w:val="20"/>
                  <w:szCs w:val="20"/>
                </w:rPr>
                <w:t>alexisrhodes@cwi.cc</w:t>
              </w:r>
            </w:hyperlink>
          </w:p>
          <w:p w14:paraId="4105D444" w14:textId="03AA0A89" w:rsidR="00F46E16" w:rsidRPr="009105A8" w:rsidRDefault="00F46E16" w:rsidP="009D1E36">
            <w:pPr>
              <w:ind w:left="252"/>
              <w:rPr>
                <w:rFonts w:ascii="Arial" w:hAnsi="Arial" w:cs="Arial"/>
                <w:sz w:val="20"/>
                <w:szCs w:val="17"/>
              </w:rPr>
            </w:pPr>
          </w:p>
        </w:tc>
      </w:tr>
    </w:tbl>
    <w:p w14:paraId="652ABB22" w14:textId="77777777" w:rsidR="00960E0D" w:rsidRDefault="00960E0D" w:rsidP="00DF057F">
      <w:pPr>
        <w:rPr>
          <w:rFonts w:ascii="Arial" w:hAnsi="Arial" w:cs="Arial"/>
        </w:rPr>
      </w:pPr>
    </w:p>
    <w:sectPr w:rsidR="00960E0D" w:rsidSect="00A67C2F">
      <w:headerReference w:type="default" r:id="rId12"/>
      <w:footerReference w:type="default" r:id="rId13"/>
      <w:type w:val="continuous"/>
      <w:pgSz w:w="12240" w:h="15840" w:code="1"/>
      <w:pgMar w:top="1080" w:right="1080" w:bottom="720" w:left="1080" w:header="108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F286F" w14:textId="77777777" w:rsidR="00BC25F9" w:rsidRDefault="00BC25F9">
      <w:r>
        <w:separator/>
      </w:r>
    </w:p>
  </w:endnote>
  <w:endnote w:type="continuationSeparator" w:id="0">
    <w:p w14:paraId="26A1E3DF" w14:textId="77777777" w:rsidR="00BC25F9" w:rsidRDefault="00BC2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18127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9E02A4" w14:textId="77777777" w:rsidR="00EA052F" w:rsidRPr="00174F9C" w:rsidRDefault="00EA052F" w:rsidP="00130C5A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</w:p>
      <w:p w14:paraId="5841D8B8" w14:textId="7845FBF0" w:rsidR="00130C5A" w:rsidRPr="00130C5A" w:rsidRDefault="00130C5A" w:rsidP="00130C5A">
        <w:pPr>
          <w:pStyle w:val="Footer"/>
          <w:tabs>
            <w:tab w:val="clear" w:pos="4320"/>
            <w:tab w:val="clear" w:pos="8640"/>
            <w:tab w:val="center" w:pos="4680"/>
            <w:tab w:val="right" w:pos="10080"/>
          </w:tabs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>State of Idaho</w:t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tab/>
        </w: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EB5921">
          <w:rPr>
            <w:rFonts w:ascii="Arial" w:hAnsi="Arial" w:cs="Arial"/>
            <w:noProof/>
            <w:sz w:val="20"/>
            <w:szCs w:val="20"/>
          </w:rPr>
          <w:t>6</w:t>
        </w:r>
        <w:r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D0357" w14:textId="77777777" w:rsidR="00BC25F9" w:rsidRDefault="00BC25F9">
      <w:r>
        <w:separator/>
      </w:r>
    </w:p>
  </w:footnote>
  <w:footnote w:type="continuationSeparator" w:id="0">
    <w:p w14:paraId="2C0ED0D4" w14:textId="77777777" w:rsidR="00BC25F9" w:rsidRDefault="00BC2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0080"/>
    </w:tblGrid>
    <w:tr w:rsidR="00273BA9" w14:paraId="695DD621" w14:textId="77777777" w:rsidTr="00F46E16">
      <w:tc>
        <w:tcPr>
          <w:tcW w:w="10080" w:type="dxa"/>
          <w:shd w:val="clear" w:color="auto" w:fill="000080"/>
        </w:tcPr>
        <w:p w14:paraId="1ADE9DF1" w14:textId="67456421" w:rsidR="00273BA9" w:rsidRDefault="00273BA9" w:rsidP="00174F9C">
          <w:pPr>
            <w:tabs>
              <w:tab w:val="right" w:pos="9852"/>
            </w:tabs>
            <w:rPr>
              <w:rFonts w:ascii="Arial" w:hAnsi="Arial" w:cs="Arial"/>
              <w:color w:val="FFFFFF"/>
            </w:rPr>
          </w:pPr>
          <w:r>
            <w:rPr>
              <w:rFonts w:ascii="Arial" w:hAnsi="Arial" w:cs="Arial"/>
              <w:b/>
              <w:bCs/>
              <w:noProof/>
              <w:color w:val="FFFFFF"/>
            </w:rPr>
            <w:t>College of Western Idaho</w:t>
          </w:r>
          <w:r>
            <w:rPr>
              <w:rFonts w:ascii="Arial" w:hAnsi="Arial" w:cs="Arial"/>
              <w:b/>
              <w:bCs/>
              <w:color w:val="FFFFFF"/>
            </w:rPr>
            <w:tab/>
          </w:r>
          <w:r>
            <w:rPr>
              <w:rFonts w:ascii="Arial" w:hAnsi="Arial" w:cs="Arial"/>
              <w:color w:val="FFFFFF"/>
            </w:rPr>
            <w:t>Performance Report</w:t>
          </w:r>
        </w:p>
      </w:tc>
    </w:tr>
    <w:tr w:rsidR="00273BA9" w14:paraId="4267650E" w14:textId="77777777" w:rsidTr="00F46E16">
      <w:trPr>
        <w:trHeight w:hRule="exact" w:val="90"/>
      </w:trPr>
      <w:tc>
        <w:tcPr>
          <w:tcW w:w="10080" w:type="dxa"/>
          <w:tcBorders>
            <w:top w:val="nil"/>
            <w:bottom w:val="single" w:sz="4" w:space="0" w:color="auto"/>
          </w:tcBorders>
        </w:tcPr>
        <w:p w14:paraId="4FEC96F0" w14:textId="77777777" w:rsidR="00273BA9" w:rsidRDefault="00273BA9" w:rsidP="002A6FBF"/>
      </w:tc>
    </w:tr>
    <w:tr w:rsidR="00273BA9" w14:paraId="7C606039" w14:textId="77777777" w:rsidTr="00F46E16">
      <w:tc>
        <w:tcPr>
          <w:tcW w:w="10080" w:type="dxa"/>
          <w:tcBorders>
            <w:top w:val="single" w:sz="4" w:space="0" w:color="auto"/>
            <w:bottom w:val="nil"/>
          </w:tcBorders>
          <w:shd w:val="clear" w:color="auto" w:fill="000080"/>
        </w:tcPr>
        <w:p w14:paraId="139CAB32" w14:textId="77777777" w:rsidR="00273BA9" w:rsidRDefault="00273BA9" w:rsidP="002A6FBF"/>
      </w:tc>
    </w:tr>
  </w:tbl>
  <w:p w14:paraId="18585A5A" w14:textId="3C2358C1" w:rsidR="00273BA9" w:rsidRDefault="00273BA9" w:rsidP="0050032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35E1A"/>
    <w:multiLevelType w:val="hybridMultilevel"/>
    <w:tmpl w:val="F53CBC18"/>
    <w:lvl w:ilvl="0" w:tplc="4372F5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6BA4"/>
    <w:multiLevelType w:val="hybridMultilevel"/>
    <w:tmpl w:val="81FAB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D0D04"/>
    <w:multiLevelType w:val="hybridMultilevel"/>
    <w:tmpl w:val="032CF45C"/>
    <w:lvl w:ilvl="0" w:tplc="6568E4D2">
      <w:start w:val="5500"/>
      <w:numFmt w:val="bullet"/>
      <w:lvlText w:val=""/>
      <w:lvlJc w:val="left"/>
      <w:pPr>
        <w:ind w:left="420" w:hanging="360"/>
      </w:pPr>
      <w:rPr>
        <w:rFonts w:ascii="Symbol" w:eastAsia="Times New Roman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0ADE2640"/>
    <w:multiLevelType w:val="hybridMultilevel"/>
    <w:tmpl w:val="514AEC94"/>
    <w:lvl w:ilvl="0" w:tplc="6E1EF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3F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C889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E63F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C28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80AE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3C2E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4A7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ADB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D5F8D"/>
    <w:multiLevelType w:val="multilevel"/>
    <w:tmpl w:val="FD94A2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4096242"/>
    <w:multiLevelType w:val="hybridMultilevel"/>
    <w:tmpl w:val="45A685F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35B32"/>
    <w:multiLevelType w:val="hybridMultilevel"/>
    <w:tmpl w:val="A164FBAA"/>
    <w:lvl w:ilvl="0" w:tplc="3034AC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927A0"/>
    <w:multiLevelType w:val="hybridMultilevel"/>
    <w:tmpl w:val="B30C4940"/>
    <w:lvl w:ilvl="0" w:tplc="7D08172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E4400E"/>
    <w:multiLevelType w:val="hybridMultilevel"/>
    <w:tmpl w:val="250E01C2"/>
    <w:lvl w:ilvl="0" w:tplc="C3D2C1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D2D9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8F6BAB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7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BA8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24C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07A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DF69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D88E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F5D71F4"/>
    <w:multiLevelType w:val="hybridMultilevel"/>
    <w:tmpl w:val="F8940D26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704325"/>
    <w:multiLevelType w:val="hybridMultilevel"/>
    <w:tmpl w:val="5336A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11D18"/>
    <w:multiLevelType w:val="hybridMultilevel"/>
    <w:tmpl w:val="BA1EA8E4"/>
    <w:lvl w:ilvl="0" w:tplc="4F387B6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2A292F35"/>
    <w:multiLevelType w:val="hybridMultilevel"/>
    <w:tmpl w:val="A32C646E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4B2FAE"/>
    <w:multiLevelType w:val="hybridMultilevel"/>
    <w:tmpl w:val="2B2A2E5A"/>
    <w:lvl w:ilvl="0" w:tplc="BE901772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2354EEF"/>
    <w:multiLevelType w:val="hybridMultilevel"/>
    <w:tmpl w:val="FE90A5F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3524523A"/>
    <w:multiLevelType w:val="hybridMultilevel"/>
    <w:tmpl w:val="2736AD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8E38EB"/>
    <w:multiLevelType w:val="hybridMultilevel"/>
    <w:tmpl w:val="802C9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61854"/>
    <w:multiLevelType w:val="hybridMultilevel"/>
    <w:tmpl w:val="EC1A41C8"/>
    <w:lvl w:ilvl="0" w:tplc="FBCC7DD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38F"/>
    <w:multiLevelType w:val="hybridMultilevel"/>
    <w:tmpl w:val="BFB87E0A"/>
    <w:lvl w:ilvl="0" w:tplc="4AAADC8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31133"/>
    <w:multiLevelType w:val="hybridMultilevel"/>
    <w:tmpl w:val="02247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628F1"/>
    <w:multiLevelType w:val="hybridMultilevel"/>
    <w:tmpl w:val="B65C587C"/>
    <w:lvl w:ilvl="0" w:tplc="ED6CDA68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1" w15:restartNumberingAfterBreak="0">
    <w:nsid w:val="4BFB27B3"/>
    <w:multiLevelType w:val="multilevel"/>
    <w:tmpl w:val="38407B0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D9C2A3F"/>
    <w:multiLevelType w:val="hybridMultilevel"/>
    <w:tmpl w:val="B90ED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73575E"/>
    <w:multiLevelType w:val="hybridMultilevel"/>
    <w:tmpl w:val="1B68CD3E"/>
    <w:lvl w:ilvl="0" w:tplc="40685B54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FB775A3"/>
    <w:multiLevelType w:val="hybridMultilevel"/>
    <w:tmpl w:val="5582EE56"/>
    <w:lvl w:ilvl="0" w:tplc="04090001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404EA"/>
    <w:multiLevelType w:val="hybridMultilevel"/>
    <w:tmpl w:val="B538BF38"/>
    <w:lvl w:ilvl="0" w:tplc="5092718E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CF0CDF"/>
    <w:multiLevelType w:val="hybridMultilevel"/>
    <w:tmpl w:val="1FF2EC70"/>
    <w:lvl w:ilvl="0" w:tplc="17BA82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3B3C04"/>
    <w:multiLevelType w:val="hybridMultilevel"/>
    <w:tmpl w:val="517A3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0A77FD"/>
    <w:multiLevelType w:val="hybridMultilevel"/>
    <w:tmpl w:val="FF40F65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6D2D91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2" w:tplc="38F6BAB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3" w:tplc="8A7ACA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4" w:tplc="D4BA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5" w:tplc="F724C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6" w:tplc="10607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7" w:tplc="2DF69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8" w:tplc="DBD88EF0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</w:abstractNum>
  <w:abstractNum w:abstractNumId="29" w15:restartNumberingAfterBreak="0">
    <w:nsid w:val="575814F5"/>
    <w:multiLevelType w:val="hybridMultilevel"/>
    <w:tmpl w:val="218EAB2E"/>
    <w:lvl w:ilvl="0" w:tplc="8FC0433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DF61C1"/>
    <w:multiLevelType w:val="hybridMultilevel"/>
    <w:tmpl w:val="1CAA031C"/>
    <w:lvl w:ilvl="0" w:tplc="040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B0975"/>
    <w:multiLevelType w:val="hybridMultilevel"/>
    <w:tmpl w:val="C50ABA0A"/>
    <w:lvl w:ilvl="0" w:tplc="DA72D152">
      <w:numFmt w:val="bullet"/>
      <w:lvlText w:val="•"/>
      <w:lvlJc w:val="left"/>
      <w:pPr>
        <w:ind w:left="1350" w:hanging="360"/>
      </w:pPr>
      <w:rPr>
        <w:rFonts w:ascii="Arial" w:eastAsia="Arial" w:hAnsi="Arial" w:cs="Arial" w:hint="default"/>
        <w:color w:val="2A2A2A"/>
        <w:w w:val="203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5CC37E80"/>
    <w:multiLevelType w:val="hybridMultilevel"/>
    <w:tmpl w:val="6F406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260240"/>
    <w:multiLevelType w:val="hybridMultilevel"/>
    <w:tmpl w:val="EE46A12E"/>
    <w:lvl w:ilvl="0" w:tplc="00D0A75A">
      <w:start w:val="1"/>
      <w:numFmt w:val="bullet"/>
      <w:lvlText w:val="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2A70B7"/>
    <w:multiLevelType w:val="hybridMultilevel"/>
    <w:tmpl w:val="BA446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F70151"/>
    <w:multiLevelType w:val="hybridMultilevel"/>
    <w:tmpl w:val="2D240F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624BCB"/>
    <w:multiLevelType w:val="multilevel"/>
    <w:tmpl w:val="C0D65AFA"/>
    <w:lvl w:ilvl="0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E2F4FEE"/>
    <w:multiLevelType w:val="hybridMultilevel"/>
    <w:tmpl w:val="B3FC4E1E"/>
    <w:lvl w:ilvl="0" w:tplc="30C2F57A">
      <w:start w:val="1"/>
      <w:numFmt w:val="bullet"/>
      <w:lvlText w:val=""/>
      <w:lvlJc w:val="left"/>
      <w:pPr>
        <w:ind w:left="900" w:hanging="360"/>
      </w:pPr>
      <w:rPr>
        <w:rFonts w:ascii="Symbol" w:hAnsi="Symbol" w:hint="default"/>
        <w:strike w:val="0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B94A29"/>
    <w:multiLevelType w:val="hybridMultilevel"/>
    <w:tmpl w:val="1ABE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B727E4"/>
    <w:multiLevelType w:val="hybridMultilevel"/>
    <w:tmpl w:val="ACF83E94"/>
    <w:lvl w:ilvl="0" w:tplc="286032D6">
      <w:start w:val="3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EE128F"/>
    <w:multiLevelType w:val="hybridMultilevel"/>
    <w:tmpl w:val="1CBCCA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7125709">
    <w:abstractNumId w:val="3"/>
  </w:num>
  <w:num w:numId="2" w16cid:durableId="1768453942">
    <w:abstractNumId w:val="11"/>
  </w:num>
  <w:num w:numId="3" w16cid:durableId="1565489473">
    <w:abstractNumId w:val="19"/>
  </w:num>
  <w:num w:numId="4" w16cid:durableId="1042706023">
    <w:abstractNumId w:val="4"/>
  </w:num>
  <w:num w:numId="5" w16cid:durableId="453333725">
    <w:abstractNumId w:val="23"/>
  </w:num>
  <w:num w:numId="6" w16cid:durableId="970013085">
    <w:abstractNumId w:val="0"/>
  </w:num>
  <w:num w:numId="7" w16cid:durableId="1147016231">
    <w:abstractNumId w:val="2"/>
  </w:num>
  <w:num w:numId="8" w16cid:durableId="1175220835">
    <w:abstractNumId w:val="18"/>
  </w:num>
  <w:num w:numId="9" w16cid:durableId="383800592">
    <w:abstractNumId w:val="25"/>
  </w:num>
  <w:num w:numId="10" w16cid:durableId="1883441452">
    <w:abstractNumId w:val="8"/>
  </w:num>
  <w:num w:numId="11" w16cid:durableId="16999669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6866777">
    <w:abstractNumId w:val="22"/>
  </w:num>
  <w:num w:numId="13" w16cid:durableId="2170169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4257381">
    <w:abstractNumId w:val="28"/>
  </w:num>
  <w:num w:numId="15" w16cid:durableId="1538009967">
    <w:abstractNumId w:val="5"/>
  </w:num>
  <w:num w:numId="16" w16cid:durableId="1717392076">
    <w:abstractNumId w:val="32"/>
  </w:num>
  <w:num w:numId="17" w16cid:durableId="1361009141">
    <w:abstractNumId w:val="21"/>
  </w:num>
  <w:num w:numId="18" w16cid:durableId="1398242509">
    <w:abstractNumId w:val="36"/>
  </w:num>
  <w:num w:numId="19" w16cid:durableId="2003967416">
    <w:abstractNumId w:val="39"/>
  </w:num>
  <w:num w:numId="20" w16cid:durableId="2122340948">
    <w:abstractNumId w:val="24"/>
  </w:num>
  <w:num w:numId="21" w16cid:durableId="2107918820">
    <w:abstractNumId w:val="33"/>
  </w:num>
  <w:num w:numId="22" w16cid:durableId="562763859">
    <w:abstractNumId w:val="37"/>
  </w:num>
  <w:num w:numId="23" w16cid:durableId="1390496902">
    <w:abstractNumId w:val="17"/>
  </w:num>
  <w:num w:numId="24" w16cid:durableId="31210224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49482206">
    <w:abstractNumId w:val="31"/>
  </w:num>
  <w:num w:numId="26" w16cid:durableId="286618641">
    <w:abstractNumId w:val="7"/>
  </w:num>
  <w:num w:numId="27" w16cid:durableId="654649617">
    <w:abstractNumId w:val="20"/>
  </w:num>
  <w:num w:numId="28" w16cid:durableId="1279600289">
    <w:abstractNumId w:val="1"/>
  </w:num>
  <w:num w:numId="29" w16cid:durableId="1310475242">
    <w:abstractNumId w:val="10"/>
  </w:num>
  <w:num w:numId="30" w16cid:durableId="1076395444">
    <w:abstractNumId w:val="6"/>
  </w:num>
  <w:num w:numId="31" w16cid:durableId="676928088">
    <w:abstractNumId w:val="13"/>
  </w:num>
  <w:num w:numId="32" w16cid:durableId="315260181">
    <w:abstractNumId w:val="16"/>
  </w:num>
  <w:num w:numId="33" w16cid:durableId="1735661216">
    <w:abstractNumId w:val="12"/>
  </w:num>
  <w:num w:numId="34" w16cid:durableId="126701766">
    <w:abstractNumId w:val="9"/>
  </w:num>
  <w:num w:numId="35" w16cid:durableId="496045064">
    <w:abstractNumId w:val="14"/>
  </w:num>
  <w:num w:numId="36" w16cid:durableId="2019845314">
    <w:abstractNumId w:val="26"/>
  </w:num>
  <w:num w:numId="37" w16cid:durableId="1210415759">
    <w:abstractNumId w:val="40"/>
  </w:num>
  <w:num w:numId="38" w16cid:durableId="1287351650">
    <w:abstractNumId w:val="29"/>
  </w:num>
  <w:num w:numId="39" w16cid:durableId="1896115819">
    <w:abstractNumId w:val="30"/>
  </w:num>
  <w:num w:numId="40" w16cid:durableId="394088610">
    <w:abstractNumId w:val="15"/>
  </w:num>
  <w:num w:numId="41" w16cid:durableId="535198975">
    <w:abstractNumId w:val="35"/>
  </w:num>
  <w:num w:numId="42" w16cid:durableId="104348512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4F"/>
    <w:rsid w:val="000013D6"/>
    <w:rsid w:val="00006137"/>
    <w:rsid w:val="00006B8A"/>
    <w:rsid w:val="00006E8A"/>
    <w:rsid w:val="000105AA"/>
    <w:rsid w:val="000113DC"/>
    <w:rsid w:val="0001368B"/>
    <w:rsid w:val="0001526A"/>
    <w:rsid w:val="00015D72"/>
    <w:rsid w:val="0001745F"/>
    <w:rsid w:val="0002162A"/>
    <w:rsid w:val="00022D7D"/>
    <w:rsid w:val="0002334E"/>
    <w:rsid w:val="00025566"/>
    <w:rsid w:val="0002700F"/>
    <w:rsid w:val="000270E5"/>
    <w:rsid w:val="0003177A"/>
    <w:rsid w:val="00032778"/>
    <w:rsid w:val="00035AF3"/>
    <w:rsid w:val="00041397"/>
    <w:rsid w:val="0004374D"/>
    <w:rsid w:val="00045097"/>
    <w:rsid w:val="00046912"/>
    <w:rsid w:val="0005062A"/>
    <w:rsid w:val="00056067"/>
    <w:rsid w:val="00056204"/>
    <w:rsid w:val="00060D71"/>
    <w:rsid w:val="000649C3"/>
    <w:rsid w:val="000675C1"/>
    <w:rsid w:val="00072D8F"/>
    <w:rsid w:val="00074CBB"/>
    <w:rsid w:val="000762A8"/>
    <w:rsid w:val="00077264"/>
    <w:rsid w:val="0008214B"/>
    <w:rsid w:val="0008366A"/>
    <w:rsid w:val="000837F9"/>
    <w:rsid w:val="00083C25"/>
    <w:rsid w:val="000850DD"/>
    <w:rsid w:val="000877E7"/>
    <w:rsid w:val="000925EE"/>
    <w:rsid w:val="0009289D"/>
    <w:rsid w:val="00094098"/>
    <w:rsid w:val="00094545"/>
    <w:rsid w:val="00094E5E"/>
    <w:rsid w:val="0009562C"/>
    <w:rsid w:val="00095F5B"/>
    <w:rsid w:val="000960CA"/>
    <w:rsid w:val="000A063D"/>
    <w:rsid w:val="000A0AD0"/>
    <w:rsid w:val="000A1B41"/>
    <w:rsid w:val="000A3EB8"/>
    <w:rsid w:val="000A6DC0"/>
    <w:rsid w:val="000B1014"/>
    <w:rsid w:val="000B1657"/>
    <w:rsid w:val="000B1B5A"/>
    <w:rsid w:val="000B4639"/>
    <w:rsid w:val="000B7E39"/>
    <w:rsid w:val="000C07DA"/>
    <w:rsid w:val="000C68E6"/>
    <w:rsid w:val="000C6E40"/>
    <w:rsid w:val="000C6E76"/>
    <w:rsid w:val="000D446B"/>
    <w:rsid w:val="000D62F1"/>
    <w:rsid w:val="000D6685"/>
    <w:rsid w:val="000E0457"/>
    <w:rsid w:val="000E2555"/>
    <w:rsid w:val="000E38A0"/>
    <w:rsid w:val="000E3F3C"/>
    <w:rsid w:val="000E44A0"/>
    <w:rsid w:val="000E48AD"/>
    <w:rsid w:val="000E5BF3"/>
    <w:rsid w:val="000E6622"/>
    <w:rsid w:val="000E726C"/>
    <w:rsid w:val="000F2703"/>
    <w:rsid w:val="000F35AF"/>
    <w:rsid w:val="000F565D"/>
    <w:rsid w:val="000F655F"/>
    <w:rsid w:val="000F71A7"/>
    <w:rsid w:val="000F7430"/>
    <w:rsid w:val="000F77A4"/>
    <w:rsid w:val="00100309"/>
    <w:rsid w:val="001004E7"/>
    <w:rsid w:val="00100DC2"/>
    <w:rsid w:val="00101F88"/>
    <w:rsid w:val="001031FF"/>
    <w:rsid w:val="00104499"/>
    <w:rsid w:val="001054C2"/>
    <w:rsid w:val="00107894"/>
    <w:rsid w:val="00107F38"/>
    <w:rsid w:val="001104F5"/>
    <w:rsid w:val="001126C2"/>
    <w:rsid w:val="00115D74"/>
    <w:rsid w:val="001166F1"/>
    <w:rsid w:val="00116D53"/>
    <w:rsid w:val="001223DA"/>
    <w:rsid w:val="00125D7C"/>
    <w:rsid w:val="001268E5"/>
    <w:rsid w:val="00130C5A"/>
    <w:rsid w:val="00131150"/>
    <w:rsid w:val="0013376A"/>
    <w:rsid w:val="00136C3A"/>
    <w:rsid w:val="001378E6"/>
    <w:rsid w:val="00137ADC"/>
    <w:rsid w:val="001408F6"/>
    <w:rsid w:val="001411A4"/>
    <w:rsid w:val="00141266"/>
    <w:rsid w:val="00142467"/>
    <w:rsid w:val="001424C0"/>
    <w:rsid w:val="001426DB"/>
    <w:rsid w:val="00143521"/>
    <w:rsid w:val="00143DB6"/>
    <w:rsid w:val="001447F4"/>
    <w:rsid w:val="00146FCF"/>
    <w:rsid w:val="00147A46"/>
    <w:rsid w:val="0015511F"/>
    <w:rsid w:val="00155DA9"/>
    <w:rsid w:val="00156466"/>
    <w:rsid w:val="00156717"/>
    <w:rsid w:val="00160F21"/>
    <w:rsid w:val="00163493"/>
    <w:rsid w:val="00164571"/>
    <w:rsid w:val="00164745"/>
    <w:rsid w:val="00164C9F"/>
    <w:rsid w:val="00165C6A"/>
    <w:rsid w:val="00165F05"/>
    <w:rsid w:val="00166417"/>
    <w:rsid w:val="0016689C"/>
    <w:rsid w:val="00166F3C"/>
    <w:rsid w:val="001702FE"/>
    <w:rsid w:val="00171A8C"/>
    <w:rsid w:val="00171B4C"/>
    <w:rsid w:val="00174F9C"/>
    <w:rsid w:val="00175E6C"/>
    <w:rsid w:val="001760E3"/>
    <w:rsid w:val="00176BC3"/>
    <w:rsid w:val="00177E6C"/>
    <w:rsid w:val="001845E4"/>
    <w:rsid w:val="001848B7"/>
    <w:rsid w:val="00186905"/>
    <w:rsid w:val="0019279F"/>
    <w:rsid w:val="001933DD"/>
    <w:rsid w:val="00195B43"/>
    <w:rsid w:val="00195F43"/>
    <w:rsid w:val="00197456"/>
    <w:rsid w:val="001A145D"/>
    <w:rsid w:val="001A200C"/>
    <w:rsid w:val="001A23FF"/>
    <w:rsid w:val="001A4070"/>
    <w:rsid w:val="001B0494"/>
    <w:rsid w:val="001B1C9B"/>
    <w:rsid w:val="001B26F1"/>
    <w:rsid w:val="001B67B4"/>
    <w:rsid w:val="001C064B"/>
    <w:rsid w:val="001C13CA"/>
    <w:rsid w:val="001C3E6D"/>
    <w:rsid w:val="001C4A2C"/>
    <w:rsid w:val="001C7DF6"/>
    <w:rsid w:val="001D01D4"/>
    <w:rsid w:val="001D6D7D"/>
    <w:rsid w:val="001E0706"/>
    <w:rsid w:val="001E0EF6"/>
    <w:rsid w:val="001E0F1F"/>
    <w:rsid w:val="001F0CCA"/>
    <w:rsid w:val="001F3C16"/>
    <w:rsid w:val="001F41A9"/>
    <w:rsid w:val="001F7E3B"/>
    <w:rsid w:val="001F7E69"/>
    <w:rsid w:val="0020305C"/>
    <w:rsid w:val="00204868"/>
    <w:rsid w:val="00205448"/>
    <w:rsid w:val="00206963"/>
    <w:rsid w:val="002071DC"/>
    <w:rsid w:val="00207E45"/>
    <w:rsid w:val="00212441"/>
    <w:rsid w:val="002124A2"/>
    <w:rsid w:val="0021263C"/>
    <w:rsid w:val="00213F24"/>
    <w:rsid w:val="002169B8"/>
    <w:rsid w:val="00217326"/>
    <w:rsid w:val="00223836"/>
    <w:rsid w:val="00224532"/>
    <w:rsid w:val="002255C9"/>
    <w:rsid w:val="0022633D"/>
    <w:rsid w:val="00226A2F"/>
    <w:rsid w:val="00230B04"/>
    <w:rsid w:val="00230C6A"/>
    <w:rsid w:val="0023239E"/>
    <w:rsid w:val="002345C9"/>
    <w:rsid w:val="00235BA3"/>
    <w:rsid w:val="00235FD5"/>
    <w:rsid w:val="0023656E"/>
    <w:rsid w:val="00240A68"/>
    <w:rsid w:val="00240E0B"/>
    <w:rsid w:val="00245BDB"/>
    <w:rsid w:val="00251714"/>
    <w:rsid w:val="00251879"/>
    <w:rsid w:val="00251DC7"/>
    <w:rsid w:val="00251DCF"/>
    <w:rsid w:val="00257EBA"/>
    <w:rsid w:val="00262ABE"/>
    <w:rsid w:val="00263743"/>
    <w:rsid w:val="00270807"/>
    <w:rsid w:val="002708BE"/>
    <w:rsid w:val="002712E3"/>
    <w:rsid w:val="0027289A"/>
    <w:rsid w:val="00273BA9"/>
    <w:rsid w:val="00274063"/>
    <w:rsid w:val="00275017"/>
    <w:rsid w:val="00275E45"/>
    <w:rsid w:val="00276254"/>
    <w:rsid w:val="0028134A"/>
    <w:rsid w:val="002816F2"/>
    <w:rsid w:val="00281B96"/>
    <w:rsid w:val="002820AB"/>
    <w:rsid w:val="0028229C"/>
    <w:rsid w:val="00284B80"/>
    <w:rsid w:val="00285349"/>
    <w:rsid w:val="0029033C"/>
    <w:rsid w:val="002911B1"/>
    <w:rsid w:val="002926DB"/>
    <w:rsid w:val="0029270F"/>
    <w:rsid w:val="00294420"/>
    <w:rsid w:val="002950B9"/>
    <w:rsid w:val="00295BB3"/>
    <w:rsid w:val="00295FAA"/>
    <w:rsid w:val="00297769"/>
    <w:rsid w:val="002A0E2B"/>
    <w:rsid w:val="002A2442"/>
    <w:rsid w:val="002A285E"/>
    <w:rsid w:val="002A2A39"/>
    <w:rsid w:val="002A6F6B"/>
    <w:rsid w:val="002B1061"/>
    <w:rsid w:val="002B37C2"/>
    <w:rsid w:val="002B4DFB"/>
    <w:rsid w:val="002B547B"/>
    <w:rsid w:val="002B5884"/>
    <w:rsid w:val="002B6F38"/>
    <w:rsid w:val="002C15C9"/>
    <w:rsid w:val="002C3C22"/>
    <w:rsid w:val="002C3D1F"/>
    <w:rsid w:val="002C5625"/>
    <w:rsid w:val="002C5C6F"/>
    <w:rsid w:val="002C646B"/>
    <w:rsid w:val="002C65EA"/>
    <w:rsid w:val="002C7B3B"/>
    <w:rsid w:val="002D0459"/>
    <w:rsid w:val="002D19F0"/>
    <w:rsid w:val="002D3825"/>
    <w:rsid w:val="002D43CB"/>
    <w:rsid w:val="002D4EDA"/>
    <w:rsid w:val="002E65A7"/>
    <w:rsid w:val="002E65FE"/>
    <w:rsid w:val="002E6A05"/>
    <w:rsid w:val="002F2EFF"/>
    <w:rsid w:val="002F2FF8"/>
    <w:rsid w:val="002F376A"/>
    <w:rsid w:val="002F39D3"/>
    <w:rsid w:val="002F6CC1"/>
    <w:rsid w:val="002F700C"/>
    <w:rsid w:val="002F7BE1"/>
    <w:rsid w:val="00303D11"/>
    <w:rsid w:val="003103C5"/>
    <w:rsid w:val="003134B1"/>
    <w:rsid w:val="00313F95"/>
    <w:rsid w:val="0031462A"/>
    <w:rsid w:val="00315ED8"/>
    <w:rsid w:val="00316131"/>
    <w:rsid w:val="00320EA0"/>
    <w:rsid w:val="00321500"/>
    <w:rsid w:val="00321B6F"/>
    <w:rsid w:val="00321E43"/>
    <w:rsid w:val="00321FF4"/>
    <w:rsid w:val="0032329F"/>
    <w:rsid w:val="003262E6"/>
    <w:rsid w:val="00326494"/>
    <w:rsid w:val="00326E8D"/>
    <w:rsid w:val="00330AE5"/>
    <w:rsid w:val="00342A11"/>
    <w:rsid w:val="00344032"/>
    <w:rsid w:val="00344E68"/>
    <w:rsid w:val="00346902"/>
    <w:rsid w:val="003471EB"/>
    <w:rsid w:val="00351A1D"/>
    <w:rsid w:val="00351D2D"/>
    <w:rsid w:val="00352C7E"/>
    <w:rsid w:val="00355F46"/>
    <w:rsid w:val="003562E5"/>
    <w:rsid w:val="003606EF"/>
    <w:rsid w:val="00361B82"/>
    <w:rsid w:val="00362DC3"/>
    <w:rsid w:val="00363738"/>
    <w:rsid w:val="0036411E"/>
    <w:rsid w:val="003655FC"/>
    <w:rsid w:val="00366564"/>
    <w:rsid w:val="00372535"/>
    <w:rsid w:val="00373401"/>
    <w:rsid w:val="003740B3"/>
    <w:rsid w:val="00374BB0"/>
    <w:rsid w:val="0037629C"/>
    <w:rsid w:val="00377B17"/>
    <w:rsid w:val="00377C1F"/>
    <w:rsid w:val="00380614"/>
    <w:rsid w:val="00385971"/>
    <w:rsid w:val="00386DA6"/>
    <w:rsid w:val="00390D03"/>
    <w:rsid w:val="003921B8"/>
    <w:rsid w:val="003940DC"/>
    <w:rsid w:val="0039747D"/>
    <w:rsid w:val="00397B59"/>
    <w:rsid w:val="003A1F95"/>
    <w:rsid w:val="003A33C7"/>
    <w:rsid w:val="003A4364"/>
    <w:rsid w:val="003B04E0"/>
    <w:rsid w:val="003B0E63"/>
    <w:rsid w:val="003B3FEE"/>
    <w:rsid w:val="003B5E36"/>
    <w:rsid w:val="003B6A87"/>
    <w:rsid w:val="003B6C60"/>
    <w:rsid w:val="003C05D9"/>
    <w:rsid w:val="003C06C9"/>
    <w:rsid w:val="003C1D8B"/>
    <w:rsid w:val="003C3A88"/>
    <w:rsid w:val="003C43FA"/>
    <w:rsid w:val="003C53AB"/>
    <w:rsid w:val="003D0823"/>
    <w:rsid w:val="003D2699"/>
    <w:rsid w:val="003D2766"/>
    <w:rsid w:val="003D3817"/>
    <w:rsid w:val="003D4F33"/>
    <w:rsid w:val="003D6F58"/>
    <w:rsid w:val="003E1F42"/>
    <w:rsid w:val="003E30BD"/>
    <w:rsid w:val="003E5A06"/>
    <w:rsid w:val="003E781E"/>
    <w:rsid w:val="003F1921"/>
    <w:rsid w:val="003F21AB"/>
    <w:rsid w:val="003F3AA6"/>
    <w:rsid w:val="003F42B1"/>
    <w:rsid w:val="003F7371"/>
    <w:rsid w:val="00400A91"/>
    <w:rsid w:val="00402C69"/>
    <w:rsid w:val="00403094"/>
    <w:rsid w:val="00405982"/>
    <w:rsid w:val="00406DEA"/>
    <w:rsid w:val="004073DA"/>
    <w:rsid w:val="00410699"/>
    <w:rsid w:val="00415A84"/>
    <w:rsid w:val="00420B75"/>
    <w:rsid w:val="0042385B"/>
    <w:rsid w:val="00423C9C"/>
    <w:rsid w:val="004247DA"/>
    <w:rsid w:val="00424ED5"/>
    <w:rsid w:val="00425F66"/>
    <w:rsid w:val="00426B4C"/>
    <w:rsid w:val="004303F8"/>
    <w:rsid w:val="00433994"/>
    <w:rsid w:val="00436074"/>
    <w:rsid w:val="004360F8"/>
    <w:rsid w:val="004365C9"/>
    <w:rsid w:val="00437029"/>
    <w:rsid w:val="0044029D"/>
    <w:rsid w:val="004408AD"/>
    <w:rsid w:val="00441C06"/>
    <w:rsid w:val="00442C63"/>
    <w:rsid w:val="00442EA3"/>
    <w:rsid w:val="0044463D"/>
    <w:rsid w:val="00444812"/>
    <w:rsid w:val="00444D26"/>
    <w:rsid w:val="00445A5F"/>
    <w:rsid w:val="0044606B"/>
    <w:rsid w:val="004472A4"/>
    <w:rsid w:val="00447EDC"/>
    <w:rsid w:val="0045125F"/>
    <w:rsid w:val="004513C8"/>
    <w:rsid w:val="00452A2C"/>
    <w:rsid w:val="00453759"/>
    <w:rsid w:val="0045406D"/>
    <w:rsid w:val="00455414"/>
    <w:rsid w:val="004558F8"/>
    <w:rsid w:val="0045654B"/>
    <w:rsid w:val="00457429"/>
    <w:rsid w:val="0046066C"/>
    <w:rsid w:val="00463CE9"/>
    <w:rsid w:val="00463FCB"/>
    <w:rsid w:val="0047345D"/>
    <w:rsid w:val="00473695"/>
    <w:rsid w:val="0047639C"/>
    <w:rsid w:val="00477DB0"/>
    <w:rsid w:val="00477EAA"/>
    <w:rsid w:val="00481E91"/>
    <w:rsid w:val="0048203D"/>
    <w:rsid w:val="00484A53"/>
    <w:rsid w:val="00485375"/>
    <w:rsid w:val="00486E6D"/>
    <w:rsid w:val="00491DC6"/>
    <w:rsid w:val="00492566"/>
    <w:rsid w:val="00492836"/>
    <w:rsid w:val="00492C46"/>
    <w:rsid w:val="0049658F"/>
    <w:rsid w:val="004A0318"/>
    <w:rsid w:val="004A28C7"/>
    <w:rsid w:val="004A2BC5"/>
    <w:rsid w:val="004A47EA"/>
    <w:rsid w:val="004A66D1"/>
    <w:rsid w:val="004B0ED5"/>
    <w:rsid w:val="004B1DED"/>
    <w:rsid w:val="004B2435"/>
    <w:rsid w:val="004B445C"/>
    <w:rsid w:val="004B4D18"/>
    <w:rsid w:val="004C121F"/>
    <w:rsid w:val="004C4A6D"/>
    <w:rsid w:val="004D022F"/>
    <w:rsid w:val="004D2A35"/>
    <w:rsid w:val="004D2FD3"/>
    <w:rsid w:val="004D364B"/>
    <w:rsid w:val="004D389D"/>
    <w:rsid w:val="004D6241"/>
    <w:rsid w:val="004D6FF9"/>
    <w:rsid w:val="004D7DF5"/>
    <w:rsid w:val="004E540E"/>
    <w:rsid w:val="004E73AE"/>
    <w:rsid w:val="004F095B"/>
    <w:rsid w:val="004F333E"/>
    <w:rsid w:val="004F4CDB"/>
    <w:rsid w:val="004F4DC6"/>
    <w:rsid w:val="004F7BDE"/>
    <w:rsid w:val="0050017A"/>
    <w:rsid w:val="00500324"/>
    <w:rsid w:val="0050037B"/>
    <w:rsid w:val="00502ACD"/>
    <w:rsid w:val="00504831"/>
    <w:rsid w:val="00504E0B"/>
    <w:rsid w:val="00506564"/>
    <w:rsid w:val="00510281"/>
    <w:rsid w:val="005105C1"/>
    <w:rsid w:val="00510B52"/>
    <w:rsid w:val="00511933"/>
    <w:rsid w:val="00511D0C"/>
    <w:rsid w:val="005134DB"/>
    <w:rsid w:val="00513545"/>
    <w:rsid w:val="00514727"/>
    <w:rsid w:val="00517749"/>
    <w:rsid w:val="00517E57"/>
    <w:rsid w:val="0052126D"/>
    <w:rsid w:val="005234DE"/>
    <w:rsid w:val="00526953"/>
    <w:rsid w:val="00526FB6"/>
    <w:rsid w:val="00527E7B"/>
    <w:rsid w:val="005313F6"/>
    <w:rsid w:val="00531FD3"/>
    <w:rsid w:val="00532BF8"/>
    <w:rsid w:val="00534695"/>
    <w:rsid w:val="00536735"/>
    <w:rsid w:val="00537A13"/>
    <w:rsid w:val="005403EE"/>
    <w:rsid w:val="00540416"/>
    <w:rsid w:val="00540976"/>
    <w:rsid w:val="00540A6C"/>
    <w:rsid w:val="00541516"/>
    <w:rsid w:val="00541B78"/>
    <w:rsid w:val="00546EBF"/>
    <w:rsid w:val="00552CC2"/>
    <w:rsid w:val="00552E48"/>
    <w:rsid w:val="005532BC"/>
    <w:rsid w:val="0055757A"/>
    <w:rsid w:val="00557B28"/>
    <w:rsid w:val="00560357"/>
    <w:rsid w:val="00564B06"/>
    <w:rsid w:val="005671C4"/>
    <w:rsid w:val="00567C00"/>
    <w:rsid w:val="00571D6F"/>
    <w:rsid w:val="00575215"/>
    <w:rsid w:val="00575397"/>
    <w:rsid w:val="00575A44"/>
    <w:rsid w:val="00575F95"/>
    <w:rsid w:val="005764A9"/>
    <w:rsid w:val="005777D0"/>
    <w:rsid w:val="00577EFB"/>
    <w:rsid w:val="00577FCD"/>
    <w:rsid w:val="00580F40"/>
    <w:rsid w:val="005811A2"/>
    <w:rsid w:val="00581F99"/>
    <w:rsid w:val="005824F3"/>
    <w:rsid w:val="005847FF"/>
    <w:rsid w:val="00584B2B"/>
    <w:rsid w:val="00586A5A"/>
    <w:rsid w:val="0058750E"/>
    <w:rsid w:val="0058752F"/>
    <w:rsid w:val="0059016D"/>
    <w:rsid w:val="00590889"/>
    <w:rsid w:val="005918FC"/>
    <w:rsid w:val="00592B6F"/>
    <w:rsid w:val="00592BFE"/>
    <w:rsid w:val="005930CB"/>
    <w:rsid w:val="00593136"/>
    <w:rsid w:val="00593D2E"/>
    <w:rsid w:val="00593D41"/>
    <w:rsid w:val="00595401"/>
    <w:rsid w:val="00597426"/>
    <w:rsid w:val="005A3F93"/>
    <w:rsid w:val="005A5322"/>
    <w:rsid w:val="005A5BF5"/>
    <w:rsid w:val="005A7492"/>
    <w:rsid w:val="005B0980"/>
    <w:rsid w:val="005B330C"/>
    <w:rsid w:val="005B347B"/>
    <w:rsid w:val="005B5770"/>
    <w:rsid w:val="005B59EF"/>
    <w:rsid w:val="005B5B13"/>
    <w:rsid w:val="005C00D4"/>
    <w:rsid w:val="005C02B3"/>
    <w:rsid w:val="005C119D"/>
    <w:rsid w:val="005C148A"/>
    <w:rsid w:val="005D0175"/>
    <w:rsid w:val="005D1967"/>
    <w:rsid w:val="005D67B7"/>
    <w:rsid w:val="005E1159"/>
    <w:rsid w:val="005E227A"/>
    <w:rsid w:val="005E4F5C"/>
    <w:rsid w:val="005F36A1"/>
    <w:rsid w:val="005F3B80"/>
    <w:rsid w:val="005F5009"/>
    <w:rsid w:val="00600444"/>
    <w:rsid w:val="006016E5"/>
    <w:rsid w:val="006032D3"/>
    <w:rsid w:val="00605A44"/>
    <w:rsid w:val="00607A9B"/>
    <w:rsid w:val="00607AE6"/>
    <w:rsid w:val="00607F31"/>
    <w:rsid w:val="006107A9"/>
    <w:rsid w:val="0061121E"/>
    <w:rsid w:val="00611324"/>
    <w:rsid w:val="00612699"/>
    <w:rsid w:val="00613B1F"/>
    <w:rsid w:val="006141AC"/>
    <w:rsid w:val="00616303"/>
    <w:rsid w:val="006174D8"/>
    <w:rsid w:val="00622EDA"/>
    <w:rsid w:val="00624819"/>
    <w:rsid w:val="00624A8D"/>
    <w:rsid w:val="00624CC9"/>
    <w:rsid w:val="00625772"/>
    <w:rsid w:val="0062622D"/>
    <w:rsid w:val="00626734"/>
    <w:rsid w:val="00627087"/>
    <w:rsid w:val="00627E4B"/>
    <w:rsid w:val="0063017D"/>
    <w:rsid w:val="00631F22"/>
    <w:rsid w:val="00633E1A"/>
    <w:rsid w:val="00634710"/>
    <w:rsid w:val="006352ED"/>
    <w:rsid w:val="006376E4"/>
    <w:rsid w:val="00637942"/>
    <w:rsid w:val="00640412"/>
    <w:rsid w:val="00643511"/>
    <w:rsid w:val="00643E68"/>
    <w:rsid w:val="00644A3C"/>
    <w:rsid w:val="006455AD"/>
    <w:rsid w:val="00650CFA"/>
    <w:rsid w:val="0065104D"/>
    <w:rsid w:val="00653A11"/>
    <w:rsid w:val="0065471D"/>
    <w:rsid w:val="00655555"/>
    <w:rsid w:val="006555E2"/>
    <w:rsid w:val="00655677"/>
    <w:rsid w:val="00655ADF"/>
    <w:rsid w:val="00655BB2"/>
    <w:rsid w:val="00662D4B"/>
    <w:rsid w:val="00663CA0"/>
    <w:rsid w:val="00665ABB"/>
    <w:rsid w:val="00666B95"/>
    <w:rsid w:val="00666F93"/>
    <w:rsid w:val="006676D9"/>
    <w:rsid w:val="00671136"/>
    <w:rsid w:val="006726BC"/>
    <w:rsid w:val="00672E33"/>
    <w:rsid w:val="00674CFD"/>
    <w:rsid w:val="00677209"/>
    <w:rsid w:val="00677C5F"/>
    <w:rsid w:val="006807D0"/>
    <w:rsid w:val="00681176"/>
    <w:rsid w:val="0068262F"/>
    <w:rsid w:val="00683337"/>
    <w:rsid w:val="00687B4C"/>
    <w:rsid w:val="00687E8A"/>
    <w:rsid w:val="006915D3"/>
    <w:rsid w:val="006918C3"/>
    <w:rsid w:val="00691ACA"/>
    <w:rsid w:val="006922A2"/>
    <w:rsid w:val="006960B9"/>
    <w:rsid w:val="006A0283"/>
    <w:rsid w:val="006A0A2D"/>
    <w:rsid w:val="006A282D"/>
    <w:rsid w:val="006A2CDD"/>
    <w:rsid w:val="006A4B94"/>
    <w:rsid w:val="006B1BC2"/>
    <w:rsid w:val="006B4D91"/>
    <w:rsid w:val="006B7F5D"/>
    <w:rsid w:val="006C05A3"/>
    <w:rsid w:val="006C0C54"/>
    <w:rsid w:val="006C27EE"/>
    <w:rsid w:val="006C3B50"/>
    <w:rsid w:val="006C42C5"/>
    <w:rsid w:val="006C4839"/>
    <w:rsid w:val="006C56CD"/>
    <w:rsid w:val="006C63F1"/>
    <w:rsid w:val="006D1073"/>
    <w:rsid w:val="006D1C83"/>
    <w:rsid w:val="006D38EA"/>
    <w:rsid w:val="006D3FBE"/>
    <w:rsid w:val="006D73B9"/>
    <w:rsid w:val="006E2045"/>
    <w:rsid w:val="006E3372"/>
    <w:rsid w:val="006E5C9C"/>
    <w:rsid w:val="006E6B71"/>
    <w:rsid w:val="006E7656"/>
    <w:rsid w:val="006F091C"/>
    <w:rsid w:val="006F0FD7"/>
    <w:rsid w:val="006F2976"/>
    <w:rsid w:val="006F444F"/>
    <w:rsid w:val="006F519C"/>
    <w:rsid w:val="006F54D5"/>
    <w:rsid w:val="006F63F6"/>
    <w:rsid w:val="006F68CD"/>
    <w:rsid w:val="007025CC"/>
    <w:rsid w:val="0070619F"/>
    <w:rsid w:val="007106BA"/>
    <w:rsid w:val="00710E8E"/>
    <w:rsid w:val="007115E4"/>
    <w:rsid w:val="007120D4"/>
    <w:rsid w:val="00712D34"/>
    <w:rsid w:val="00714124"/>
    <w:rsid w:val="0071672D"/>
    <w:rsid w:val="007174B6"/>
    <w:rsid w:val="0072039E"/>
    <w:rsid w:val="00720979"/>
    <w:rsid w:val="007229BE"/>
    <w:rsid w:val="00725D89"/>
    <w:rsid w:val="00726447"/>
    <w:rsid w:val="00726E16"/>
    <w:rsid w:val="007275E2"/>
    <w:rsid w:val="00731874"/>
    <w:rsid w:val="0073441A"/>
    <w:rsid w:val="00735E67"/>
    <w:rsid w:val="0073615C"/>
    <w:rsid w:val="007365C4"/>
    <w:rsid w:val="007367FF"/>
    <w:rsid w:val="00736B76"/>
    <w:rsid w:val="0074028C"/>
    <w:rsid w:val="00740922"/>
    <w:rsid w:val="00740C6D"/>
    <w:rsid w:val="0074372E"/>
    <w:rsid w:val="0074398D"/>
    <w:rsid w:val="007439DA"/>
    <w:rsid w:val="00743DF0"/>
    <w:rsid w:val="00744448"/>
    <w:rsid w:val="00750A91"/>
    <w:rsid w:val="00750B69"/>
    <w:rsid w:val="00751BC0"/>
    <w:rsid w:val="0075287D"/>
    <w:rsid w:val="00753BF6"/>
    <w:rsid w:val="00753CA7"/>
    <w:rsid w:val="00753EF6"/>
    <w:rsid w:val="007571AE"/>
    <w:rsid w:val="00757799"/>
    <w:rsid w:val="00761390"/>
    <w:rsid w:val="00761B01"/>
    <w:rsid w:val="00763392"/>
    <w:rsid w:val="00763D6B"/>
    <w:rsid w:val="00765E33"/>
    <w:rsid w:val="00767778"/>
    <w:rsid w:val="00767868"/>
    <w:rsid w:val="00767BA6"/>
    <w:rsid w:val="00770F98"/>
    <w:rsid w:val="0077194E"/>
    <w:rsid w:val="007724D1"/>
    <w:rsid w:val="00772574"/>
    <w:rsid w:val="00772ABF"/>
    <w:rsid w:val="00775C82"/>
    <w:rsid w:val="00783583"/>
    <w:rsid w:val="007903C7"/>
    <w:rsid w:val="00790AAB"/>
    <w:rsid w:val="00791F08"/>
    <w:rsid w:val="007920AD"/>
    <w:rsid w:val="00792B41"/>
    <w:rsid w:val="00793C54"/>
    <w:rsid w:val="0079563F"/>
    <w:rsid w:val="00795F52"/>
    <w:rsid w:val="00797985"/>
    <w:rsid w:val="007A1496"/>
    <w:rsid w:val="007A40A6"/>
    <w:rsid w:val="007A494E"/>
    <w:rsid w:val="007A57A1"/>
    <w:rsid w:val="007A5AFA"/>
    <w:rsid w:val="007A5B68"/>
    <w:rsid w:val="007A73AC"/>
    <w:rsid w:val="007A78A2"/>
    <w:rsid w:val="007B1897"/>
    <w:rsid w:val="007B1FD7"/>
    <w:rsid w:val="007B2169"/>
    <w:rsid w:val="007B3535"/>
    <w:rsid w:val="007B5755"/>
    <w:rsid w:val="007B63AE"/>
    <w:rsid w:val="007B66CD"/>
    <w:rsid w:val="007B79C2"/>
    <w:rsid w:val="007B7DB2"/>
    <w:rsid w:val="007C1CCD"/>
    <w:rsid w:val="007C3892"/>
    <w:rsid w:val="007C3FDA"/>
    <w:rsid w:val="007C415E"/>
    <w:rsid w:val="007C4989"/>
    <w:rsid w:val="007C6BDB"/>
    <w:rsid w:val="007C75F5"/>
    <w:rsid w:val="007D1C84"/>
    <w:rsid w:val="007D2C41"/>
    <w:rsid w:val="007D3BFF"/>
    <w:rsid w:val="007D49CD"/>
    <w:rsid w:val="007D5B31"/>
    <w:rsid w:val="007D6430"/>
    <w:rsid w:val="007D70F9"/>
    <w:rsid w:val="007E1689"/>
    <w:rsid w:val="007E322F"/>
    <w:rsid w:val="007E42BD"/>
    <w:rsid w:val="007E7DAD"/>
    <w:rsid w:val="007E7F69"/>
    <w:rsid w:val="007F141A"/>
    <w:rsid w:val="007F44D3"/>
    <w:rsid w:val="007F5358"/>
    <w:rsid w:val="007F54CA"/>
    <w:rsid w:val="007F69F5"/>
    <w:rsid w:val="0080171E"/>
    <w:rsid w:val="00801F89"/>
    <w:rsid w:val="00802EFA"/>
    <w:rsid w:val="00805E1C"/>
    <w:rsid w:val="00806FA9"/>
    <w:rsid w:val="0080763A"/>
    <w:rsid w:val="00811F80"/>
    <w:rsid w:val="008130F9"/>
    <w:rsid w:val="00813B54"/>
    <w:rsid w:val="00813EA7"/>
    <w:rsid w:val="00813EB8"/>
    <w:rsid w:val="00814530"/>
    <w:rsid w:val="0081470A"/>
    <w:rsid w:val="00815A3D"/>
    <w:rsid w:val="00815D80"/>
    <w:rsid w:val="00815FF3"/>
    <w:rsid w:val="00817A50"/>
    <w:rsid w:val="00817B0C"/>
    <w:rsid w:val="00817E13"/>
    <w:rsid w:val="00820089"/>
    <w:rsid w:val="0082081D"/>
    <w:rsid w:val="00822A64"/>
    <w:rsid w:val="00822D97"/>
    <w:rsid w:val="00824069"/>
    <w:rsid w:val="00824C4F"/>
    <w:rsid w:val="00824FD2"/>
    <w:rsid w:val="008254C0"/>
    <w:rsid w:val="00825C21"/>
    <w:rsid w:val="00825C73"/>
    <w:rsid w:val="00826131"/>
    <w:rsid w:val="008263AB"/>
    <w:rsid w:val="008278DE"/>
    <w:rsid w:val="008337DE"/>
    <w:rsid w:val="00834160"/>
    <w:rsid w:val="0083430E"/>
    <w:rsid w:val="008347C3"/>
    <w:rsid w:val="00834CE7"/>
    <w:rsid w:val="0083596D"/>
    <w:rsid w:val="008375A0"/>
    <w:rsid w:val="00840332"/>
    <w:rsid w:val="00841D7E"/>
    <w:rsid w:val="00841EC0"/>
    <w:rsid w:val="008433C3"/>
    <w:rsid w:val="008441FA"/>
    <w:rsid w:val="00844A35"/>
    <w:rsid w:val="00845D27"/>
    <w:rsid w:val="00847781"/>
    <w:rsid w:val="00850B5A"/>
    <w:rsid w:val="00851248"/>
    <w:rsid w:val="00853812"/>
    <w:rsid w:val="00854E41"/>
    <w:rsid w:val="00855623"/>
    <w:rsid w:val="00856BAA"/>
    <w:rsid w:val="0086198A"/>
    <w:rsid w:val="008625FC"/>
    <w:rsid w:val="00862E67"/>
    <w:rsid w:val="00863209"/>
    <w:rsid w:val="00863232"/>
    <w:rsid w:val="008641CC"/>
    <w:rsid w:val="0086544D"/>
    <w:rsid w:val="00867115"/>
    <w:rsid w:val="00867932"/>
    <w:rsid w:val="008679B9"/>
    <w:rsid w:val="00872043"/>
    <w:rsid w:val="00872D55"/>
    <w:rsid w:val="00880075"/>
    <w:rsid w:val="00880CB1"/>
    <w:rsid w:val="00882E21"/>
    <w:rsid w:val="00883029"/>
    <w:rsid w:val="00884E26"/>
    <w:rsid w:val="00884F86"/>
    <w:rsid w:val="00885005"/>
    <w:rsid w:val="00885383"/>
    <w:rsid w:val="008856E2"/>
    <w:rsid w:val="00886EA6"/>
    <w:rsid w:val="00887461"/>
    <w:rsid w:val="00891449"/>
    <w:rsid w:val="00892B1E"/>
    <w:rsid w:val="00893D5F"/>
    <w:rsid w:val="00895B71"/>
    <w:rsid w:val="00897887"/>
    <w:rsid w:val="008A03B2"/>
    <w:rsid w:val="008A1782"/>
    <w:rsid w:val="008A217D"/>
    <w:rsid w:val="008A2E08"/>
    <w:rsid w:val="008A4F3D"/>
    <w:rsid w:val="008A6F74"/>
    <w:rsid w:val="008A7826"/>
    <w:rsid w:val="008B1B4A"/>
    <w:rsid w:val="008B3B4F"/>
    <w:rsid w:val="008B3DC9"/>
    <w:rsid w:val="008B49B3"/>
    <w:rsid w:val="008B5CC9"/>
    <w:rsid w:val="008B5D31"/>
    <w:rsid w:val="008B62FF"/>
    <w:rsid w:val="008C00C1"/>
    <w:rsid w:val="008C053E"/>
    <w:rsid w:val="008C204A"/>
    <w:rsid w:val="008C3D65"/>
    <w:rsid w:val="008C5393"/>
    <w:rsid w:val="008D11A7"/>
    <w:rsid w:val="008D313D"/>
    <w:rsid w:val="008D3172"/>
    <w:rsid w:val="008D4075"/>
    <w:rsid w:val="008D55F5"/>
    <w:rsid w:val="008D7873"/>
    <w:rsid w:val="008E0582"/>
    <w:rsid w:val="008E6797"/>
    <w:rsid w:val="008E7CF1"/>
    <w:rsid w:val="008E7D5C"/>
    <w:rsid w:val="008F0D28"/>
    <w:rsid w:val="008F1092"/>
    <w:rsid w:val="008F22B7"/>
    <w:rsid w:val="008F32D4"/>
    <w:rsid w:val="008F46EA"/>
    <w:rsid w:val="008F4C2F"/>
    <w:rsid w:val="008F52E8"/>
    <w:rsid w:val="008F644E"/>
    <w:rsid w:val="008F6B94"/>
    <w:rsid w:val="008F6C36"/>
    <w:rsid w:val="008F6DE5"/>
    <w:rsid w:val="008F72AA"/>
    <w:rsid w:val="0090027F"/>
    <w:rsid w:val="00902C00"/>
    <w:rsid w:val="00904B16"/>
    <w:rsid w:val="00906E00"/>
    <w:rsid w:val="009105A8"/>
    <w:rsid w:val="009108A4"/>
    <w:rsid w:val="00910C60"/>
    <w:rsid w:val="00910E05"/>
    <w:rsid w:val="009129CD"/>
    <w:rsid w:val="009148C6"/>
    <w:rsid w:val="00915684"/>
    <w:rsid w:val="009159D7"/>
    <w:rsid w:val="00915E2F"/>
    <w:rsid w:val="009175EF"/>
    <w:rsid w:val="00922180"/>
    <w:rsid w:val="00922617"/>
    <w:rsid w:val="00922C76"/>
    <w:rsid w:val="00922F37"/>
    <w:rsid w:val="00922FC4"/>
    <w:rsid w:val="00923459"/>
    <w:rsid w:val="009238A0"/>
    <w:rsid w:val="00924EED"/>
    <w:rsid w:val="00925FA9"/>
    <w:rsid w:val="00926044"/>
    <w:rsid w:val="00926E5A"/>
    <w:rsid w:val="00927EE2"/>
    <w:rsid w:val="0093058E"/>
    <w:rsid w:val="00931AF4"/>
    <w:rsid w:val="00933801"/>
    <w:rsid w:val="00934076"/>
    <w:rsid w:val="009341D1"/>
    <w:rsid w:val="0093522F"/>
    <w:rsid w:val="00935831"/>
    <w:rsid w:val="00947D32"/>
    <w:rsid w:val="00955295"/>
    <w:rsid w:val="00955B21"/>
    <w:rsid w:val="009563CD"/>
    <w:rsid w:val="00956B99"/>
    <w:rsid w:val="009579FA"/>
    <w:rsid w:val="00960E0D"/>
    <w:rsid w:val="00961201"/>
    <w:rsid w:val="00961C51"/>
    <w:rsid w:val="00961E7C"/>
    <w:rsid w:val="00964B15"/>
    <w:rsid w:val="00965B97"/>
    <w:rsid w:val="00966326"/>
    <w:rsid w:val="00967AB3"/>
    <w:rsid w:val="00967F78"/>
    <w:rsid w:val="00970B51"/>
    <w:rsid w:val="00970C9F"/>
    <w:rsid w:val="0097263A"/>
    <w:rsid w:val="0097312F"/>
    <w:rsid w:val="009734CD"/>
    <w:rsid w:val="0097350F"/>
    <w:rsid w:val="00973CA8"/>
    <w:rsid w:val="00973EE1"/>
    <w:rsid w:val="00974001"/>
    <w:rsid w:val="00975D81"/>
    <w:rsid w:val="0098123C"/>
    <w:rsid w:val="0098132B"/>
    <w:rsid w:val="0098257A"/>
    <w:rsid w:val="0098291A"/>
    <w:rsid w:val="00983166"/>
    <w:rsid w:val="0098358F"/>
    <w:rsid w:val="009848C2"/>
    <w:rsid w:val="00984B9A"/>
    <w:rsid w:val="00984F02"/>
    <w:rsid w:val="009939C6"/>
    <w:rsid w:val="0099438A"/>
    <w:rsid w:val="00995173"/>
    <w:rsid w:val="00995F41"/>
    <w:rsid w:val="009964CA"/>
    <w:rsid w:val="00996548"/>
    <w:rsid w:val="00996EDF"/>
    <w:rsid w:val="009A024F"/>
    <w:rsid w:val="009A1893"/>
    <w:rsid w:val="009A2F97"/>
    <w:rsid w:val="009A32BE"/>
    <w:rsid w:val="009A4650"/>
    <w:rsid w:val="009A5273"/>
    <w:rsid w:val="009A6499"/>
    <w:rsid w:val="009A6CD1"/>
    <w:rsid w:val="009B0D4F"/>
    <w:rsid w:val="009B2E5C"/>
    <w:rsid w:val="009B2EF2"/>
    <w:rsid w:val="009B78A0"/>
    <w:rsid w:val="009C3718"/>
    <w:rsid w:val="009C41E4"/>
    <w:rsid w:val="009C4AFD"/>
    <w:rsid w:val="009C7AE6"/>
    <w:rsid w:val="009C7D02"/>
    <w:rsid w:val="009C7F76"/>
    <w:rsid w:val="009D0A0C"/>
    <w:rsid w:val="009D176B"/>
    <w:rsid w:val="009D1E36"/>
    <w:rsid w:val="009D2CDF"/>
    <w:rsid w:val="009D2EAC"/>
    <w:rsid w:val="009D46CB"/>
    <w:rsid w:val="009D4822"/>
    <w:rsid w:val="009D6A43"/>
    <w:rsid w:val="009D7E61"/>
    <w:rsid w:val="009E0674"/>
    <w:rsid w:val="009E0D12"/>
    <w:rsid w:val="009E0EBD"/>
    <w:rsid w:val="009E183A"/>
    <w:rsid w:val="009E2846"/>
    <w:rsid w:val="009E2D9C"/>
    <w:rsid w:val="009E38C1"/>
    <w:rsid w:val="009E5976"/>
    <w:rsid w:val="009E6BAC"/>
    <w:rsid w:val="009E7279"/>
    <w:rsid w:val="009E72EF"/>
    <w:rsid w:val="009E7C75"/>
    <w:rsid w:val="009F142C"/>
    <w:rsid w:val="009F1A91"/>
    <w:rsid w:val="009F47AB"/>
    <w:rsid w:val="009F5BF0"/>
    <w:rsid w:val="00A0267E"/>
    <w:rsid w:val="00A02E23"/>
    <w:rsid w:val="00A04DC2"/>
    <w:rsid w:val="00A0597B"/>
    <w:rsid w:val="00A05B4F"/>
    <w:rsid w:val="00A05DD3"/>
    <w:rsid w:val="00A10155"/>
    <w:rsid w:val="00A10208"/>
    <w:rsid w:val="00A10951"/>
    <w:rsid w:val="00A11717"/>
    <w:rsid w:val="00A117A4"/>
    <w:rsid w:val="00A13385"/>
    <w:rsid w:val="00A13A0D"/>
    <w:rsid w:val="00A141A6"/>
    <w:rsid w:val="00A14891"/>
    <w:rsid w:val="00A14C5F"/>
    <w:rsid w:val="00A150A9"/>
    <w:rsid w:val="00A20BC7"/>
    <w:rsid w:val="00A20FE9"/>
    <w:rsid w:val="00A21AB8"/>
    <w:rsid w:val="00A22C9B"/>
    <w:rsid w:val="00A26394"/>
    <w:rsid w:val="00A33363"/>
    <w:rsid w:val="00A33846"/>
    <w:rsid w:val="00A3408E"/>
    <w:rsid w:val="00A34195"/>
    <w:rsid w:val="00A36172"/>
    <w:rsid w:val="00A36BEA"/>
    <w:rsid w:val="00A4308B"/>
    <w:rsid w:val="00A4472D"/>
    <w:rsid w:val="00A457DB"/>
    <w:rsid w:val="00A45EE3"/>
    <w:rsid w:val="00A475C6"/>
    <w:rsid w:val="00A47AEF"/>
    <w:rsid w:val="00A47E05"/>
    <w:rsid w:val="00A5273E"/>
    <w:rsid w:val="00A52819"/>
    <w:rsid w:val="00A53F88"/>
    <w:rsid w:val="00A547CE"/>
    <w:rsid w:val="00A5627A"/>
    <w:rsid w:val="00A57815"/>
    <w:rsid w:val="00A60C5B"/>
    <w:rsid w:val="00A628B2"/>
    <w:rsid w:val="00A62E7E"/>
    <w:rsid w:val="00A63554"/>
    <w:rsid w:val="00A63B24"/>
    <w:rsid w:val="00A63F67"/>
    <w:rsid w:val="00A6559E"/>
    <w:rsid w:val="00A67C2F"/>
    <w:rsid w:val="00A67D71"/>
    <w:rsid w:val="00A71DE3"/>
    <w:rsid w:val="00A7238C"/>
    <w:rsid w:val="00A73B21"/>
    <w:rsid w:val="00A73D59"/>
    <w:rsid w:val="00A749DF"/>
    <w:rsid w:val="00A74CA3"/>
    <w:rsid w:val="00A74D49"/>
    <w:rsid w:val="00A7603A"/>
    <w:rsid w:val="00A76675"/>
    <w:rsid w:val="00A7765A"/>
    <w:rsid w:val="00A77A31"/>
    <w:rsid w:val="00A81EE8"/>
    <w:rsid w:val="00A84E52"/>
    <w:rsid w:val="00A85DF5"/>
    <w:rsid w:val="00A90CB1"/>
    <w:rsid w:val="00A91136"/>
    <w:rsid w:val="00A91152"/>
    <w:rsid w:val="00A9240E"/>
    <w:rsid w:val="00A92A9E"/>
    <w:rsid w:val="00A92BD1"/>
    <w:rsid w:val="00A92DB2"/>
    <w:rsid w:val="00A947CD"/>
    <w:rsid w:val="00A94FDD"/>
    <w:rsid w:val="00A963C0"/>
    <w:rsid w:val="00A96833"/>
    <w:rsid w:val="00AA00DC"/>
    <w:rsid w:val="00AA27D2"/>
    <w:rsid w:val="00AA3294"/>
    <w:rsid w:val="00AA363E"/>
    <w:rsid w:val="00AA4B88"/>
    <w:rsid w:val="00AA740C"/>
    <w:rsid w:val="00AB0850"/>
    <w:rsid w:val="00AB13B3"/>
    <w:rsid w:val="00AB4274"/>
    <w:rsid w:val="00AB42B6"/>
    <w:rsid w:val="00AC3FD4"/>
    <w:rsid w:val="00AC6A51"/>
    <w:rsid w:val="00AC74EC"/>
    <w:rsid w:val="00AD14BA"/>
    <w:rsid w:val="00AD3D6B"/>
    <w:rsid w:val="00AD4B9A"/>
    <w:rsid w:val="00AD55EA"/>
    <w:rsid w:val="00AD5717"/>
    <w:rsid w:val="00AD57BF"/>
    <w:rsid w:val="00AD65F6"/>
    <w:rsid w:val="00AE0828"/>
    <w:rsid w:val="00AE0A17"/>
    <w:rsid w:val="00AE5205"/>
    <w:rsid w:val="00AE5B46"/>
    <w:rsid w:val="00AF011B"/>
    <w:rsid w:val="00AF01DA"/>
    <w:rsid w:val="00AF0AC2"/>
    <w:rsid w:val="00AF3347"/>
    <w:rsid w:val="00AF60BF"/>
    <w:rsid w:val="00AF6D94"/>
    <w:rsid w:val="00B01A1D"/>
    <w:rsid w:val="00B01AE8"/>
    <w:rsid w:val="00B0273D"/>
    <w:rsid w:val="00B02996"/>
    <w:rsid w:val="00B02E97"/>
    <w:rsid w:val="00B056E0"/>
    <w:rsid w:val="00B05C9C"/>
    <w:rsid w:val="00B1112A"/>
    <w:rsid w:val="00B12C12"/>
    <w:rsid w:val="00B136CD"/>
    <w:rsid w:val="00B13A1E"/>
    <w:rsid w:val="00B14696"/>
    <w:rsid w:val="00B176DD"/>
    <w:rsid w:val="00B207A0"/>
    <w:rsid w:val="00B23FBA"/>
    <w:rsid w:val="00B2460C"/>
    <w:rsid w:val="00B2580B"/>
    <w:rsid w:val="00B26055"/>
    <w:rsid w:val="00B26917"/>
    <w:rsid w:val="00B27B6E"/>
    <w:rsid w:val="00B32D44"/>
    <w:rsid w:val="00B33D68"/>
    <w:rsid w:val="00B371B8"/>
    <w:rsid w:val="00B41910"/>
    <w:rsid w:val="00B53E05"/>
    <w:rsid w:val="00B55F71"/>
    <w:rsid w:val="00B634AF"/>
    <w:rsid w:val="00B639B6"/>
    <w:rsid w:val="00B6429D"/>
    <w:rsid w:val="00B6433C"/>
    <w:rsid w:val="00B657FA"/>
    <w:rsid w:val="00B66145"/>
    <w:rsid w:val="00B668E1"/>
    <w:rsid w:val="00B66C80"/>
    <w:rsid w:val="00B67087"/>
    <w:rsid w:val="00B67B72"/>
    <w:rsid w:val="00B67D91"/>
    <w:rsid w:val="00B70857"/>
    <w:rsid w:val="00B71E57"/>
    <w:rsid w:val="00B7252E"/>
    <w:rsid w:val="00B736A8"/>
    <w:rsid w:val="00B73724"/>
    <w:rsid w:val="00B75E23"/>
    <w:rsid w:val="00B800E2"/>
    <w:rsid w:val="00B8099D"/>
    <w:rsid w:val="00B815B4"/>
    <w:rsid w:val="00B82414"/>
    <w:rsid w:val="00B8458B"/>
    <w:rsid w:val="00B849C1"/>
    <w:rsid w:val="00B84F4B"/>
    <w:rsid w:val="00B85C6A"/>
    <w:rsid w:val="00B868CF"/>
    <w:rsid w:val="00B8731A"/>
    <w:rsid w:val="00B90C17"/>
    <w:rsid w:val="00B9659E"/>
    <w:rsid w:val="00BA0F54"/>
    <w:rsid w:val="00BA107C"/>
    <w:rsid w:val="00BA1111"/>
    <w:rsid w:val="00BA383D"/>
    <w:rsid w:val="00BA6D70"/>
    <w:rsid w:val="00BA76CB"/>
    <w:rsid w:val="00BA7F04"/>
    <w:rsid w:val="00BB262C"/>
    <w:rsid w:val="00BB4A15"/>
    <w:rsid w:val="00BB673A"/>
    <w:rsid w:val="00BB69E1"/>
    <w:rsid w:val="00BB6CFB"/>
    <w:rsid w:val="00BC2564"/>
    <w:rsid w:val="00BC25F9"/>
    <w:rsid w:val="00BC3BC4"/>
    <w:rsid w:val="00BC484D"/>
    <w:rsid w:val="00BC5DFC"/>
    <w:rsid w:val="00BC770D"/>
    <w:rsid w:val="00BD0412"/>
    <w:rsid w:val="00BD109A"/>
    <w:rsid w:val="00BD1F5D"/>
    <w:rsid w:val="00BD3F84"/>
    <w:rsid w:val="00BD7E7F"/>
    <w:rsid w:val="00BE4889"/>
    <w:rsid w:val="00BE57B3"/>
    <w:rsid w:val="00BE64EB"/>
    <w:rsid w:val="00BF0791"/>
    <w:rsid w:val="00BF1059"/>
    <w:rsid w:val="00BF35BF"/>
    <w:rsid w:val="00BF5302"/>
    <w:rsid w:val="00BF5483"/>
    <w:rsid w:val="00BF5716"/>
    <w:rsid w:val="00BF62ED"/>
    <w:rsid w:val="00BF7153"/>
    <w:rsid w:val="00BF77E2"/>
    <w:rsid w:val="00C0064C"/>
    <w:rsid w:val="00C00ABA"/>
    <w:rsid w:val="00C016C8"/>
    <w:rsid w:val="00C02859"/>
    <w:rsid w:val="00C03C47"/>
    <w:rsid w:val="00C075BA"/>
    <w:rsid w:val="00C075DD"/>
    <w:rsid w:val="00C079CD"/>
    <w:rsid w:val="00C07A99"/>
    <w:rsid w:val="00C134E4"/>
    <w:rsid w:val="00C14636"/>
    <w:rsid w:val="00C16B46"/>
    <w:rsid w:val="00C16BCD"/>
    <w:rsid w:val="00C24289"/>
    <w:rsid w:val="00C24350"/>
    <w:rsid w:val="00C24A34"/>
    <w:rsid w:val="00C260FF"/>
    <w:rsid w:val="00C273F9"/>
    <w:rsid w:val="00C27AE9"/>
    <w:rsid w:val="00C27F8D"/>
    <w:rsid w:val="00C3033A"/>
    <w:rsid w:val="00C31B04"/>
    <w:rsid w:val="00C32A80"/>
    <w:rsid w:val="00C33EEF"/>
    <w:rsid w:val="00C3623B"/>
    <w:rsid w:val="00C3761A"/>
    <w:rsid w:val="00C37B27"/>
    <w:rsid w:val="00C421BB"/>
    <w:rsid w:val="00C42DFF"/>
    <w:rsid w:val="00C44488"/>
    <w:rsid w:val="00C447FF"/>
    <w:rsid w:val="00C467AA"/>
    <w:rsid w:val="00C504C7"/>
    <w:rsid w:val="00C508EB"/>
    <w:rsid w:val="00C51A55"/>
    <w:rsid w:val="00C52397"/>
    <w:rsid w:val="00C53A1E"/>
    <w:rsid w:val="00C5507F"/>
    <w:rsid w:val="00C5767E"/>
    <w:rsid w:val="00C62068"/>
    <w:rsid w:val="00C63952"/>
    <w:rsid w:val="00C649D8"/>
    <w:rsid w:val="00C6666A"/>
    <w:rsid w:val="00C66AC8"/>
    <w:rsid w:val="00C7115A"/>
    <w:rsid w:val="00C71AF7"/>
    <w:rsid w:val="00C726C4"/>
    <w:rsid w:val="00C72899"/>
    <w:rsid w:val="00C733C7"/>
    <w:rsid w:val="00C73F05"/>
    <w:rsid w:val="00C81859"/>
    <w:rsid w:val="00C82553"/>
    <w:rsid w:val="00C830C4"/>
    <w:rsid w:val="00C833D7"/>
    <w:rsid w:val="00C85335"/>
    <w:rsid w:val="00C85C42"/>
    <w:rsid w:val="00C87481"/>
    <w:rsid w:val="00C929A4"/>
    <w:rsid w:val="00C93BFB"/>
    <w:rsid w:val="00C94C04"/>
    <w:rsid w:val="00C9577D"/>
    <w:rsid w:val="00C96C5F"/>
    <w:rsid w:val="00C97BC9"/>
    <w:rsid w:val="00C97E5B"/>
    <w:rsid w:val="00CA0678"/>
    <w:rsid w:val="00CA1310"/>
    <w:rsid w:val="00CA17E6"/>
    <w:rsid w:val="00CA1F47"/>
    <w:rsid w:val="00CA3D05"/>
    <w:rsid w:val="00CA47C2"/>
    <w:rsid w:val="00CA745F"/>
    <w:rsid w:val="00CB11F8"/>
    <w:rsid w:val="00CB1F13"/>
    <w:rsid w:val="00CB2640"/>
    <w:rsid w:val="00CB5CCB"/>
    <w:rsid w:val="00CB606C"/>
    <w:rsid w:val="00CB663A"/>
    <w:rsid w:val="00CC2616"/>
    <w:rsid w:val="00CC373B"/>
    <w:rsid w:val="00CC3DF4"/>
    <w:rsid w:val="00CC44CF"/>
    <w:rsid w:val="00CC480B"/>
    <w:rsid w:val="00CC534F"/>
    <w:rsid w:val="00CC5AE2"/>
    <w:rsid w:val="00CC63D7"/>
    <w:rsid w:val="00CC6672"/>
    <w:rsid w:val="00CD170D"/>
    <w:rsid w:val="00CD3A57"/>
    <w:rsid w:val="00CD3E07"/>
    <w:rsid w:val="00CD7325"/>
    <w:rsid w:val="00CD76F5"/>
    <w:rsid w:val="00CE2321"/>
    <w:rsid w:val="00CE5405"/>
    <w:rsid w:val="00CE584D"/>
    <w:rsid w:val="00CE5D11"/>
    <w:rsid w:val="00CE5E6B"/>
    <w:rsid w:val="00CE7447"/>
    <w:rsid w:val="00CF2B1B"/>
    <w:rsid w:val="00CF650A"/>
    <w:rsid w:val="00CF7828"/>
    <w:rsid w:val="00D04099"/>
    <w:rsid w:val="00D06578"/>
    <w:rsid w:val="00D07505"/>
    <w:rsid w:val="00D10205"/>
    <w:rsid w:val="00D14586"/>
    <w:rsid w:val="00D14E85"/>
    <w:rsid w:val="00D17E8D"/>
    <w:rsid w:val="00D21514"/>
    <w:rsid w:val="00D22D51"/>
    <w:rsid w:val="00D231BB"/>
    <w:rsid w:val="00D24BD9"/>
    <w:rsid w:val="00D252B6"/>
    <w:rsid w:val="00D2765A"/>
    <w:rsid w:val="00D27993"/>
    <w:rsid w:val="00D312B1"/>
    <w:rsid w:val="00D31BEE"/>
    <w:rsid w:val="00D35906"/>
    <w:rsid w:val="00D35D33"/>
    <w:rsid w:val="00D40314"/>
    <w:rsid w:val="00D417FF"/>
    <w:rsid w:val="00D41C0D"/>
    <w:rsid w:val="00D44577"/>
    <w:rsid w:val="00D4544B"/>
    <w:rsid w:val="00D46529"/>
    <w:rsid w:val="00D476D0"/>
    <w:rsid w:val="00D50837"/>
    <w:rsid w:val="00D51230"/>
    <w:rsid w:val="00D559EB"/>
    <w:rsid w:val="00D572F8"/>
    <w:rsid w:val="00D57AAD"/>
    <w:rsid w:val="00D615F8"/>
    <w:rsid w:val="00D61E4D"/>
    <w:rsid w:val="00D6466B"/>
    <w:rsid w:val="00D6595D"/>
    <w:rsid w:val="00D70454"/>
    <w:rsid w:val="00D715D4"/>
    <w:rsid w:val="00D71E86"/>
    <w:rsid w:val="00D729C0"/>
    <w:rsid w:val="00D72CBF"/>
    <w:rsid w:val="00D73D1F"/>
    <w:rsid w:val="00D76FAF"/>
    <w:rsid w:val="00D77DE6"/>
    <w:rsid w:val="00D812DF"/>
    <w:rsid w:val="00D82346"/>
    <w:rsid w:val="00D83866"/>
    <w:rsid w:val="00D9240C"/>
    <w:rsid w:val="00D93218"/>
    <w:rsid w:val="00D93FC7"/>
    <w:rsid w:val="00D9469A"/>
    <w:rsid w:val="00D954F7"/>
    <w:rsid w:val="00D95DEE"/>
    <w:rsid w:val="00D960D3"/>
    <w:rsid w:val="00D972E0"/>
    <w:rsid w:val="00DA01E2"/>
    <w:rsid w:val="00DA05FC"/>
    <w:rsid w:val="00DA0AFB"/>
    <w:rsid w:val="00DA1394"/>
    <w:rsid w:val="00DA34F0"/>
    <w:rsid w:val="00DA4A43"/>
    <w:rsid w:val="00DA4AE4"/>
    <w:rsid w:val="00DA4EF8"/>
    <w:rsid w:val="00DA6901"/>
    <w:rsid w:val="00DA6F67"/>
    <w:rsid w:val="00DA6FA6"/>
    <w:rsid w:val="00DA740D"/>
    <w:rsid w:val="00DA79F6"/>
    <w:rsid w:val="00DB2E4D"/>
    <w:rsid w:val="00DB4122"/>
    <w:rsid w:val="00DB4539"/>
    <w:rsid w:val="00DB4A05"/>
    <w:rsid w:val="00DB7420"/>
    <w:rsid w:val="00DB79A2"/>
    <w:rsid w:val="00DC1A36"/>
    <w:rsid w:val="00DC42DD"/>
    <w:rsid w:val="00DC45C1"/>
    <w:rsid w:val="00DC7473"/>
    <w:rsid w:val="00DC78E9"/>
    <w:rsid w:val="00DD5EE5"/>
    <w:rsid w:val="00DD6957"/>
    <w:rsid w:val="00DD7BD4"/>
    <w:rsid w:val="00DE0124"/>
    <w:rsid w:val="00DE3B26"/>
    <w:rsid w:val="00DE4092"/>
    <w:rsid w:val="00DE4262"/>
    <w:rsid w:val="00DE4742"/>
    <w:rsid w:val="00DE50A9"/>
    <w:rsid w:val="00DE6A91"/>
    <w:rsid w:val="00DE769C"/>
    <w:rsid w:val="00DF057F"/>
    <w:rsid w:val="00DF3C9B"/>
    <w:rsid w:val="00DF5150"/>
    <w:rsid w:val="00DF5214"/>
    <w:rsid w:val="00E00B25"/>
    <w:rsid w:val="00E02809"/>
    <w:rsid w:val="00E02B0A"/>
    <w:rsid w:val="00E06D55"/>
    <w:rsid w:val="00E0763E"/>
    <w:rsid w:val="00E077DB"/>
    <w:rsid w:val="00E07F26"/>
    <w:rsid w:val="00E10FAA"/>
    <w:rsid w:val="00E1488D"/>
    <w:rsid w:val="00E16307"/>
    <w:rsid w:val="00E16D61"/>
    <w:rsid w:val="00E16EC5"/>
    <w:rsid w:val="00E271CC"/>
    <w:rsid w:val="00E3090B"/>
    <w:rsid w:val="00E312B3"/>
    <w:rsid w:val="00E3330E"/>
    <w:rsid w:val="00E33E92"/>
    <w:rsid w:val="00E34415"/>
    <w:rsid w:val="00E35707"/>
    <w:rsid w:val="00E40613"/>
    <w:rsid w:val="00E42BAD"/>
    <w:rsid w:val="00E42C8B"/>
    <w:rsid w:val="00E46A27"/>
    <w:rsid w:val="00E47723"/>
    <w:rsid w:val="00E53123"/>
    <w:rsid w:val="00E533D9"/>
    <w:rsid w:val="00E53D2D"/>
    <w:rsid w:val="00E541F2"/>
    <w:rsid w:val="00E556B3"/>
    <w:rsid w:val="00E55C40"/>
    <w:rsid w:val="00E576F1"/>
    <w:rsid w:val="00E65FFC"/>
    <w:rsid w:val="00E6632D"/>
    <w:rsid w:val="00E66CFC"/>
    <w:rsid w:val="00E67D35"/>
    <w:rsid w:val="00E71CBD"/>
    <w:rsid w:val="00E7210C"/>
    <w:rsid w:val="00E7302C"/>
    <w:rsid w:val="00E742C3"/>
    <w:rsid w:val="00E74A0C"/>
    <w:rsid w:val="00E7559A"/>
    <w:rsid w:val="00E76342"/>
    <w:rsid w:val="00E801B7"/>
    <w:rsid w:val="00E80D1A"/>
    <w:rsid w:val="00E8291A"/>
    <w:rsid w:val="00E83730"/>
    <w:rsid w:val="00E842CD"/>
    <w:rsid w:val="00E85B70"/>
    <w:rsid w:val="00E90018"/>
    <w:rsid w:val="00E95DFA"/>
    <w:rsid w:val="00E971FA"/>
    <w:rsid w:val="00E97EC7"/>
    <w:rsid w:val="00EA0527"/>
    <w:rsid w:val="00EA052F"/>
    <w:rsid w:val="00EA1F5D"/>
    <w:rsid w:val="00EA3441"/>
    <w:rsid w:val="00EA5138"/>
    <w:rsid w:val="00EA5600"/>
    <w:rsid w:val="00EA6674"/>
    <w:rsid w:val="00EB1665"/>
    <w:rsid w:val="00EB24E9"/>
    <w:rsid w:val="00EB2C4E"/>
    <w:rsid w:val="00EB3830"/>
    <w:rsid w:val="00EB4CDF"/>
    <w:rsid w:val="00EB526E"/>
    <w:rsid w:val="00EB5921"/>
    <w:rsid w:val="00EB5CE1"/>
    <w:rsid w:val="00EC0161"/>
    <w:rsid w:val="00EC0F15"/>
    <w:rsid w:val="00EC3222"/>
    <w:rsid w:val="00EC350D"/>
    <w:rsid w:val="00EC69EE"/>
    <w:rsid w:val="00ED1644"/>
    <w:rsid w:val="00ED167E"/>
    <w:rsid w:val="00ED2C21"/>
    <w:rsid w:val="00ED317D"/>
    <w:rsid w:val="00ED756E"/>
    <w:rsid w:val="00ED7986"/>
    <w:rsid w:val="00EE0744"/>
    <w:rsid w:val="00EE1061"/>
    <w:rsid w:val="00EE27EB"/>
    <w:rsid w:val="00EE3F70"/>
    <w:rsid w:val="00EE4DCF"/>
    <w:rsid w:val="00EE62B5"/>
    <w:rsid w:val="00EE64E2"/>
    <w:rsid w:val="00EE6752"/>
    <w:rsid w:val="00EE7AB3"/>
    <w:rsid w:val="00EF0EB9"/>
    <w:rsid w:val="00EF211B"/>
    <w:rsid w:val="00EF2360"/>
    <w:rsid w:val="00EF3AA5"/>
    <w:rsid w:val="00EF52A1"/>
    <w:rsid w:val="00F00156"/>
    <w:rsid w:val="00F01CD6"/>
    <w:rsid w:val="00F0317B"/>
    <w:rsid w:val="00F038D6"/>
    <w:rsid w:val="00F047AE"/>
    <w:rsid w:val="00F05C43"/>
    <w:rsid w:val="00F0778A"/>
    <w:rsid w:val="00F10E7F"/>
    <w:rsid w:val="00F14AAE"/>
    <w:rsid w:val="00F14B3F"/>
    <w:rsid w:val="00F161CC"/>
    <w:rsid w:val="00F175CF"/>
    <w:rsid w:val="00F17921"/>
    <w:rsid w:val="00F17BB8"/>
    <w:rsid w:val="00F2000B"/>
    <w:rsid w:val="00F20F14"/>
    <w:rsid w:val="00F23A60"/>
    <w:rsid w:val="00F24771"/>
    <w:rsid w:val="00F24866"/>
    <w:rsid w:val="00F25104"/>
    <w:rsid w:val="00F30C02"/>
    <w:rsid w:val="00F31DCD"/>
    <w:rsid w:val="00F32183"/>
    <w:rsid w:val="00F32599"/>
    <w:rsid w:val="00F32E32"/>
    <w:rsid w:val="00F340A8"/>
    <w:rsid w:val="00F34568"/>
    <w:rsid w:val="00F34AF6"/>
    <w:rsid w:val="00F352FD"/>
    <w:rsid w:val="00F36843"/>
    <w:rsid w:val="00F37359"/>
    <w:rsid w:val="00F406DB"/>
    <w:rsid w:val="00F407DE"/>
    <w:rsid w:val="00F41B65"/>
    <w:rsid w:val="00F4331A"/>
    <w:rsid w:val="00F438BD"/>
    <w:rsid w:val="00F44A88"/>
    <w:rsid w:val="00F44A8C"/>
    <w:rsid w:val="00F4502F"/>
    <w:rsid w:val="00F46E16"/>
    <w:rsid w:val="00F47F48"/>
    <w:rsid w:val="00F52458"/>
    <w:rsid w:val="00F525F2"/>
    <w:rsid w:val="00F52781"/>
    <w:rsid w:val="00F538E5"/>
    <w:rsid w:val="00F54622"/>
    <w:rsid w:val="00F555DF"/>
    <w:rsid w:val="00F611A6"/>
    <w:rsid w:val="00F61E9E"/>
    <w:rsid w:val="00F62220"/>
    <w:rsid w:val="00F631ED"/>
    <w:rsid w:val="00F63EF6"/>
    <w:rsid w:val="00F7106B"/>
    <w:rsid w:val="00F722F9"/>
    <w:rsid w:val="00F754CD"/>
    <w:rsid w:val="00F76632"/>
    <w:rsid w:val="00F77F54"/>
    <w:rsid w:val="00F80508"/>
    <w:rsid w:val="00F80734"/>
    <w:rsid w:val="00F81FAE"/>
    <w:rsid w:val="00F83759"/>
    <w:rsid w:val="00F83C61"/>
    <w:rsid w:val="00F84F2B"/>
    <w:rsid w:val="00F8527E"/>
    <w:rsid w:val="00F852E6"/>
    <w:rsid w:val="00F866A9"/>
    <w:rsid w:val="00F90772"/>
    <w:rsid w:val="00F90808"/>
    <w:rsid w:val="00F91A6D"/>
    <w:rsid w:val="00F92197"/>
    <w:rsid w:val="00F935FA"/>
    <w:rsid w:val="00F96A36"/>
    <w:rsid w:val="00F97128"/>
    <w:rsid w:val="00FA077A"/>
    <w:rsid w:val="00FB143F"/>
    <w:rsid w:val="00FB3561"/>
    <w:rsid w:val="00FB524E"/>
    <w:rsid w:val="00FB5FDD"/>
    <w:rsid w:val="00FB618A"/>
    <w:rsid w:val="00FB7215"/>
    <w:rsid w:val="00FB79FA"/>
    <w:rsid w:val="00FC022B"/>
    <w:rsid w:val="00FC3576"/>
    <w:rsid w:val="00FC35DF"/>
    <w:rsid w:val="00FC42F1"/>
    <w:rsid w:val="00FC4927"/>
    <w:rsid w:val="00FC7379"/>
    <w:rsid w:val="00FC7702"/>
    <w:rsid w:val="00FC7E8E"/>
    <w:rsid w:val="00FD058B"/>
    <w:rsid w:val="00FD0F3F"/>
    <w:rsid w:val="00FD196D"/>
    <w:rsid w:val="00FD2E9E"/>
    <w:rsid w:val="00FD4333"/>
    <w:rsid w:val="00FD7315"/>
    <w:rsid w:val="00FE0CEA"/>
    <w:rsid w:val="00FE11D1"/>
    <w:rsid w:val="00FE1365"/>
    <w:rsid w:val="00FE1FAD"/>
    <w:rsid w:val="00FE269D"/>
    <w:rsid w:val="00FE26E5"/>
    <w:rsid w:val="00FE56C4"/>
    <w:rsid w:val="00FE6146"/>
    <w:rsid w:val="00FE732A"/>
    <w:rsid w:val="00FE7A3B"/>
    <w:rsid w:val="00FE7D8D"/>
    <w:rsid w:val="00FF1086"/>
    <w:rsid w:val="00FF1887"/>
    <w:rsid w:val="00FF3EEC"/>
    <w:rsid w:val="00FF5617"/>
    <w:rsid w:val="00FF77DE"/>
    <w:rsid w:val="01FDF811"/>
    <w:rsid w:val="087A90F7"/>
    <w:rsid w:val="09133774"/>
    <w:rsid w:val="0A64A095"/>
    <w:rsid w:val="1199B169"/>
    <w:rsid w:val="13710179"/>
    <w:rsid w:val="16BCB5CB"/>
    <w:rsid w:val="174736BD"/>
    <w:rsid w:val="1A1865A5"/>
    <w:rsid w:val="1C72DD77"/>
    <w:rsid w:val="1D20EAC5"/>
    <w:rsid w:val="208E0274"/>
    <w:rsid w:val="247D0968"/>
    <w:rsid w:val="29850A89"/>
    <w:rsid w:val="2A71049C"/>
    <w:rsid w:val="2BCE1357"/>
    <w:rsid w:val="2DDD4AFD"/>
    <w:rsid w:val="2F88FAA8"/>
    <w:rsid w:val="306668B7"/>
    <w:rsid w:val="3CEFC3E4"/>
    <w:rsid w:val="3F1D8DAC"/>
    <w:rsid w:val="42016918"/>
    <w:rsid w:val="47AF4A8A"/>
    <w:rsid w:val="49F4AB90"/>
    <w:rsid w:val="4AD6479B"/>
    <w:rsid w:val="4EE14510"/>
    <w:rsid w:val="5545AA79"/>
    <w:rsid w:val="59B27D22"/>
    <w:rsid w:val="5A2EB729"/>
    <w:rsid w:val="5B052B74"/>
    <w:rsid w:val="5C3428AF"/>
    <w:rsid w:val="5D0BAB3D"/>
    <w:rsid w:val="5EF7793A"/>
    <w:rsid w:val="62A8023C"/>
    <w:rsid w:val="65F82A05"/>
    <w:rsid w:val="66F36351"/>
    <w:rsid w:val="68683698"/>
    <w:rsid w:val="6BF5E508"/>
    <w:rsid w:val="705608BE"/>
    <w:rsid w:val="72E10C53"/>
    <w:rsid w:val="73031317"/>
    <w:rsid w:val="736F8E64"/>
    <w:rsid w:val="7859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263930"/>
  <w15:docId w15:val="{FDD77E04-8BC9-47B8-A630-7602AD24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3EF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465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qFormat/>
    <w:rsid w:val="00A911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A4650"/>
    <w:pPr>
      <w:framePr w:w="7920" w:h="1980" w:hRule="exact" w:hSpace="180" w:wrap="auto" w:hAnchor="page" w:xAlign="center" w:yAlign="bottom"/>
      <w:ind w:left="2880"/>
    </w:pPr>
    <w:rPr>
      <w:rFonts w:ascii="Courier New" w:hAnsi="Courier New" w:cs="Arial"/>
      <w:caps/>
    </w:rPr>
  </w:style>
  <w:style w:type="paragraph" w:styleId="Header">
    <w:name w:val="header"/>
    <w:basedOn w:val="Normal"/>
    <w:rsid w:val="009A465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A465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A4650"/>
  </w:style>
  <w:style w:type="paragraph" w:styleId="BalloonText">
    <w:name w:val="Balloon Text"/>
    <w:basedOn w:val="Normal"/>
    <w:semiHidden/>
    <w:rsid w:val="009A465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9A4650"/>
    <w:rPr>
      <w:sz w:val="16"/>
      <w:szCs w:val="16"/>
    </w:rPr>
  </w:style>
  <w:style w:type="paragraph" w:styleId="CommentText">
    <w:name w:val="annotation text"/>
    <w:basedOn w:val="Normal"/>
    <w:semiHidden/>
    <w:rsid w:val="009A465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9A465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C16B46"/>
    <w:rPr>
      <w:sz w:val="24"/>
      <w:szCs w:val="24"/>
    </w:rPr>
  </w:style>
  <w:style w:type="character" w:styleId="Hyperlink">
    <w:name w:val="Hyperlink"/>
    <w:basedOn w:val="DefaultParagraphFont"/>
    <w:uiPriority w:val="99"/>
    <w:rsid w:val="00083C25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rsid w:val="00C550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E271CC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271CC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E271CC"/>
    <w:rPr>
      <w:vertAlign w:val="superscript"/>
    </w:rPr>
  </w:style>
  <w:style w:type="paragraph" w:styleId="ListParagraph">
    <w:name w:val="List Paragraph"/>
    <w:basedOn w:val="Normal"/>
    <w:uiPriority w:val="34"/>
    <w:qFormat/>
    <w:rsid w:val="00922180"/>
    <w:pPr>
      <w:spacing w:after="200" w:line="276" w:lineRule="auto"/>
      <w:contextualSpacing/>
    </w:pPr>
    <w:rPr>
      <w:rFonts w:ascii="Arial" w:eastAsia="Calibri" w:hAnsi="Arial" w:cs="Arial"/>
    </w:rPr>
  </w:style>
  <w:style w:type="paragraph" w:customStyle="1" w:styleId="bodytext">
    <w:name w:val="bodytext"/>
    <w:basedOn w:val="Normal"/>
    <w:rsid w:val="00841EC0"/>
    <w:pPr>
      <w:spacing w:before="100" w:beforeAutospacing="1" w:after="100" w:afterAutospacing="1" w:line="285" w:lineRule="atLeast"/>
    </w:pPr>
    <w:rPr>
      <w:rFonts w:ascii="Arial" w:hAnsi="Arial" w:cs="Arial"/>
      <w:color w:val="333333"/>
      <w:sz w:val="21"/>
      <w:szCs w:val="21"/>
    </w:rPr>
  </w:style>
  <w:style w:type="paragraph" w:customStyle="1" w:styleId="ReportBodyText">
    <w:name w:val="Report Body Text"/>
    <w:basedOn w:val="Normal"/>
    <w:qFormat/>
    <w:rsid w:val="00CD3E07"/>
    <w:pPr>
      <w:spacing w:after="240"/>
    </w:pPr>
    <w:rPr>
      <w:rFonts w:eastAsiaTheme="minorHAnsi" w:cstheme="minorBid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97350F"/>
    <w:rPr>
      <w:rFonts w:ascii="Consolas" w:eastAsiaTheme="minorHAns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7350F"/>
    <w:rPr>
      <w:rFonts w:ascii="Consolas" w:eastAsiaTheme="minorHAnsi" w:hAnsi="Consolas" w:cs="Consolas"/>
      <w:sz w:val="21"/>
      <w:szCs w:val="21"/>
    </w:rPr>
  </w:style>
  <w:style w:type="paragraph" w:customStyle="1" w:styleId="Default">
    <w:name w:val="Default"/>
    <w:rsid w:val="009E38C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6">
    <w:name w:val="A6"/>
    <w:basedOn w:val="DefaultParagraphFont"/>
    <w:uiPriority w:val="99"/>
    <w:rsid w:val="00811F80"/>
    <w:rPr>
      <w:rFonts w:ascii="Calibri" w:hAnsi="Calibri" w:cs="Calibri" w:hint="default"/>
      <w:color w:val="000000"/>
    </w:rPr>
  </w:style>
  <w:style w:type="paragraph" w:customStyle="1" w:styleId="bodystyle">
    <w:name w:val="bodystyle"/>
    <w:basedOn w:val="Normal"/>
    <w:rsid w:val="00B67087"/>
  </w:style>
  <w:style w:type="character" w:styleId="Strong">
    <w:name w:val="Strong"/>
    <w:basedOn w:val="DefaultParagraphFont"/>
    <w:uiPriority w:val="22"/>
    <w:qFormat/>
    <w:rsid w:val="00B67087"/>
    <w:rPr>
      <w:b/>
      <w:bCs/>
    </w:rPr>
  </w:style>
  <w:style w:type="paragraph" w:styleId="Revision">
    <w:name w:val="Revision"/>
    <w:hidden/>
    <w:uiPriority w:val="99"/>
    <w:semiHidden/>
    <w:rsid w:val="00F90772"/>
    <w:rPr>
      <w:sz w:val="24"/>
      <w:szCs w:val="24"/>
    </w:rPr>
  </w:style>
  <w:style w:type="character" w:customStyle="1" w:styleId="HTMLPreformattedChar">
    <w:name w:val="HTML Preformatted Char"/>
    <w:basedOn w:val="DefaultParagraphFont"/>
    <w:link w:val="HTMLPreformatted"/>
    <w:rsid w:val="00101F88"/>
    <w:rPr>
      <w:rFonts w:ascii="Arial Unicode MS" w:eastAsia="Arial Unicode MS" w:hAnsi="Arial Unicode MS" w:cs="Arial Unicode MS"/>
    </w:rPr>
  </w:style>
  <w:style w:type="character" w:customStyle="1" w:styleId="Heading1Char">
    <w:name w:val="Heading 1 Char"/>
    <w:basedOn w:val="DefaultParagraphFont"/>
    <w:link w:val="Heading1"/>
    <w:rsid w:val="00D46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46E1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xisrhodes@cwidaho.cc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C7C8AB614FCE47BC6D84F38C15B219" ma:contentTypeVersion="14" ma:contentTypeDescription="Create a new document." ma:contentTypeScope="" ma:versionID="b5d6087393833f20beb60090ced02063">
  <xsd:schema xmlns:xsd="http://www.w3.org/2001/XMLSchema" xmlns:xs="http://www.w3.org/2001/XMLSchema" xmlns:p="http://schemas.microsoft.com/office/2006/metadata/properties" xmlns:ns1="http://schemas.microsoft.com/sharepoint/v3" xmlns:ns2="666dc75e-c541-40d7-8c6d-4e1f7ec6ca6c" xmlns:ns3="b07b2e8f-138a-48fc-963c-f894478c8661" targetNamespace="http://schemas.microsoft.com/office/2006/metadata/properties" ma:root="true" ma:fieldsID="9affdd73cd9e5a9f8188f78244eae950" ns1:_="" ns2:_="" ns3:_="">
    <xsd:import namespace="http://schemas.microsoft.com/sharepoint/v3"/>
    <xsd:import namespace="666dc75e-c541-40d7-8c6d-4e1f7ec6ca6c"/>
    <xsd:import namespace="b07b2e8f-138a-48fc-963c-f894478c8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dc75e-c541-40d7-8c6d-4e1f7ec6c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b2e8f-138a-48fc-963c-f894478c8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A0D6C9-0FA6-4693-82E4-E32439218D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CFA970-F468-4A72-AF39-9D444E76E1B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C992BCB-1231-492B-B78A-674DA7E57F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97BF99-DE6E-45BD-8566-E117A3DA0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6dc75e-c541-40d7-8c6d-4e1f7ec6ca6c"/>
    <ds:schemaRef ds:uri="b07b2e8f-138a-48fc-963c-f894478c8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1253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CSI Performance Measurement Report</vt:lpstr>
    </vt:vector>
  </TitlesOfParts>
  <Company>Division of Financial Management</Company>
  <LinksUpToDate>false</LinksUpToDate>
  <CharactersWithSpaces>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CSI Performance Measurement Report</dc:title>
  <dc:subject>CSI</dc:subject>
  <dc:creator>Cate Collins</dc:creator>
  <cp:lastModifiedBy>Theresa Arnold</cp:lastModifiedBy>
  <cp:revision>4</cp:revision>
  <cp:lastPrinted>2021-08-04T15:37:00Z</cp:lastPrinted>
  <dcterms:created xsi:type="dcterms:W3CDTF">2022-01-04T20:54:00Z</dcterms:created>
  <dcterms:modified xsi:type="dcterms:W3CDTF">2022-06-01T20:41:00Z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0x01010030C7C8AB614FCE47BC6D84F38C15B219</vt:lpwstr>
  </property>
</Properties>
</file>