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AA907" w14:textId="77777777" w:rsidR="00860E3A" w:rsidRPr="00487FCD" w:rsidRDefault="00860E3A" w:rsidP="00860E3A">
      <w:pPr>
        <w:pStyle w:val="Heading1"/>
        <w:rPr>
          <w:i/>
          <w:color w:val="000080"/>
          <w:sz w:val="28"/>
        </w:rPr>
      </w:pPr>
      <w:r w:rsidRPr="00487FCD">
        <w:rPr>
          <w:i/>
          <w:color w:val="000080"/>
          <w:sz w:val="28"/>
        </w:rPr>
        <w:t>Part I – Agency Profile</w:t>
      </w:r>
    </w:p>
    <w:p w14:paraId="7F63344D" w14:textId="77777777" w:rsidR="00860E3A" w:rsidRDefault="00860E3A" w:rsidP="00860E3A">
      <w:pPr>
        <w:rPr>
          <w:rFonts w:ascii="Arial" w:hAnsi="Arial" w:cs="Arial"/>
          <w:b/>
        </w:rPr>
      </w:pPr>
    </w:p>
    <w:p w14:paraId="1BDA681C" w14:textId="77777777" w:rsidR="00860E3A" w:rsidRPr="00D536AD" w:rsidRDefault="00860E3A" w:rsidP="00860E3A">
      <w:pPr>
        <w:rPr>
          <w:rFonts w:ascii="Arial" w:hAnsi="Arial" w:cs="Arial"/>
          <w:b/>
        </w:rPr>
      </w:pPr>
      <w:r w:rsidRPr="00D536AD">
        <w:rPr>
          <w:rFonts w:ascii="Arial" w:hAnsi="Arial" w:cs="Arial"/>
          <w:b/>
        </w:rPr>
        <w:t>Agency Overview</w:t>
      </w:r>
    </w:p>
    <w:p w14:paraId="24D8C793" w14:textId="77777777" w:rsidR="00860E3A" w:rsidRDefault="00860E3A" w:rsidP="00860E3A">
      <w:pPr>
        <w:autoSpaceDE w:val="0"/>
        <w:autoSpaceDN w:val="0"/>
        <w:adjustRightInd w:val="0"/>
        <w:jc w:val="both"/>
        <w:rPr>
          <w:rFonts w:ascii="Arial" w:hAnsi="Arial" w:cs="Arial"/>
          <w:sz w:val="20"/>
          <w:szCs w:val="20"/>
        </w:rPr>
      </w:pPr>
      <w:r>
        <w:rPr>
          <w:rFonts w:ascii="Arial" w:hAnsi="Arial" w:cs="Arial"/>
          <w:sz w:val="20"/>
          <w:szCs w:val="18"/>
        </w:rPr>
        <w:t>The mission of the Idaho Department of Parks and Recreation (</w:t>
      </w:r>
      <w:proofErr w:type="spellStart"/>
      <w:r>
        <w:rPr>
          <w:rFonts w:ascii="Arial" w:hAnsi="Arial" w:cs="Arial"/>
          <w:sz w:val="20"/>
          <w:szCs w:val="18"/>
        </w:rPr>
        <w:t>IDPR</w:t>
      </w:r>
      <w:proofErr w:type="spellEnd"/>
      <w:r>
        <w:rPr>
          <w:rFonts w:ascii="Arial" w:hAnsi="Arial" w:cs="Arial"/>
          <w:sz w:val="20"/>
          <w:szCs w:val="18"/>
        </w:rPr>
        <w:t xml:space="preserve">) is “To improve the quality of life in Idaho through outdoor recreation and resource stewardship.” To accomplish that mission, </w:t>
      </w:r>
      <w:proofErr w:type="spellStart"/>
      <w:r>
        <w:rPr>
          <w:rFonts w:ascii="Arial" w:hAnsi="Arial" w:cs="Arial"/>
          <w:sz w:val="20"/>
          <w:szCs w:val="18"/>
        </w:rPr>
        <w:t>IDPR</w:t>
      </w:r>
      <w:proofErr w:type="spellEnd"/>
      <w:r>
        <w:rPr>
          <w:rFonts w:ascii="Arial" w:hAnsi="Arial" w:cs="Arial"/>
          <w:sz w:val="20"/>
          <w:szCs w:val="18"/>
        </w:rPr>
        <w:t xml:space="preserve"> operates 30 state parks classified by primary use as recreational, </w:t>
      </w:r>
      <w:proofErr w:type="gramStart"/>
      <w:r>
        <w:rPr>
          <w:rFonts w:ascii="Arial" w:hAnsi="Arial" w:cs="Arial"/>
          <w:sz w:val="20"/>
          <w:szCs w:val="18"/>
        </w:rPr>
        <w:t>historic</w:t>
      </w:r>
      <w:proofErr w:type="gramEnd"/>
      <w:r>
        <w:rPr>
          <w:rFonts w:ascii="Arial" w:hAnsi="Arial" w:cs="Arial"/>
          <w:sz w:val="20"/>
          <w:szCs w:val="18"/>
        </w:rPr>
        <w:t xml:space="preserve"> or natural. The agency manages</w:t>
      </w:r>
      <w:r>
        <w:rPr>
          <w:rFonts w:ascii="Arial" w:hAnsi="Arial" w:cs="Arial"/>
          <w:sz w:val="20"/>
          <w:szCs w:val="20"/>
        </w:rPr>
        <w:t xml:space="preserve"> certificate of number programs for snowmobiles, </w:t>
      </w:r>
      <w:proofErr w:type="gramStart"/>
      <w:r>
        <w:rPr>
          <w:rFonts w:ascii="Arial" w:hAnsi="Arial" w:cs="Arial"/>
          <w:sz w:val="20"/>
          <w:szCs w:val="20"/>
        </w:rPr>
        <w:t>boats</w:t>
      </w:r>
      <w:proofErr w:type="gramEnd"/>
      <w:r>
        <w:rPr>
          <w:rFonts w:ascii="Arial" w:hAnsi="Arial" w:cs="Arial"/>
          <w:sz w:val="20"/>
          <w:szCs w:val="20"/>
        </w:rPr>
        <w:t xml:space="preserve"> and off-highway vehicles, and distributes funds to communities and other government agencies statewide to develop and maintain trails, facilities and programs for the people who use those vehicles. The agency also manages a collection of outdoor recreation grant programs that provide facilities and services to a wide variety of recreationists and the local governmental and nongovernmental organizations that serve them. </w:t>
      </w:r>
    </w:p>
    <w:p w14:paraId="2B6D1E3B" w14:textId="77777777" w:rsidR="00860E3A" w:rsidRDefault="00860E3A" w:rsidP="00860E3A">
      <w:pPr>
        <w:autoSpaceDE w:val="0"/>
        <w:autoSpaceDN w:val="0"/>
        <w:adjustRightInd w:val="0"/>
        <w:jc w:val="both"/>
        <w:rPr>
          <w:rFonts w:ascii="Arial" w:hAnsi="Arial" w:cs="Arial"/>
          <w:sz w:val="20"/>
          <w:szCs w:val="20"/>
        </w:rPr>
      </w:pPr>
    </w:p>
    <w:p w14:paraId="142D9062" w14:textId="77777777" w:rsidR="00860E3A" w:rsidRDefault="00860E3A" w:rsidP="00860E3A">
      <w:pPr>
        <w:autoSpaceDE w:val="0"/>
        <w:autoSpaceDN w:val="0"/>
        <w:adjustRightInd w:val="0"/>
        <w:jc w:val="both"/>
        <w:rPr>
          <w:rFonts w:ascii="Arial" w:hAnsi="Arial" w:cs="Arial"/>
          <w:sz w:val="20"/>
          <w:szCs w:val="20"/>
        </w:rPr>
      </w:pPr>
      <w:r>
        <w:rPr>
          <w:rFonts w:ascii="Arial" w:hAnsi="Arial" w:cs="Arial"/>
          <w:sz w:val="20"/>
          <w:szCs w:val="20"/>
        </w:rPr>
        <w:t xml:space="preserve">The </w:t>
      </w:r>
      <w:smartTag w:uri="urn:schemas-microsoft-com:office:smarttags" w:element="place">
        <w:smartTag w:uri="urn:schemas-microsoft-com:office:smarttags" w:element="PlaceName">
          <w:r>
            <w:rPr>
              <w:rFonts w:ascii="Arial" w:hAnsi="Arial" w:cs="Arial"/>
              <w:sz w:val="20"/>
              <w:szCs w:val="20"/>
            </w:rPr>
            <w:t>Idaho</w:t>
          </w:r>
        </w:smartTag>
        <w:r>
          <w:rPr>
            <w:rFonts w:ascii="Arial" w:hAnsi="Arial" w:cs="Arial"/>
            <w:sz w:val="20"/>
            <w:szCs w:val="20"/>
          </w:rPr>
          <w:t xml:space="preserve"> </w:t>
        </w:r>
        <w:smartTag w:uri="urn:schemas-microsoft-com:office:smarttags" w:element="PlaceType">
          <w:r>
            <w:rPr>
              <w:rFonts w:ascii="Arial" w:hAnsi="Arial" w:cs="Arial"/>
              <w:sz w:val="20"/>
              <w:szCs w:val="20"/>
            </w:rPr>
            <w:t>Park</w:t>
          </w:r>
        </w:smartTag>
      </w:smartTag>
      <w:r>
        <w:rPr>
          <w:rFonts w:ascii="Arial" w:hAnsi="Arial" w:cs="Arial"/>
          <w:sz w:val="20"/>
          <w:szCs w:val="20"/>
        </w:rPr>
        <w:t xml:space="preserve"> and Recreation Board provides citizen oversight for the agency. Board members are appointed by the governor to six-year terms. No more than three members can be from a single political party. Each member represents one of six regions of the state. The Board appoints and supervises the agency director, David Langhorst, who began his tenure as director in August 2014.</w:t>
      </w:r>
    </w:p>
    <w:p w14:paraId="3308B600" w14:textId="77777777" w:rsidR="00860E3A" w:rsidRDefault="00860E3A" w:rsidP="00860E3A">
      <w:pPr>
        <w:autoSpaceDE w:val="0"/>
        <w:autoSpaceDN w:val="0"/>
        <w:adjustRightInd w:val="0"/>
        <w:jc w:val="both"/>
        <w:rPr>
          <w:rFonts w:ascii="Arial" w:hAnsi="Arial" w:cs="Arial"/>
          <w:sz w:val="20"/>
          <w:szCs w:val="20"/>
        </w:rPr>
      </w:pPr>
    </w:p>
    <w:p w14:paraId="703AF2E4" w14:textId="387B9897" w:rsidR="00860E3A" w:rsidRPr="00B810D5" w:rsidRDefault="00860E3A" w:rsidP="00860E3A">
      <w:pPr>
        <w:autoSpaceDE w:val="0"/>
        <w:autoSpaceDN w:val="0"/>
        <w:adjustRightInd w:val="0"/>
        <w:jc w:val="both"/>
        <w:rPr>
          <w:rFonts w:ascii="Arial" w:hAnsi="Arial" w:cs="Arial"/>
          <w:sz w:val="20"/>
          <w:szCs w:val="18"/>
        </w:rPr>
      </w:pPr>
      <w:r>
        <w:rPr>
          <w:rFonts w:ascii="Arial" w:hAnsi="Arial" w:cs="Arial"/>
          <w:sz w:val="20"/>
          <w:szCs w:val="18"/>
        </w:rPr>
        <w:t xml:space="preserve">The agency has two primary divisions, Administration and Operations. The Administration Division manages support functions such as human resources, fiscal, reservations, sponsorship activities, recreational registrations, facility development, and public information. The Operations Division manages the state parks and recreation programs. </w:t>
      </w:r>
      <w:proofErr w:type="spellStart"/>
      <w:r>
        <w:rPr>
          <w:rFonts w:ascii="Arial" w:hAnsi="Arial" w:cs="Arial"/>
          <w:sz w:val="20"/>
          <w:szCs w:val="18"/>
        </w:rPr>
        <w:t>IDPR’s</w:t>
      </w:r>
      <w:proofErr w:type="spellEnd"/>
      <w:r>
        <w:rPr>
          <w:rFonts w:ascii="Arial" w:hAnsi="Arial" w:cs="Arial"/>
          <w:sz w:val="20"/>
          <w:szCs w:val="18"/>
        </w:rPr>
        <w:t xml:space="preserve"> headquarters is located in Boise, with two regional service centers located in Coeur d’Alene and Idaho Falls. </w:t>
      </w:r>
      <w:r w:rsidRPr="001850BE">
        <w:rPr>
          <w:rFonts w:ascii="Arial" w:hAnsi="Arial" w:cs="Arial"/>
          <w:sz w:val="20"/>
          <w:szCs w:val="18"/>
        </w:rPr>
        <w:t>Offices are also located in or near 30 state parks</w:t>
      </w:r>
      <w:r>
        <w:rPr>
          <w:rFonts w:ascii="Arial" w:hAnsi="Arial" w:cs="Arial"/>
          <w:sz w:val="20"/>
          <w:szCs w:val="18"/>
        </w:rPr>
        <w:t xml:space="preserve"> and trails</w:t>
      </w:r>
      <w:r w:rsidRPr="001850BE">
        <w:rPr>
          <w:rFonts w:ascii="Arial" w:hAnsi="Arial" w:cs="Arial"/>
          <w:sz w:val="20"/>
          <w:szCs w:val="18"/>
        </w:rPr>
        <w:t xml:space="preserve">. </w:t>
      </w:r>
      <w:proofErr w:type="spellStart"/>
      <w:r w:rsidRPr="006B3360">
        <w:rPr>
          <w:rFonts w:ascii="Arial" w:hAnsi="Arial" w:cs="Arial"/>
          <w:sz w:val="20"/>
          <w:szCs w:val="18"/>
        </w:rPr>
        <w:t>IDPR</w:t>
      </w:r>
      <w:proofErr w:type="spellEnd"/>
      <w:r w:rsidRPr="006B3360">
        <w:rPr>
          <w:rFonts w:ascii="Arial" w:hAnsi="Arial" w:cs="Arial"/>
          <w:sz w:val="20"/>
          <w:szCs w:val="18"/>
        </w:rPr>
        <w:t xml:space="preserve"> is currently authorized 15</w:t>
      </w:r>
      <w:r w:rsidR="006B3360" w:rsidRPr="006B3360">
        <w:rPr>
          <w:rFonts w:ascii="Arial" w:hAnsi="Arial" w:cs="Arial"/>
          <w:sz w:val="20"/>
          <w:szCs w:val="18"/>
        </w:rPr>
        <w:t>7.39</w:t>
      </w:r>
      <w:r w:rsidRPr="006B3360">
        <w:rPr>
          <w:rFonts w:ascii="Arial" w:hAnsi="Arial" w:cs="Arial"/>
          <w:sz w:val="20"/>
          <w:szCs w:val="18"/>
        </w:rPr>
        <w:t xml:space="preserve"> FTPs (as of July 1, 20</w:t>
      </w:r>
      <w:r w:rsidR="001D66E9" w:rsidRPr="006B3360">
        <w:rPr>
          <w:rFonts w:ascii="Arial" w:hAnsi="Arial" w:cs="Arial"/>
          <w:sz w:val="20"/>
          <w:szCs w:val="18"/>
        </w:rPr>
        <w:t>20</w:t>
      </w:r>
      <w:r w:rsidRPr="006B3360">
        <w:rPr>
          <w:rFonts w:ascii="Arial" w:hAnsi="Arial" w:cs="Arial"/>
          <w:sz w:val="20"/>
          <w:szCs w:val="18"/>
        </w:rPr>
        <w:t>). In addition, the agency employs seasonal workers</w:t>
      </w:r>
      <w:r w:rsidRPr="001850BE">
        <w:rPr>
          <w:rFonts w:ascii="Arial" w:hAnsi="Arial" w:cs="Arial"/>
          <w:sz w:val="20"/>
          <w:szCs w:val="18"/>
        </w:rPr>
        <w:t xml:space="preserve"> </w:t>
      </w:r>
      <w:r>
        <w:rPr>
          <w:rFonts w:ascii="Arial" w:hAnsi="Arial" w:cs="Arial"/>
          <w:sz w:val="20"/>
          <w:szCs w:val="18"/>
        </w:rPr>
        <w:t xml:space="preserve">and uses volunteers </w:t>
      </w:r>
      <w:r w:rsidRPr="001850BE">
        <w:rPr>
          <w:rFonts w:ascii="Arial" w:hAnsi="Arial" w:cs="Arial"/>
          <w:sz w:val="20"/>
          <w:szCs w:val="18"/>
        </w:rPr>
        <w:t>during peak visitation periods</w:t>
      </w:r>
      <w:r>
        <w:rPr>
          <w:rFonts w:ascii="Arial" w:hAnsi="Arial" w:cs="Arial"/>
          <w:sz w:val="20"/>
          <w:szCs w:val="18"/>
        </w:rPr>
        <w:t xml:space="preserve"> to serve the needs of more </w:t>
      </w:r>
      <w:r w:rsidRPr="00BB2401">
        <w:rPr>
          <w:rFonts w:ascii="Arial" w:hAnsi="Arial" w:cs="Arial"/>
          <w:sz w:val="20"/>
          <w:szCs w:val="18"/>
        </w:rPr>
        <w:t xml:space="preserve">than </w:t>
      </w:r>
      <w:r w:rsidRPr="00730F04">
        <w:rPr>
          <w:rFonts w:ascii="Arial" w:hAnsi="Arial" w:cs="Arial"/>
          <w:sz w:val="20"/>
          <w:szCs w:val="18"/>
        </w:rPr>
        <w:t>5.7</w:t>
      </w:r>
      <w:r w:rsidRPr="00E332E9">
        <w:rPr>
          <w:rFonts w:ascii="Arial" w:hAnsi="Arial" w:cs="Arial"/>
          <w:sz w:val="20"/>
          <w:szCs w:val="18"/>
        </w:rPr>
        <w:t xml:space="preserve"> million</w:t>
      </w:r>
      <w:r w:rsidRPr="00BB2401">
        <w:rPr>
          <w:rFonts w:ascii="Arial" w:hAnsi="Arial" w:cs="Arial"/>
          <w:sz w:val="20"/>
          <w:szCs w:val="18"/>
        </w:rPr>
        <w:t xml:space="preserve"> visitors</w:t>
      </w:r>
      <w:r>
        <w:rPr>
          <w:rFonts w:ascii="Arial" w:hAnsi="Arial" w:cs="Arial"/>
          <w:sz w:val="20"/>
          <w:szCs w:val="18"/>
        </w:rPr>
        <w:t xml:space="preserve"> annually</w:t>
      </w:r>
      <w:r w:rsidRPr="001850BE">
        <w:rPr>
          <w:rFonts w:ascii="Arial" w:hAnsi="Arial" w:cs="Arial"/>
          <w:sz w:val="20"/>
          <w:szCs w:val="18"/>
        </w:rPr>
        <w:t>.</w:t>
      </w:r>
      <w:r w:rsidRPr="004E0C90">
        <w:rPr>
          <w:rFonts w:ascii="Arial" w:hAnsi="Arial" w:cs="Arial"/>
          <w:color w:val="FF0000"/>
          <w:sz w:val="20"/>
          <w:szCs w:val="18"/>
        </w:rPr>
        <w:t xml:space="preserve"> </w:t>
      </w:r>
    </w:p>
    <w:p w14:paraId="20850D51" w14:textId="77777777" w:rsidR="00860E3A" w:rsidRPr="00241E64" w:rsidRDefault="00860E3A" w:rsidP="00860E3A">
      <w:pPr>
        <w:jc w:val="both"/>
        <w:rPr>
          <w:rFonts w:ascii="Arial" w:hAnsi="Arial" w:cs="Arial"/>
        </w:rPr>
      </w:pPr>
    </w:p>
    <w:p w14:paraId="2B5C92E6" w14:textId="77777777" w:rsidR="00860E3A" w:rsidRDefault="00860E3A" w:rsidP="00860E3A">
      <w:pPr>
        <w:jc w:val="both"/>
        <w:rPr>
          <w:rFonts w:ascii="Arial" w:hAnsi="Arial" w:cs="Arial"/>
          <w:b/>
          <w:bCs/>
        </w:rPr>
      </w:pPr>
      <w:r>
        <w:rPr>
          <w:rFonts w:ascii="Arial" w:hAnsi="Arial" w:cs="Arial"/>
          <w:b/>
          <w:bCs/>
        </w:rPr>
        <w:t>Core Functions/Idaho Code</w:t>
      </w:r>
    </w:p>
    <w:p w14:paraId="197C5D6B" w14:textId="77777777" w:rsidR="00860E3A" w:rsidRDefault="00860E3A" w:rsidP="00860E3A">
      <w:pPr>
        <w:pStyle w:val="HTMLPreformatted"/>
        <w:jc w:val="both"/>
        <w:rPr>
          <w:rFonts w:ascii="Arial" w:hAnsi="Arial" w:cs="Arial"/>
          <w:szCs w:val="18"/>
        </w:rPr>
      </w:pPr>
      <w:r>
        <w:rPr>
          <w:rFonts w:ascii="Arial" w:hAnsi="Arial" w:cs="Arial"/>
          <w:b/>
          <w:bCs/>
        </w:rPr>
        <w:t>Park Operations -</w:t>
      </w:r>
      <w:r>
        <w:rPr>
          <w:rFonts w:ascii="Arial" w:hAnsi="Arial" w:cs="Arial"/>
        </w:rPr>
        <w:t xml:space="preserve">To formulate and put into execution a long range, comprehensive plan and program for the acquisition or leasing, planning, protection, operation, maintenance, development and wise use of areas of scenic beauty, recreational utility, historic, archaeological or scientific interest, to the end that the health, happiness, recreational opportunities and wholesome enjoyment of life of the people may be further encouraged. </w:t>
      </w:r>
      <w:r>
        <w:rPr>
          <w:rFonts w:ascii="Arial" w:hAnsi="Arial" w:cs="Arial"/>
          <w:szCs w:val="18"/>
        </w:rPr>
        <w:t xml:space="preserve">Idaho Code, </w:t>
      </w:r>
      <w:bookmarkStart w:id="0" w:name="OLE_LINK3"/>
      <w:r>
        <w:rPr>
          <w:rFonts w:ascii="Arial" w:hAnsi="Arial" w:cs="Arial"/>
          <w:szCs w:val="18"/>
        </w:rPr>
        <w:t>Title 67, Chapter 42</w:t>
      </w:r>
      <w:bookmarkEnd w:id="0"/>
      <w:r>
        <w:rPr>
          <w:rFonts w:ascii="Arial" w:hAnsi="Arial" w:cs="Arial"/>
          <w:szCs w:val="18"/>
        </w:rPr>
        <w:t>.</w:t>
      </w:r>
    </w:p>
    <w:p w14:paraId="53189FDF" w14:textId="77777777" w:rsidR="00860E3A" w:rsidRDefault="00860E3A" w:rsidP="00860E3A">
      <w:pPr>
        <w:pStyle w:val="HTMLPreformatted"/>
        <w:jc w:val="both"/>
        <w:rPr>
          <w:rFonts w:ascii="Arial" w:hAnsi="Arial" w:cs="Arial"/>
          <w:szCs w:val="18"/>
        </w:rPr>
      </w:pPr>
    </w:p>
    <w:p w14:paraId="72BA0B38" w14:textId="77777777" w:rsidR="00860E3A" w:rsidRDefault="00860E3A" w:rsidP="00860E3A">
      <w:pPr>
        <w:pStyle w:val="HTMLPreformatted"/>
        <w:jc w:val="both"/>
        <w:rPr>
          <w:rFonts w:ascii="Arial" w:hAnsi="Arial" w:cs="Arial"/>
          <w:szCs w:val="18"/>
        </w:rPr>
      </w:pPr>
      <w:r>
        <w:rPr>
          <w:rFonts w:ascii="Arial" w:hAnsi="Arial" w:cs="Arial"/>
          <w:b/>
          <w:bCs/>
        </w:rPr>
        <w:t xml:space="preserve">Recreational Registration Program – </w:t>
      </w:r>
      <w:r>
        <w:rPr>
          <w:rFonts w:ascii="Arial" w:hAnsi="Arial" w:cs="Arial"/>
        </w:rPr>
        <w:t xml:space="preserve">To manage the certificate of number program for snowmobiles, off-highway vehicles, and boats and to sell invasive species stickers and Park n’ Ski cross-country skiing permits. </w:t>
      </w:r>
      <w:r>
        <w:rPr>
          <w:rFonts w:ascii="Arial" w:hAnsi="Arial" w:cs="Arial"/>
          <w:szCs w:val="18"/>
        </w:rPr>
        <w:t>Idaho Code, Title 67, Chapters 70 and 71.</w:t>
      </w:r>
    </w:p>
    <w:p w14:paraId="664D620C" w14:textId="77777777" w:rsidR="00860E3A" w:rsidRDefault="00860E3A" w:rsidP="00860E3A">
      <w:pPr>
        <w:pStyle w:val="HTMLPreformatted"/>
        <w:jc w:val="both"/>
        <w:rPr>
          <w:rFonts w:ascii="Arial" w:hAnsi="Arial" w:cs="Arial"/>
          <w:szCs w:val="18"/>
        </w:rPr>
      </w:pPr>
    </w:p>
    <w:p w14:paraId="41B74631" w14:textId="77777777" w:rsidR="00860E3A" w:rsidRDefault="00860E3A" w:rsidP="00860E3A">
      <w:pPr>
        <w:pStyle w:val="HTMLPreformatted"/>
        <w:jc w:val="both"/>
        <w:rPr>
          <w:rFonts w:ascii="Arial" w:hAnsi="Arial" w:cs="Arial"/>
          <w:szCs w:val="18"/>
        </w:rPr>
      </w:pPr>
      <w:r>
        <w:rPr>
          <w:rFonts w:ascii="Arial" w:hAnsi="Arial" w:cs="Arial"/>
          <w:b/>
          <w:bCs/>
          <w:szCs w:val="18"/>
        </w:rPr>
        <w:t xml:space="preserve">Recreation Grants Program – </w:t>
      </w:r>
      <w:r>
        <w:rPr>
          <w:rFonts w:ascii="Arial" w:hAnsi="Arial" w:cs="Arial"/>
        </w:rPr>
        <w:t xml:space="preserve">Through the administration of grants to acquire, purchase, improve, repair, maintain, furnish, and equip facilities for outdoor recreation. </w:t>
      </w:r>
      <w:r>
        <w:rPr>
          <w:rFonts w:ascii="Arial" w:hAnsi="Arial" w:cs="Arial"/>
          <w:szCs w:val="18"/>
        </w:rPr>
        <w:t>Idaho Code, Title 67, Chapter 71; Idaho Code, Title 63, Chapter 24; Idaho Code, Title 57, Chapter 15; Idaho Code, Title 57, Chapter 19; Idaho Code, Title 49, Chapter 44; Idaho Code, Title 67, Chapter 15; Idaho Code, Title 67, Chapter 42; Idaho Code, Title 49, Chapter 41; Idaho Code, Title 67, Chapter 70.</w:t>
      </w:r>
    </w:p>
    <w:p w14:paraId="2F0CABDB" w14:textId="77777777" w:rsidR="00860E3A" w:rsidRDefault="00860E3A" w:rsidP="00860E3A">
      <w:pPr>
        <w:pStyle w:val="HTMLPreformatted"/>
        <w:jc w:val="both"/>
        <w:rPr>
          <w:rFonts w:ascii="Arial" w:hAnsi="Arial" w:cs="Arial"/>
          <w:szCs w:val="18"/>
        </w:rPr>
      </w:pPr>
    </w:p>
    <w:p w14:paraId="1429B32C" w14:textId="77777777" w:rsidR="00860E3A" w:rsidRDefault="00860E3A" w:rsidP="00860E3A">
      <w:pPr>
        <w:pStyle w:val="HTMLPreformatted"/>
        <w:jc w:val="both"/>
        <w:rPr>
          <w:rFonts w:ascii="Arial" w:hAnsi="Arial" w:cs="Arial"/>
          <w:szCs w:val="18"/>
        </w:rPr>
      </w:pPr>
      <w:r>
        <w:rPr>
          <w:rFonts w:ascii="Arial" w:hAnsi="Arial" w:cs="Arial"/>
          <w:b/>
          <w:bCs/>
        </w:rPr>
        <w:t>Boating Program –</w:t>
      </w:r>
      <w:r>
        <w:rPr>
          <w:rFonts w:ascii="Arial" w:hAnsi="Arial" w:cs="Arial"/>
        </w:rPr>
        <w:t xml:space="preserve"> To improve boating safety, to foster the greater development, use and enjoyment of the waters of this state by watercraft and to adopt certain standards for the safe operation and equipment of vessels. </w:t>
      </w:r>
      <w:r>
        <w:rPr>
          <w:rFonts w:ascii="Arial" w:hAnsi="Arial" w:cs="Arial"/>
          <w:szCs w:val="18"/>
        </w:rPr>
        <w:t>Idaho Code, Title 67, Chapter 70.</w:t>
      </w:r>
    </w:p>
    <w:p w14:paraId="1ECB64D2" w14:textId="77777777" w:rsidR="00860E3A" w:rsidRPr="00945B2C" w:rsidRDefault="00860E3A" w:rsidP="00860E3A">
      <w:pPr>
        <w:pStyle w:val="HTMLPreformatted"/>
        <w:jc w:val="both"/>
        <w:rPr>
          <w:rFonts w:ascii="Arial" w:hAnsi="Arial" w:cs="Arial"/>
          <w:bCs/>
          <w:szCs w:val="18"/>
        </w:rPr>
      </w:pPr>
    </w:p>
    <w:p w14:paraId="7BE78ADA" w14:textId="77777777" w:rsidR="00860E3A" w:rsidRDefault="00860E3A" w:rsidP="00860E3A">
      <w:pPr>
        <w:pStyle w:val="HTMLPreformatted"/>
        <w:jc w:val="both"/>
        <w:rPr>
          <w:rFonts w:ascii="Arial" w:hAnsi="Arial" w:cs="Arial"/>
          <w:szCs w:val="18"/>
        </w:rPr>
      </w:pPr>
      <w:r>
        <w:rPr>
          <w:rFonts w:ascii="Arial" w:hAnsi="Arial" w:cs="Arial"/>
          <w:b/>
          <w:bCs/>
          <w:szCs w:val="18"/>
        </w:rPr>
        <w:t>Trails Program –</w:t>
      </w:r>
      <w:r>
        <w:rPr>
          <w:rFonts w:ascii="Arial" w:hAnsi="Arial" w:cs="Arial"/>
          <w:szCs w:val="18"/>
        </w:rPr>
        <w:t xml:space="preserve"> To designate, establish, and maintain trails for motorized and non-motorized users. Idaho Code, Title 67, Chapters 42 and 71.</w:t>
      </w:r>
    </w:p>
    <w:p w14:paraId="7CC6C0BB" w14:textId="77777777" w:rsidR="00860E3A" w:rsidRPr="00945B2C" w:rsidRDefault="00860E3A" w:rsidP="00860E3A">
      <w:pPr>
        <w:pStyle w:val="HTMLPreformatted"/>
        <w:jc w:val="both"/>
        <w:rPr>
          <w:rFonts w:ascii="Arial" w:hAnsi="Arial" w:cs="Arial"/>
          <w:bCs/>
          <w:szCs w:val="18"/>
        </w:rPr>
      </w:pPr>
    </w:p>
    <w:p w14:paraId="6FDCC9BB" w14:textId="77777777" w:rsidR="00860E3A" w:rsidRDefault="00860E3A" w:rsidP="00860E3A">
      <w:pPr>
        <w:pStyle w:val="HTMLPreformatted"/>
        <w:jc w:val="both"/>
        <w:rPr>
          <w:rFonts w:ascii="Arial" w:hAnsi="Arial" w:cs="Arial"/>
          <w:szCs w:val="18"/>
        </w:rPr>
      </w:pPr>
      <w:r>
        <w:rPr>
          <w:rFonts w:ascii="Arial" w:hAnsi="Arial" w:cs="Arial"/>
          <w:b/>
          <w:bCs/>
          <w:szCs w:val="18"/>
        </w:rPr>
        <w:t xml:space="preserve">Park Development – </w:t>
      </w:r>
      <w:r>
        <w:rPr>
          <w:rFonts w:ascii="Arial" w:hAnsi="Arial" w:cs="Arial"/>
        </w:rPr>
        <w:t xml:space="preserve">To evaluate potential park sites; to conduct master planning for individual parks; to administer land acquisitions; to provide design, engineering, and construction supervision of all park capital improvements and major facilities maintenance; and to furnish technical assistance for the purpose of providing a high quality state park system. Idaho Code, </w:t>
      </w:r>
      <w:r>
        <w:rPr>
          <w:rFonts w:ascii="Arial" w:hAnsi="Arial" w:cs="Arial"/>
          <w:szCs w:val="18"/>
        </w:rPr>
        <w:t>Title 67, Chapter 71; Idaho Code, Title 63, Chapter 24; Idaho Code, Title 57, Chapter 18.</w:t>
      </w:r>
    </w:p>
    <w:p w14:paraId="0433F842" w14:textId="77777777" w:rsidR="00860E3A" w:rsidRDefault="00860E3A" w:rsidP="00860E3A">
      <w:pPr>
        <w:pStyle w:val="HTMLPreformatted"/>
        <w:jc w:val="both"/>
        <w:rPr>
          <w:rFonts w:ascii="Arial" w:hAnsi="Arial" w:cs="Arial"/>
          <w:szCs w:val="18"/>
        </w:rPr>
      </w:pPr>
    </w:p>
    <w:p w14:paraId="58C7B00D" w14:textId="77777777" w:rsidR="00860E3A" w:rsidRDefault="00860E3A" w:rsidP="00860E3A">
      <w:pPr>
        <w:rPr>
          <w:rFonts w:ascii="Arial" w:hAnsi="Arial" w:cs="Arial"/>
          <w:b/>
          <w:bCs/>
        </w:rPr>
      </w:pPr>
      <w:r>
        <w:rPr>
          <w:rFonts w:ascii="Arial" w:hAnsi="Arial" w:cs="Arial"/>
          <w:b/>
          <w:bCs/>
        </w:rPr>
        <w:lastRenderedPageBreak/>
        <w:t>Revenue and Expenditures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1"/>
        <w:gridCol w:w="1805"/>
        <w:gridCol w:w="1805"/>
        <w:gridCol w:w="1805"/>
        <w:gridCol w:w="1804"/>
      </w:tblGrid>
      <w:tr w:rsidR="00860E3A" w14:paraId="0917BC04" w14:textId="77777777" w:rsidTr="00532F56">
        <w:tc>
          <w:tcPr>
            <w:tcW w:w="2851" w:type="dxa"/>
            <w:shd w:val="clear" w:color="auto" w:fill="000080"/>
            <w:vAlign w:val="bottom"/>
          </w:tcPr>
          <w:p w14:paraId="7FB9C5C6" w14:textId="77777777" w:rsidR="00860E3A" w:rsidRDefault="00860E3A" w:rsidP="00E43076">
            <w:pPr>
              <w:rPr>
                <w:rFonts w:ascii="Arial" w:hAnsi="Arial" w:cs="Arial"/>
                <w:b/>
                <w:bCs/>
                <w:color w:val="FFFFFF"/>
                <w:sz w:val="20"/>
              </w:rPr>
            </w:pPr>
            <w:r>
              <w:rPr>
                <w:rFonts w:ascii="Arial" w:hAnsi="Arial" w:cs="Arial"/>
                <w:b/>
                <w:bCs/>
                <w:color w:val="FFFFFF"/>
                <w:sz w:val="20"/>
              </w:rPr>
              <w:t>Revenue</w:t>
            </w:r>
          </w:p>
        </w:tc>
        <w:tc>
          <w:tcPr>
            <w:tcW w:w="1805" w:type="dxa"/>
            <w:shd w:val="clear" w:color="auto" w:fill="000080"/>
            <w:vAlign w:val="bottom"/>
          </w:tcPr>
          <w:p w14:paraId="14E54215" w14:textId="48D4C078" w:rsidR="00860E3A" w:rsidRDefault="00532F56" w:rsidP="00E43076">
            <w:pPr>
              <w:jc w:val="right"/>
              <w:rPr>
                <w:rFonts w:ascii="Arial" w:hAnsi="Arial" w:cs="Arial"/>
                <w:b/>
                <w:bCs/>
                <w:color w:val="FFFFFF"/>
                <w:sz w:val="20"/>
              </w:rPr>
            </w:pPr>
            <w:r>
              <w:rPr>
                <w:rFonts w:ascii="Arial" w:hAnsi="Arial" w:cs="Arial"/>
                <w:b/>
                <w:bCs/>
                <w:color w:val="FFFFFF"/>
                <w:sz w:val="20"/>
              </w:rPr>
              <w:t>FY 2019</w:t>
            </w:r>
          </w:p>
        </w:tc>
        <w:tc>
          <w:tcPr>
            <w:tcW w:w="1805" w:type="dxa"/>
            <w:tcBorders>
              <w:bottom w:val="single" w:sz="4" w:space="0" w:color="auto"/>
            </w:tcBorders>
            <w:shd w:val="clear" w:color="auto" w:fill="000080"/>
            <w:vAlign w:val="bottom"/>
          </w:tcPr>
          <w:p w14:paraId="3A24CA90" w14:textId="6A0A9291" w:rsidR="00860E3A" w:rsidRDefault="00532F56" w:rsidP="00E43076">
            <w:pPr>
              <w:jc w:val="right"/>
              <w:rPr>
                <w:rFonts w:ascii="Arial" w:hAnsi="Arial" w:cs="Arial"/>
                <w:b/>
                <w:bCs/>
                <w:color w:val="FFFFFF"/>
                <w:sz w:val="20"/>
              </w:rPr>
            </w:pPr>
            <w:r>
              <w:rPr>
                <w:rFonts w:ascii="Arial" w:hAnsi="Arial" w:cs="Arial"/>
                <w:b/>
                <w:bCs/>
                <w:color w:val="FFFFFF"/>
                <w:sz w:val="20"/>
              </w:rPr>
              <w:t>FY 2020</w:t>
            </w:r>
          </w:p>
        </w:tc>
        <w:tc>
          <w:tcPr>
            <w:tcW w:w="1805" w:type="dxa"/>
            <w:tcBorders>
              <w:bottom w:val="single" w:sz="4" w:space="0" w:color="auto"/>
            </w:tcBorders>
            <w:shd w:val="clear" w:color="auto" w:fill="000080"/>
            <w:vAlign w:val="bottom"/>
          </w:tcPr>
          <w:p w14:paraId="307BD33A" w14:textId="1F6B5069" w:rsidR="00860E3A" w:rsidRPr="005B1CFD" w:rsidRDefault="00532F56" w:rsidP="00E43076">
            <w:pPr>
              <w:jc w:val="right"/>
              <w:rPr>
                <w:rFonts w:ascii="Arial" w:hAnsi="Arial" w:cs="Arial"/>
                <w:b/>
                <w:bCs/>
                <w:color w:val="FFFFFF"/>
                <w:sz w:val="20"/>
              </w:rPr>
            </w:pPr>
            <w:r>
              <w:rPr>
                <w:rFonts w:ascii="Arial" w:hAnsi="Arial" w:cs="Arial"/>
                <w:b/>
                <w:bCs/>
                <w:color w:val="FFFFFF"/>
                <w:sz w:val="20"/>
              </w:rPr>
              <w:t>FY 2021</w:t>
            </w:r>
          </w:p>
        </w:tc>
        <w:tc>
          <w:tcPr>
            <w:tcW w:w="1804" w:type="dxa"/>
            <w:tcBorders>
              <w:bottom w:val="nil"/>
            </w:tcBorders>
            <w:shd w:val="clear" w:color="auto" w:fill="000080"/>
            <w:vAlign w:val="bottom"/>
          </w:tcPr>
          <w:p w14:paraId="1963148A" w14:textId="11E838FA" w:rsidR="00860E3A" w:rsidRPr="005B1CFD" w:rsidRDefault="00532F56" w:rsidP="00E43076">
            <w:pPr>
              <w:jc w:val="right"/>
              <w:rPr>
                <w:rFonts w:ascii="Arial" w:hAnsi="Arial" w:cs="Arial"/>
                <w:b/>
                <w:bCs/>
                <w:color w:val="FFFFFF"/>
                <w:sz w:val="20"/>
              </w:rPr>
            </w:pPr>
            <w:r>
              <w:rPr>
                <w:rFonts w:ascii="Arial" w:hAnsi="Arial" w:cs="Arial"/>
                <w:b/>
                <w:bCs/>
                <w:color w:val="FFFFFF"/>
                <w:sz w:val="20"/>
              </w:rPr>
              <w:t>FY 2022</w:t>
            </w:r>
          </w:p>
        </w:tc>
      </w:tr>
      <w:tr w:rsidR="00532F56" w14:paraId="60F962BC" w14:textId="77777777" w:rsidTr="00532F56">
        <w:tc>
          <w:tcPr>
            <w:tcW w:w="2851" w:type="dxa"/>
            <w:vAlign w:val="center"/>
          </w:tcPr>
          <w:p w14:paraId="6E949CAC" w14:textId="77777777" w:rsidR="00532F56" w:rsidRPr="00B3405B" w:rsidRDefault="00532F56" w:rsidP="00532F56">
            <w:pPr>
              <w:rPr>
                <w:rFonts w:ascii="Arial" w:eastAsia="Arial Unicode MS" w:hAnsi="Arial" w:cs="Arial"/>
                <w:color w:val="000000"/>
                <w:sz w:val="20"/>
                <w:szCs w:val="20"/>
              </w:rPr>
            </w:pPr>
            <w:r w:rsidRPr="00B3405B">
              <w:rPr>
                <w:rFonts w:ascii="Arial" w:hAnsi="Arial" w:cs="Arial"/>
                <w:color w:val="000000"/>
                <w:sz w:val="20"/>
                <w:szCs w:val="20"/>
              </w:rPr>
              <w:t>General Fund</w:t>
            </w:r>
          </w:p>
        </w:tc>
        <w:tc>
          <w:tcPr>
            <w:tcW w:w="1805" w:type="dxa"/>
            <w:tcBorders>
              <w:right w:val="nil"/>
            </w:tcBorders>
            <w:vAlign w:val="center"/>
          </w:tcPr>
          <w:p w14:paraId="564B6DAA" w14:textId="0F4F11C9" w:rsidR="00532F56" w:rsidRDefault="00532F56" w:rsidP="00532F56">
            <w:pPr>
              <w:jc w:val="right"/>
              <w:rPr>
                <w:rFonts w:ascii="Arial" w:hAnsi="Arial" w:cs="Arial"/>
                <w:color w:val="000000"/>
                <w:sz w:val="20"/>
                <w:szCs w:val="20"/>
              </w:rPr>
            </w:pPr>
            <w:r>
              <w:rPr>
                <w:rFonts w:ascii="Arial" w:hAnsi="Arial" w:cs="Arial"/>
                <w:color w:val="000000"/>
                <w:sz w:val="20"/>
                <w:szCs w:val="20"/>
              </w:rPr>
              <w:t>$3,462,885</w:t>
            </w:r>
          </w:p>
        </w:tc>
        <w:tc>
          <w:tcPr>
            <w:tcW w:w="1805" w:type="dxa"/>
            <w:tcBorders>
              <w:top w:val="single" w:sz="4" w:space="0" w:color="auto"/>
              <w:left w:val="nil"/>
              <w:bottom w:val="nil"/>
              <w:right w:val="nil"/>
            </w:tcBorders>
            <w:vAlign w:val="center"/>
          </w:tcPr>
          <w:p w14:paraId="26BB0447" w14:textId="6769F634"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$3,720,924</w:t>
            </w:r>
          </w:p>
        </w:tc>
        <w:tc>
          <w:tcPr>
            <w:tcW w:w="1805" w:type="dxa"/>
            <w:tcBorders>
              <w:top w:val="single" w:sz="4" w:space="0" w:color="auto"/>
              <w:left w:val="nil"/>
              <w:bottom w:val="nil"/>
              <w:right w:val="nil"/>
            </w:tcBorders>
            <w:vAlign w:val="center"/>
          </w:tcPr>
          <w:p w14:paraId="6F9FD262" w14:textId="67170CD8"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$3,466,546</w:t>
            </w:r>
          </w:p>
        </w:tc>
        <w:tc>
          <w:tcPr>
            <w:tcW w:w="1804" w:type="dxa"/>
            <w:tcBorders>
              <w:top w:val="nil"/>
              <w:left w:val="nil"/>
              <w:bottom w:val="nil"/>
              <w:right w:val="single" w:sz="4" w:space="0" w:color="auto"/>
            </w:tcBorders>
            <w:vAlign w:val="center"/>
          </w:tcPr>
          <w:p w14:paraId="6156FB73" w14:textId="23053222" w:rsidR="00532F56" w:rsidRPr="006B1E5C" w:rsidRDefault="00532F56" w:rsidP="00532F56">
            <w:pPr>
              <w:jc w:val="right"/>
              <w:rPr>
                <w:rFonts w:ascii="Arial" w:hAnsi="Arial" w:cs="Arial"/>
                <w:color w:val="000000"/>
                <w:sz w:val="20"/>
                <w:szCs w:val="20"/>
              </w:rPr>
            </w:pPr>
          </w:p>
        </w:tc>
      </w:tr>
      <w:tr w:rsidR="00532F56" w14:paraId="5D23AD8C" w14:textId="77777777" w:rsidTr="00532F56">
        <w:tc>
          <w:tcPr>
            <w:tcW w:w="2851" w:type="dxa"/>
            <w:vAlign w:val="center"/>
          </w:tcPr>
          <w:p w14:paraId="5A4DBF14" w14:textId="77777777" w:rsidR="00532F56" w:rsidRPr="00B3405B" w:rsidRDefault="00532F56" w:rsidP="00532F56">
            <w:pPr>
              <w:rPr>
                <w:rFonts w:ascii="Arial" w:eastAsia="Arial Unicode MS" w:hAnsi="Arial" w:cs="Arial"/>
                <w:color w:val="000000"/>
                <w:sz w:val="20"/>
                <w:szCs w:val="20"/>
              </w:rPr>
            </w:pPr>
            <w:r w:rsidRPr="00B3405B">
              <w:rPr>
                <w:rFonts w:ascii="Arial" w:hAnsi="Arial" w:cs="Arial"/>
                <w:color w:val="000000"/>
                <w:sz w:val="20"/>
                <w:szCs w:val="20"/>
              </w:rPr>
              <w:t>Indirect Cost Recovery</w:t>
            </w:r>
          </w:p>
        </w:tc>
        <w:tc>
          <w:tcPr>
            <w:tcW w:w="1805" w:type="dxa"/>
            <w:tcBorders>
              <w:right w:val="nil"/>
            </w:tcBorders>
            <w:vAlign w:val="center"/>
          </w:tcPr>
          <w:p w14:paraId="73A85AF9" w14:textId="7A54A025" w:rsidR="00532F56" w:rsidRDefault="00532F56" w:rsidP="00532F56">
            <w:pPr>
              <w:jc w:val="right"/>
              <w:rPr>
                <w:rFonts w:ascii="Arial" w:hAnsi="Arial" w:cs="Arial"/>
                <w:color w:val="000000"/>
                <w:sz w:val="20"/>
                <w:szCs w:val="20"/>
              </w:rPr>
            </w:pPr>
            <w:r>
              <w:rPr>
                <w:rFonts w:ascii="Arial" w:hAnsi="Arial" w:cs="Arial"/>
                <w:color w:val="000000"/>
                <w:sz w:val="20"/>
                <w:szCs w:val="20"/>
              </w:rPr>
              <w:t>$318,661</w:t>
            </w:r>
          </w:p>
        </w:tc>
        <w:tc>
          <w:tcPr>
            <w:tcW w:w="1805" w:type="dxa"/>
            <w:tcBorders>
              <w:top w:val="nil"/>
              <w:left w:val="nil"/>
              <w:bottom w:val="nil"/>
              <w:right w:val="nil"/>
            </w:tcBorders>
            <w:vAlign w:val="center"/>
          </w:tcPr>
          <w:p w14:paraId="1CB6F433" w14:textId="1B9097F1"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$354,462</w:t>
            </w:r>
          </w:p>
        </w:tc>
        <w:tc>
          <w:tcPr>
            <w:tcW w:w="1805" w:type="dxa"/>
            <w:tcBorders>
              <w:top w:val="nil"/>
              <w:left w:val="nil"/>
              <w:bottom w:val="nil"/>
              <w:right w:val="nil"/>
            </w:tcBorders>
            <w:vAlign w:val="center"/>
          </w:tcPr>
          <w:p w14:paraId="31C3182D" w14:textId="1521ACA1"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$241,957</w:t>
            </w:r>
          </w:p>
        </w:tc>
        <w:tc>
          <w:tcPr>
            <w:tcW w:w="1804" w:type="dxa"/>
            <w:tcBorders>
              <w:top w:val="nil"/>
              <w:left w:val="nil"/>
              <w:bottom w:val="nil"/>
              <w:right w:val="single" w:sz="4" w:space="0" w:color="auto"/>
            </w:tcBorders>
            <w:vAlign w:val="center"/>
          </w:tcPr>
          <w:p w14:paraId="24835369" w14:textId="26352F0A" w:rsidR="00532F56" w:rsidRPr="006B1E5C" w:rsidRDefault="00532F56" w:rsidP="00532F56">
            <w:pPr>
              <w:jc w:val="right"/>
              <w:rPr>
                <w:rFonts w:ascii="Arial" w:eastAsia="Arial Unicode MS" w:hAnsi="Arial" w:cs="Arial"/>
                <w:sz w:val="20"/>
                <w:szCs w:val="20"/>
              </w:rPr>
            </w:pPr>
          </w:p>
        </w:tc>
      </w:tr>
      <w:tr w:rsidR="00532F56" w14:paraId="42197CFC" w14:textId="77777777" w:rsidTr="00532F56">
        <w:tc>
          <w:tcPr>
            <w:tcW w:w="2851" w:type="dxa"/>
            <w:vAlign w:val="center"/>
          </w:tcPr>
          <w:p w14:paraId="3CC5BBDC" w14:textId="77777777" w:rsidR="00532F56" w:rsidRPr="00B3405B" w:rsidRDefault="00532F56" w:rsidP="00532F56">
            <w:pPr>
              <w:rPr>
                <w:rFonts w:ascii="Arial" w:eastAsia="Arial Unicode MS" w:hAnsi="Arial" w:cs="Arial"/>
                <w:color w:val="000000"/>
                <w:sz w:val="20"/>
                <w:szCs w:val="20"/>
              </w:rPr>
            </w:pPr>
            <w:r w:rsidRPr="00B3405B">
              <w:rPr>
                <w:rFonts w:ascii="Arial" w:hAnsi="Arial" w:cs="Arial"/>
                <w:color w:val="000000"/>
                <w:sz w:val="20"/>
                <w:szCs w:val="20"/>
              </w:rPr>
              <w:t xml:space="preserve">Parks and </w:t>
            </w:r>
            <w:proofErr w:type="spellStart"/>
            <w:r w:rsidRPr="00B3405B">
              <w:rPr>
                <w:rFonts w:ascii="Arial" w:hAnsi="Arial" w:cs="Arial"/>
                <w:color w:val="000000"/>
                <w:sz w:val="20"/>
                <w:szCs w:val="20"/>
              </w:rPr>
              <w:t>Recreation</w:t>
            </w:r>
            <w:r w:rsidRPr="000455A6">
              <w:rPr>
                <w:rFonts w:ascii="Arial" w:hAnsi="Arial" w:cs="Arial"/>
                <w:sz w:val="20"/>
                <w:vertAlign w:val="superscript"/>
              </w:rPr>
              <w:t>1</w:t>
            </w:r>
            <w:proofErr w:type="spellEnd"/>
          </w:p>
        </w:tc>
        <w:tc>
          <w:tcPr>
            <w:tcW w:w="1805" w:type="dxa"/>
            <w:tcBorders>
              <w:right w:val="nil"/>
            </w:tcBorders>
            <w:vAlign w:val="center"/>
          </w:tcPr>
          <w:p w14:paraId="08C4C543" w14:textId="47E8592E" w:rsidR="00532F56" w:rsidRDefault="00532F56" w:rsidP="00532F56">
            <w:pPr>
              <w:jc w:val="right"/>
              <w:rPr>
                <w:rFonts w:ascii="Arial" w:hAnsi="Arial" w:cs="Arial"/>
                <w:color w:val="000000"/>
                <w:sz w:val="20"/>
                <w:szCs w:val="20"/>
              </w:rPr>
            </w:pPr>
            <w:r>
              <w:rPr>
                <w:rFonts w:ascii="Arial" w:hAnsi="Arial" w:cs="Arial"/>
                <w:color w:val="000000"/>
                <w:sz w:val="20"/>
                <w:szCs w:val="20"/>
              </w:rPr>
              <w:t>$9,645,558</w:t>
            </w:r>
          </w:p>
        </w:tc>
        <w:tc>
          <w:tcPr>
            <w:tcW w:w="1805" w:type="dxa"/>
            <w:tcBorders>
              <w:top w:val="nil"/>
              <w:left w:val="nil"/>
              <w:bottom w:val="nil"/>
              <w:right w:val="nil"/>
            </w:tcBorders>
            <w:vAlign w:val="center"/>
          </w:tcPr>
          <w:p w14:paraId="7FD042C0" w14:textId="37B2187F"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$9,404,361</w:t>
            </w:r>
          </w:p>
        </w:tc>
        <w:tc>
          <w:tcPr>
            <w:tcW w:w="1805" w:type="dxa"/>
            <w:tcBorders>
              <w:top w:val="nil"/>
              <w:left w:val="nil"/>
              <w:bottom w:val="nil"/>
              <w:right w:val="nil"/>
            </w:tcBorders>
            <w:vAlign w:val="center"/>
          </w:tcPr>
          <w:p w14:paraId="739DAE6B" w14:textId="4662915C" w:rsidR="00532F56" w:rsidRPr="00B3405B" w:rsidRDefault="00532F56" w:rsidP="00532F56">
            <w:pPr>
              <w:jc w:val="right"/>
              <w:rPr>
                <w:rFonts w:ascii="Arial" w:eastAsia="Arial Unicode MS" w:hAnsi="Arial" w:cs="Arial"/>
                <w:sz w:val="20"/>
                <w:szCs w:val="20"/>
              </w:rPr>
            </w:pPr>
            <w:r w:rsidRPr="008D2AF7">
              <w:rPr>
                <w:rFonts w:ascii="Arial" w:hAnsi="Arial" w:cs="Arial"/>
                <w:color w:val="000000"/>
                <w:sz w:val="20"/>
                <w:szCs w:val="20"/>
              </w:rPr>
              <w:t>$14,422,020</w:t>
            </w:r>
          </w:p>
        </w:tc>
        <w:tc>
          <w:tcPr>
            <w:tcW w:w="1804" w:type="dxa"/>
            <w:tcBorders>
              <w:top w:val="nil"/>
              <w:left w:val="nil"/>
              <w:bottom w:val="nil"/>
              <w:right w:val="single" w:sz="4" w:space="0" w:color="auto"/>
            </w:tcBorders>
            <w:vAlign w:val="center"/>
          </w:tcPr>
          <w:p w14:paraId="033923A7" w14:textId="37D4E558" w:rsidR="00532F56" w:rsidRPr="008D2AF7" w:rsidRDefault="00532F56" w:rsidP="00532F56">
            <w:pPr>
              <w:jc w:val="right"/>
              <w:rPr>
                <w:rFonts w:ascii="Arial" w:eastAsia="Arial Unicode MS" w:hAnsi="Arial" w:cs="Arial"/>
                <w:sz w:val="20"/>
                <w:szCs w:val="20"/>
              </w:rPr>
            </w:pPr>
          </w:p>
        </w:tc>
      </w:tr>
      <w:tr w:rsidR="00532F56" w14:paraId="7A27038B" w14:textId="77777777" w:rsidTr="00532F56">
        <w:tc>
          <w:tcPr>
            <w:tcW w:w="2851" w:type="dxa"/>
            <w:vAlign w:val="center"/>
          </w:tcPr>
          <w:p w14:paraId="66DC95AE" w14:textId="77777777" w:rsidR="00532F56" w:rsidRPr="00B3405B" w:rsidRDefault="00532F56" w:rsidP="00532F56">
            <w:pPr>
              <w:rPr>
                <w:rFonts w:ascii="Arial" w:eastAsia="Arial Unicode MS" w:hAnsi="Arial" w:cs="Arial"/>
                <w:color w:val="000000"/>
                <w:sz w:val="20"/>
                <w:szCs w:val="20"/>
              </w:rPr>
            </w:pPr>
            <w:r w:rsidRPr="00B3405B">
              <w:rPr>
                <w:rFonts w:ascii="Arial" w:hAnsi="Arial" w:cs="Arial"/>
                <w:color w:val="000000"/>
                <w:sz w:val="20"/>
                <w:szCs w:val="20"/>
              </w:rPr>
              <w:t>Recreational Fuels</w:t>
            </w:r>
          </w:p>
        </w:tc>
        <w:tc>
          <w:tcPr>
            <w:tcW w:w="1805" w:type="dxa"/>
            <w:tcBorders>
              <w:right w:val="nil"/>
            </w:tcBorders>
            <w:vAlign w:val="center"/>
          </w:tcPr>
          <w:p w14:paraId="376725A7" w14:textId="4E6F4C5D" w:rsidR="00532F56" w:rsidRDefault="00532F56" w:rsidP="00532F56">
            <w:pPr>
              <w:jc w:val="right"/>
              <w:rPr>
                <w:rFonts w:ascii="Arial" w:hAnsi="Arial" w:cs="Arial"/>
                <w:color w:val="000000"/>
                <w:sz w:val="20"/>
                <w:szCs w:val="20"/>
              </w:rPr>
            </w:pPr>
            <w:r>
              <w:rPr>
                <w:rFonts w:ascii="Arial" w:hAnsi="Arial" w:cs="Arial"/>
                <w:color w:val="000000"/>
                <w:sz w:val="20"/>
                <w:szCs w:val="20"/>
              </w:rPr>
              <w:t>$5,688,305</w:t>
            </w:r>
          </w:p>
        </w:tc>
        <w:tc>
          <w:tcPr>
            <w:tcW w:w="1805" w:type="dxa"/>
            <w:tcBorders>
              <w:top w:val="nil"/>
              <w:left w:val="nil"/>
              <w:bottom w:val="nil"/>
              <w:right w:val="nil"/>
            </w:tcBorders>
            <w:vAlign w:val="center"/>
          </w:tcPr>
          <w:p w14:paraId="0B1C51A9" w14:textId="1ED172BD"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$5,779,336</w:t>
            </w:r>
          </w:p>
        </w:tc>
        <w:tc>
          <w:tcPr>
            <w:tcW w:w="1805" w:type="dxa"/>
            <w:tcBorders>
              <w:top w:val="nil"/>
              <w:left w:val="nil"/>
              <w:bottom w:val="nil"/>
              <w:right w:val="nil"/>
            </w:tcBorders>
            <w:vAlign w:val="center"/>
          </w:tcPr>
          <w:p w14:paraId="587579A3" w14:textId="642B862A" w:rsidR="00532F56" w:rsidRPr="00B3405B" w:rsidRDefault="00532F56" w:rsidP="00532F56">
            <w:pPr>
              <w:jc w:val="right"/>
              <w:rPr>
                <w:rFonts w:ascii="Arial" w:eastAsia="Arial Unicode MS" w:hAnsi="Arial" w:cs="Arial"/>
                <w:sz w:val="20"/>
                <w:szCs w:val="20"/>
              </w:rPr>
            </w:pPr>
            <w:r w:rsidRPr="008D2AF7">
              <w:rPr>
                <w:rFonts w:ascii="Arial" w:hAnsi="Arial" w:cs="Arial"/>
                <w:color w:val="000000"/>
                <w:sz w:val="20"/>
                <w:szCs w:val="20"/>
              </w:rPr>
              <w:t>$5,913,834</w:t>
            </w:r>
          </w:p>
        </w:tc>
        <w:tc>
          <w:tcPr>
            <w:tcW w:w="1804" w:type="dxa"/>
            <w:tcBorders>
              <w:top w:val="nil"/>
              <w:left w:val="nil"/>
              <w:bottom w:val="nil"/>
              <w:right w:val="single" w:sz="4" w:space="0" w:color="auto"/>
            </w:tcBorders>
            <w:vAlign w:val="center"/>
          </w:tcPr>
          <w:p w14:paraId="2DC859BA" w14:textId="1B6F71C4" w:rsidR="00532F56" w:rsidRPr="008D2AF7" w:rsidRDefault="00532F56" w:rsidP="00532F56">
            <w:pPr>
              <w:jc w:val="right"/>
              <w:rPr>
                <w:rFonts w:ascii="Arial" w:eastAsia="Arial Unicode MS" w:hAnsi="Arial" w:cs="Arial"/>
                <w:sz w:val="20"/>
                <w:szCs w:val="20"/>
              </w:rPr>
            </w:pPr>
          </w:p>
        </w:tc>
      </w:tr>
      <w:tr w:rsidR="00532F56" w14:paraId="4DC5C179" w14:textId="77777777" w:rsidTr="00532F56">
        <w:tc>
          <w:tcPr>
            <w:tcW w:w="2851" w:type="dxa"/>
            <w:vAlign w:val="center"/>
          </w:tcPr>
          <w:p w14:paraId="45BFD692" w14:textId="77777777" w:rsidR="00532F56" w:rsidRPr="00B3405B" w:rsidRDefault="00532F56" w:rsidP="00532F56">
            <w:pPr>
              <w:rPr>
                <w:rFonts w:ascii="Arial" w:eastAsia="Arial Unicode MS" w:hAnsi="Arial" w:cs="Arial"/>
                <w:color w:val="000000"/>
                <w:sz w:val="20"/>
                <w:szCs w:val="20"/>
              </w:rPr>
            </w:pPr>
            <w:proofErr w:type="spellStart"/>
            <w:r w:rsidRPr="00B3405B">
              <w:rPr>
                <w:rFonts w:ascii="Arial" w:hAnsi="Arial" w:cs="Arial"/>
                <w:color w:val="000000"/>
                <w:sz w:val="20"/>
                <w:szCs w:val="20"/>
              </w:rPr>
              <w:t>P&amp;R</w:t>
            </w:r>
            <w:proofErr w:type="spellEnd"/>
            <w:r w:rsidRPr="00B3405B">
              <w:rPr>
                <w:rFonts w:ascii="Arial" w:hAnsi="Arial" w:cs="Arial"/>
                <w:color w:val="000000"/>
                <w:sz w:val="20"/>
                <w:szCs w:val="20"/>
              </w:rPr>
              <w:t xml:space="preserve"> </w:t>
            </w:r>
            <w:proofErr w:type="spellStart"/>
            <w:r w:rsidRPr="00B3405B">
              <w:rPr>
                <w:rFonts w:ascii="Arial" w:hAnsi="Arial" w:cs="Arial"/>
                <w:color w:val="000000"/>
                <w:sz w:val="20"/>
                <w:szCs w:val="20"/>
              </w:rPr>
              <w:t>Registration</w:t>
            </w:r>
            <w:r>
              <w:rPr>
                <w:rFonts w:ascii="Arial" w:hAnsi="Arial" w:cs="Arial"/>
                <w:sz w:val="20"/>
                <w:vertAlign w:val="superscript"/>
              </w:rPr>
              <w:t>2</w:t>
            </w:r>
            <w:proofErr w:type="spellEnd"/>
          </w:p>
        </w:tc>
        <w:tc>
          <w:tcPr>
            <w:tcW w:w="1805" w:type="dxa"/>
            <w:tcBorders>
              <w:right w:val="nil"/>
            </w:tcBorders>
            <w:vAlign w:val="center"/>
          </w:tcPr>
          <w:p w14:paraId="6B97683E" w14:textId="74C6DA5D" w:rsidR="00532F56" w:rsidRDefault="00532F56" w:rsidP="00532F56">
            <w:pPr>
              <w:jc w:val="right"/>
              <w:rPr>
                <w:rFonts w:ascii="Arial" w:hAnsi="Arial" w:cs="Arial"/>
                <w:color w:val="000000"/>
                <w:sz w:val="20"/>
                <w:szCs w:val="20"/>
              </w:rPr>
            </w:pPr>
            <w:r>
              <w:rPr>
                <w:rFonts w:ascii="Arial" w:hAnsi="Arial" w:cs="Arial"/>
                <w:color w:val="000000"/>
                <w:sz w:val="20"/>
                <w:szCs w:val="20"/>
              </w:rPr>
              <w:t>$12,445,423</w:t>
            </w:r>
          </w:p>
        </w:tc>
        <w:tc>
          <w:tcPr>
            <w:tcW w:w="1805" w:type="dxa"/>
            <w:tcBorders>
              <w:top w:val="nil"/>
              <w:left w:val="nil"/>
              <w:bottom w:val="nil"/>
              <w:right w:val="nil"/>
            </w:tcBorders>
            <w:vAlign w:val="center"/>
          </w:tcPr>
          <w:p w14:paraId="2A86FE1F" w14:textId="0BB40B36"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$12,503,998</w:t>
            </w:r>
          </w:p>
        </w:tc>
        <w:tc>
          <w:tcPr>
            <w:tcW w:w="1805" w:type="dxa"/>
            <w:tcBorders>
              <w:top w:val="nil"/>
              <w:left w:val="nil"/>
              <w:bottom w:val="nil"/>
              <w:right w:val="nil"/>
            </w:tcBorders>
            <w:vAlign w:val="center"/>
          </w:tcPr>
          <w:p w14:paraId="17CFBECF" w14:textId="151EDFFA" w:rsidR="00532F56" w:rsidRPr="00B3405B" w:rsidRDefault="00532F56" w:rsidP="00532F56">
            <w:pPr>
              <w:jc w:val="right"/>
              <w:rPr>
                <w:rFonts w:ascii="Arial" w:eastAsia="Arial Unicode MS" w:hAnsi="Arial" w:cs="Arial"/>
                <w:sz w:val="20"/>
                <w:szCs w:val="20"/>
              </w:rPr>
            </w:pPr>
            <w:r w:rsidRPr="008D2AF7">
              <w:rPr>
                <w:rFonts w:ascii="Arial" w:hAnsi="Arial" w:cs="Arial"/>
                <w:color w:val="000000"/>
                <w:sz w:val="20"/>
                <w:szCs w:val="20"/>
              </w:rPr>
              <w:t>$13,803,790</w:t>
            </w:r>
          </w:p>
        </w:tc>
        <w:tc>
          <w:tcPr>
            <w:tcW w:w="1804" w:type="dxa"/>
            <w:tcBorders>
              <w:top w:val="nil"/>
              <w:left w:val="nil"/>
              <w:bottom w:val="nil"/>
              <w:right w:val="single" w:sz="4" w:space="0" w:color="auto"/>
            </w:tcBorders>
            <w:vAlign w:val="center"/>
          </w:tcPr>
          <w:p w14:paraId="17D7D2FC" w14:textId="7A6E0FC5" w:rsidR="00532F56" w:rsidRPr="008D2AF7" w:rsidRDefault="00532F56" w:rsidP="00532F56">
            <w:pPr>
              <w:jc w:val="right"/>
              <w:rPr>
                <w:rFonts w:ascii="Arial" w:eastAsia="Arial Unicode MS" w:hAnsi="Arial" w:cs="Arial"/>
                <w:sz w:val="20"/>
                <w:szCs w:val="20"/>
              </w:rPr>
            </w:pPr>
          </w:p>
        </w:tc>
      </w:tr>
      <w:tr w:rsidR="00532F56" w14:paraId="639242C2" w14:textId="77777777" w:rsidTr="00532F56">
        <w:tc>
          <w:tcPr>
            <w:tcW w:w="2851" w:type="dxa"/>
            <w:vAlign w:val="center"/>
          </w:tcPr>
          <w:p w14:paraId="369C1414" w14:textId="77777777" w:rsidR="00532F56" w:rsidRPr="00B3405B" w:rsidRDefault="00532F56" w:rsidP="00532F56">
            <w:pPr>
              <w:rPr>
                <w:rFonts w:ascii="Arial" w:eastAsia="Arial Unicode MS" w:hAnsi="Arial" w:cs="Arial"/>
                <w:color w:val="000000"/>
                <w:sz w:val="20"/>
                <w:szCs w:val="20"/>
              </w:rPr>
            </w:pPr>
            <w:r w:rsidRPr="00B3405B">
              <w:rPr>
                <w:rFonts w:ascii="Arial" w:hAnsi="Arial" w:cs="Arial"/>
                <w:color w:val="000000"/>
                <w:sz w:val="20"/>
                <w:szCs w:val="20"/>
              </w:rPr>
              <w:t>Federal Grant</w:t>
            </w:r>
          </w:p>
        </w:tc>
        <w:tc>
          <w:tcPr>
            <w:tcW w:w="1805" w:type="dxa"/>
            <w:tcBorders>
              <w:right w:val="nil"/>
            </w:tcBorders>
            <w:vAlign w:val="center"/>
          </w:tcPr>
          <w:p w14:paraId="1CBB03EE" w14:textId="5C8326A0" w:rsidR="00532F56" w:rsidRDefault="00532F56" w:rsidP="00532F56">
            <w:pPr>
              <w:jc w:val="right"/>
              <w:rPr>
                <w:rFonts w:ascii="Arial" w:hAnsi="Arial" w:cs="Arial"/>
                <w:color w:val="000000"/>
                <w:sz w:val="20"/>
                <w:szCs w:val="20"/>
              </w:rPr>
            </w:pPr>
            <w:r>
              <w:rPr>
                <w:rFonts w:ascii="Arial" w:hAnsi="Arial" w:cs="Arial"/>
                <w:color w:val="000000"/>
                <w:sz w:val="20"/>
                <w:szCs w:val="20"/>
              </w:rPr>
              <w:t>$3,982,646</w:t>
            </w:r>
          </w:p>
        </w:tc>
        <w:tc>
          <w:tcPr>
            <w:tcW w:w="1805" w:type="dxa"/>
            <w:tcBorders>
              <w:top w:val="nil"/>
              <w:left w:val="nil"/>
              <w:bottom w:val="nil"/>
              <w:right w:val="nil"/>
            </w:tcBorders>
            <w:vAlign w:val="center"/>
          </w:tcPr>
          <w:p w14:paraId="4D9291EF" w14:textId="2E6DB9CB"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$4,897,272</w:t>
            </w:r>
          </w:p>
        </w:tc>
        <w:tc>
          <w:tcPr>
            <w:tcW w:w="1805" w:type="dxa"/>
            <w:tcBorders>
              <w:top w:val="nil"/>
              <w:left w:val="nil"/>
              <w:bottom w:val="nil"/>
              <w:right w:val="nil"/>
            </w:tcBorders>
            <w:vAlign w:val="center"/>
          </w:tcPr>
          <w:p w14:paraId="0AF55AD0" w14:textId="427D6947" w:rsidR="00532F56" w:rsidRPr="00B3405B" w:rsidRDefault="00532F56" w:rsidP="00532F56">
            <w:pPr>
              <w:jc w:val="right"/>
              <w:rPr>
                <w:rFonts w:ascii="Arial" w:eastAsia="Arial Unicode MS" w:hAnsi="Arial" w:cs="Arial"/>
                <w:sz w:val="20"/>
                <w:szCs w:val="20"/>
              </w:rPr>
            </w:pPr>
            <w:r w:rsidRPr="008D2AF7">
              <w:rPr>
                <w:rFonts w:ascii="Arial" w:hAnsi="Arial" w:cs="Arial"/>
                <w:color w:val="000000"/>
                <w:sz w:val="20"/>
                <w:szCs w:val="20"/>
              </w:rPr>
              <w:t>$5,913,972</w:t>
            </w:r>
          </w:p>
        </w:tc>
        <w:tc>
          <w:tcPr>
            <w:tcW w:w="1804" w:type="dxa"/>
            <w:tcBorders>
              <w:top w:val="nil"/>
              <w:left w:val="nil"/>
              <w:bottom w:val="nil"/>
              <w:right w:val="single" w:sz="4" w:space="0" w:color="auto"/>
            </w:tcBorders>
            <w:vAlign w:val="center"/>
          </w:tcPr>
          <w:p w14:paraId="01A9A101" w14:textId="6360D5C5" w:rsidR="00532F56" w:rsidRPr="008D2AF7" w:rsidRDefault="00532F56" w:rsidP="00532F56">
            <w:pPr>
              <w:jc w:val="right"/>
              <w:rPr>
                <w:rFonts w:ascii="Arial" w:eastAsia="Arial Unicode MS" w:hAnsi="Arial" w:cs="Arial"/>
                <w:sz w:val="20"/>
                <w:szCs w:val="20"/>
              </w:rPr>
            </w:pPr>
          </w:p>
        </w:tc>
      </w:tr>
      <w:tr w:rsidR="00532F56" w14:paraId="605F61B5" w14:textId="77777777" w:rsidTr="00532F56">
        <w:tc>
          <w:tcPr>
            <w:tcW w:w="2851" w:type="dxa"/>
            <w:vAlign w:val="center"/>
          </w:tcPr>
          <w:p w14:paraId="7D17EA6F" w14:textId="77777777" w:rsidR="00532F56" w:rsidRPr="00B3405B" w:rsidRDefault="00532F56" w:rsidP="00532F56">
            <w:pPr>
              <w:rPr>
                <w:rFonts w:ascii="Arial" w:eastAsia="Arial Unicode MS" w:hAnsi="Arial" w:cs="Arial"/>
                <w:color w:val="000000"/>
                <w:sz w:val="20"/>
                <w:szCs w:val="20"/>
              </w:rPr>
            </w:pPr>
            <w:r w:rsidRPr="00B3405B">
              <w:rPr>
                <w:rFonts w:ascii="Arial" w:hAnsi="Arial" w:cs="Arial"/>
                <w:color w:val="000000"/>
                <w:sz w:val="20"/>
                <w:szCs w:val="20"/>
              </w:rPr>
              <w:t>Misc. Revenue</w:t>
            </w:r>
          </w:p>
        </w:tc>
        <w:tc>
          <w:tcPr>
            <w:tcW w:w="1805" w:type="dxa"/>
            <w:tcBorders>
              <w:right w:val="nil"/>
            </w:tcBorders>
            <w:vAlign w:val="center"/>
          </w:tcPr>
          <w:p w14:paraId="1989A774" w14:textId="603C9C09" w:rsidR="00532F56" w:rsidRDefault="00532F56" w:rsidP="00532F56">
            <w:pPr>
              <w:jc w:val="right"/>
              <w:rPr>
                <w:rFonts w:ascii="Arial" w:hAnsi="Arial" w:cs="Arial"/>
                <w:color w:val="000000"/>
                <w:sz w:val="20"/>
                <w:szCs w:val="20"/>
              </w:rPr>
            </w:pPr>
            <w:r>
              <w:rPr>
                <w:rFonts w:ascii="Arial" w:hAnsi="Arial" w:cs="Arial"/>
                <w:color w:val="000000"/>
                <w:sz w:val="20"/>
                <w:szCs w:val="20"/>
              </w:rPr>
              <w:t>$16,499</w:t>
            </w:r>
          </w:p>
        </w:tc>
        <w:tc>
          <w:tcPr>
            <w:tcW w:w="1805" w:type="dxa"/>
            <w:tcBorders>
              <w:top w:val="nil"/>
              <w:left w:val="nil"/>
              <w:bottom w:val="nil"/>
              <w:right w:val="nil"/>
            </w:tcBorders>
            <w:vAlign w:val="center"/>
          </w:tcPr>
          <w:p w14:paraId="50E9BBD2" w14:textId="103AFDE8"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$15,851</w:t>
            </w:r>
          </w:p>
        </w:tc>
        <w:tc>
          <w:tcPr>
            <w:tcW w:w="1805" w:type="dxa"/>
            <w:tcBorders>
              <w:top w:val="nil"/>
              <w:left w:val="nil"/>
              <w:bottom w:val="nil"/>
              <w:right w:val="nil"/>
            </w:tcBorders>
            <w:vAlign w:val="center"/>
          </w:tcPr>
          <w:p w14:paraId="31D74759" w14:textId="422B71B1" w:rsidR="00532F56" w:rsidRPr="00B3405B" w:rsidRDefault="00532F56" w:rsidP="00532F56">
            <w:pPr>
              <w:jc w:val="right"/>
              <w:rPr>
                <w:rFonts w:ascii="Arial" w:eastAsia="Arial Unicode MS" w:hAnsi="Arial" w:cs="Arial"/>
                <w:sz w:val="20"/>
                <w:szCs w:val="20"/>
              </w:rPr>
            </w:pPr>
            <w:r w:rsidRPr="008D2AF7">
              <w:rPr>
                <w:rFonts w:ascii="Arial" w:hAnsi="Arial" w:cs="Arial"/>
                <w:color w:val="000000"/>
                <w:sz w:val="20"/>
                <w:szCs w:val="20"/>
              </w:rPr>
              <w:t>$20,196</w:t>
            </w:r>
          </w:p>
        </w:tc>
        <w:tc>
          <w:tcPr>
            <w:tcW w:w="1804" w:type="dxa"/>
            <w:tcBorders>
              <w:top w:val="nil"/>
              <w:left w:val="nil"/>
              <w:bottom w:val="nil"/>
              <w:right w:val="single" w:sz="4" w:space="0" w:color="auto"/>
            </w:tcBorders>
            <w:vAlign w:val="center"/>
          </w:tcPr>
          <w:p w14:paraId="2AD8F5ED" w14:textId="359BCBBD" w:rsidR="00532F56" w:rsidRPr="008D2AF7" w:rsidRDefault="00532F56" w:rsidP="00532F56">
            <w:pPr>
              <w:jc w:val="right"/>
              <w:rPr>
                <w:rFonts w:ascii="Arial" w:eastAsia="Arial Unicode MS" w:hAnsi="Arial" w:cs="Arial"/>
                <w:sz w:val="20"/>
                <w:szCs w:val="20"/>
              </w:rPr>
            </w:pPr>
          </w:p>
        </w:tc>
      </w:tr>
      <w:tr w:rsidR="00532F56" w14:paraId="6EF61378" w14:textId="77777777" w:rsidTr="00532F56">
        <w:tc>
          <w:tcPr>
            <w:tcW w:w="2851" w:type="dxa"/>
            <w:vAlign w:val="center"/>
          </w:tcPr>
          <w:p w14:paraId="46344A13" w14:textId="77777777" w:rsidR="00532F56" w:rsidRPr="00B3405B" w:rsidRDefault="00532F56" w:rsidP="00532F56">
            <w:pPr>
              <w:rPr>
                <w:rFonts w:ascii="Arial" w:eastAsia="Arial Unicode MS" w:hAnsi="Arial" w:cs="Arial"/>
                <w:color w:val="000000"/>
                <w:sz w:val="20"/>
                <w:szCs w:val="20"/>
              </w:rPr>
            </w:pPr>
            <w:r w:rsidRPr="00B3405B">
              <w:rPr>
                <w:rFonts w:ascii="Arial" w:hAnsi="Arial" w:cs="Arial"/>
                <w:color w:val="000000"/>
                <w:sz w:val="20"/>
                <w:szCs w:val="20"/>
              </w:rPr>
              <w:t>Public Recreation</w:t>
            </w:r>
          </w:p>
        </w:tc>
        <w:tc>
          <w:tcPr>
            <w:tcW w:w="1805" w:type="dxa"/>
            <w:tcBorders>
              <w:right w:val="nil"/>
            </w:tcBorders>
            <w:vAlign w:val="center"/>
          </w:tcPr>
          <w:p w14:paraId="5F0A9544" w14:textId="17B566EC" w:rsidR="00532F56" w:rsidRDefault="00532F56" w:rsidP="00532F56">
            <w:pPr>
              <w:jc w:val="right"/>
              <w:rPr>
                <w:rFonts w:ascii="Arial" w:hAnsi="Arial" w:cs="Arial"/>
                <w:color w:val="000000"/>
                <w:sz w:val="20"/>
                <w:szCs w:val="20"/>
              </w:rPr>
            </w:pPr>
            <w:r>
              <w:rPr>
                <w:rFonts w:ascii="Arial" w:hAnsi="Arial" w:cs="Arial"/>
                <w:color w:val="000000"/>
                <w:sz w:val="20"/>
                <w:szCs w:val="20"/>
              </w:rPr>
              <w:t>$2,388,609</w:t>
            </w:r>
          </w:p>
        </w:tc>
        <w:tc>
          <w:tcPr>
            <w:tcW w:w="1805" w:type="dxa"/>
            <w:tcBorders>
              <w:top w:val="nil"/>
              <w:left w:val="nil"/>
              <w:bottom w:val="nil"/>
              <w:right w:val="nil"/>
            </w:tcBorders>
            <w:vAlign w:val="center"/>
          </w:tcPr>
          <w:p w14:paraId="340D2DCB" w14:textId="253A3A7C" w:rsidR="00532F56" w:rsidRPr="00B3405B" w:rsidRDefault="00532F56" w:rsidP="00532F56">
            <w:pPr>
              <w:jc w:val="right"/>
              <w:rPr>
                <w:rFonts w:ascii="Arial" w:eastAsia="Arial Unicode MS" w:hAnsi="Arial" w:cs="Arial"/>
                <w:sz w:val="20"/>
                <w:szCs w:val="20"/>
              </w:rPr>
            </w:pPr>
            <w:r>
              <w:rPr>
                <w:rFonts w:ascii="Arial" w:hAnsi="Arial" w:cs="Arial"/>
                <w:color w:val="000000"/>
                <w:sz w:val="20"/>
                <w:szCs w:val="20"/>
              </w:rPr>
              <w:t>$2,436,343</w:t>
            </w:r>
          </w:p>
        </w:tc>
        <w:tc>
          <w:tcPr>
            <w:tcW w:w="1805" w:type="dxa"/>
            <w:tcBorders>
              <w:top w:val="nil"/>
              <w:left w:val="nil"/>
              <w:bottom w:val="nil"/>
              <w:right w:val="nil"/>
            </w:tcBorders>
            <w:vAlign w:val="center"/>
          </w:tcPr>
          <w:p w14:paraId="78A28149" w14:textId="45E27D37" w:rsidR="00532F56" w:rsidRPr="00B3405B" w:rsidRDefault="00532F56" w:rsidP="00532F56">
            <w:pPr>
              <w:jc w:val="right"/>
              <w:rPr>
                <w:rFonts w:ascii="Arial" w:eastAsia="Arial Unicode MS" w:hAnsi="Arial" w:cs="Arial"/>
                <w:sz w:val="20"/>
                <w:szCs w:val="20"/>
              </w:rPr>
            </w:pPr>
            <w:r w:rsidRPr="008D2AF7">
              <w:rPr>
                <w:rFonts w:ascii="Arial" w:hAnsi="Arial" w:cs="Arial"/>
                <w:color w:val="000000"/>
                <w:sz w:val="20"/>
                <w:szCs w:val="20"/>
              </w:rPr>
              <w:t>$2,877,462</w:t>
            </w:r>
          </w:p>
        </w:tc>
        <w:tc>
          <w:tcPr>
            <w:tcW w:w="1804" w:type="dxa"/>
            <w:tcBorders>
              <w:top w:val="nil"/>
              <w:left w:val="nil"/>
              <w:bottom w:val="nil"/>
              <w:right w:val="single" w:sz="4" w:space="0" w:color="auto"/>
            </w:tcBorders>
            <w:vAlign w:val="center"/>
          </w:tcPr>
          <w:p w14:paraId="0D46C4BC" w14:textId="03980958" w:rsidR="00532F56" w:rsidRPr="008D2AF7" w:rsidRDefault="00532F56" w:rsidP="00532F56">
            <w:pPr>
              <w:jc w:val="right"/>
              <w:rPr>
                <w:rFonts w:ascii="Arial" w:eastAsia="Arial Unicode MS" w:hAnsi="Arial" w:cs="Arial"/>
                <w:sz w:val="20"/>
                <w:szCs w:val="20"/>
              </w:rPr>
            </w:pPr>
          </w:p>
        </w:tc>
      </w:tr>
      <w:tr w:rsidR="00532F56" w14:paraId="2404D4E8" w14:textId="77777777" w:rsidTr="00532F56">
        <w:tc>
          <w:tcPr>
            <w:tcW w:w="2851" w:type="dxa"/>
            <w:vAlign w:val="center"/>
          </w:tcPr>
          <w:p w14:paraId="7155E51E" w14:textId="77777777" w:rsidR="00532F56" w:rsidRPr="00B3405B" w:rsidRDefault="00532F56" w:rsidP="00532F56">
            <w:pPr>
              <w:rPr>
                <w:rFonts w:ascii="Arial" w:eastAsia="Arial Unicode MS" w:hAnsi="Arial" w:cs="Arial"/>
                <w:color w:val="000000"/>
                <w:sz w:val="20"/>
                <w:szCs w:val="20"/>
              </w:rPr>
            </w:pPr>
            <w:proofErr w:type="spellStart"/>
            <w:r w:rsidRPr="00B3405B">
              <w:rPr>
                <w:rFonts w:ascii="Arial" w:hAnsi="Arial" w:cs="Arial"/>
                <w:color w:val="000000"/>
                <w:sz w:val="20"/>
                <w:szCs w:val="20"/>
              </w:rPr>
              <w:t>P&amp;R</w:t>
            </w:r>
            <w:proofErr w:type="spellEnd"/>
            <w:r w:rsidRPr="00B3405B">
              <w:rPr>
                <w:rFonts w:ascii="Arial" w:hAnsi="Arial" w:cs="Arial"/>
                <w:color w:val="000000"/>
                <w:sz w:val="20"/>
                <w:szCs w:val="20"/>
              </w:rPr>
              <w:t xml:space="preserve"> Expendable Trust</w:t>
            </w:r>
          </w:p>
        </w:tc>
        <w:tc>
          <w:tcPr>
            <w:tcW w:w="1805" w:type="dxa"/>
            <w:tcBorders>
              <w:right w:val="nil"/>
            </w:tcBorders>
            <w:vAlign w:val="center"/>
          </w:tcPr>
          <w:p w14:paraId="074399ED" w14:textId="1CEA7C7A" w:rsidR="00532F56" w:rsidRPr="00A1416B" w:rsidRDefault="00532F56" w:rsidP="00532F56">
            <w:pPr>
              <w:jc w:val="right"/>
              <w:rPr>
                <w:rFonts w:ascii="Arial" w:hAnsi="Arial" w:cs="Arial"/>
                <w:color w:val="000000"/>
                <w:sz w:val="20"/>
                <w:szCs w:val="20"/>
              </w:rPr>
            </w:pPr>
            <w:r w:rsidRPr="005D7D23">
              <w:rPr>
                <w:rFonts w:ascii="Arial" w:hAnsi="Arial" w:cs="Arial"/>
                <w:color w:val="000000"/>
                <w:sz w:val="20"/>
                <w:szCs w:val="20"/>
                <w:u w:val="single"/>
              </w:rPr>
              <w:t>$892,453</w:t>
            </w:r>
          </w:p>
        </w:tc>
        <w:tc>
          <w:tcPr>
            <w:tcW w:w="1805" w:type="dxa"/>
            <w:tcBorders>
              <w:top w:val="nil"/>
              <w:left w:val="nil"/>
              <w:bottom w:val="nil"/>
              <w:right w:val="nil"/>
            </w:tcBorders>
            <w:vAlign w:val="center"/>
          </w:tcPr>
          <w:p w14:paraId="4774CD79" w14:textId="6AB61176" w:rsidR="00532F56" w:rsidRPr="00E332E9" w:rsidRDefault="00532F56" w:rsidP="00532F56">
            <w:pPr>
              <w:jc w:val="right"/>
              <w:rPr>
                <w:rFonts w:ascii="Arial" w:eastAsia="Arial Unicode MS" w:hAnsi="Arial" w:cs="Arial"/>
                <w:sz w:val="20"/>
                <w:szCs w:val="20"/>
                <w:u w:val="single"/>
              </w:rPr>
            </w:pPr>
            <w:r>
              <w:rPr>
                <w:rFonts w:ascii="Arial" w:hAnsi="Arial" w:cs="Arial"/>
                <w:color w:val="000000"/>
                <w:sz w:val="20"/>
                <w:szCs w:val="20"/>
                <w:u w:val="single"/>
              </w:rPr>
              <w:t>$818,757</w:t>
            </w:r>
          </w:p>
        </w:tc>
        <w:tc>
          <w:tcPr>
            <w:tcW w:w="1805" w:type="dxa"/>
            <w:tcBorders>
              <w:top w:val="nil"/>
              <w:left w:val="nil"/>
              <w:bottom w:val="nil"/>
              <w:right w:val="nil"/>
            </w:tcBorders>
            <w:vAlign w:val="center"/>
          </w:tcPr>
          <w:p w14:paraId="66FB7385" w14:textId="65C8BE19" w:rsidR="00532F56" w:rsidRPr="00E332E9" w:rsidRDefault="00532F56" w:rsidP="00532F56">
            <w:pPr>
              <w:jc w:val="right"/>
              <w:rPr>
                <w:rFonts w:ascii="Arial" w:eastAsia="Arial Unicode MS" w:hAnsi="Arial" w:cs="Arial"/>
                <w:sz w:val="20"/>
                <w:szCs w:val="20"/>
                <w:u w:val="single"/>
              </w:rPr>
            </w:pPr>
            <w:r w:rsidRPr="008D2AF7">
              <w:rPr>
                <w:rFonts w:ascii="Arial" w:hAnsi="Arial" w:cs="Arial"/>
                <w:color w:val="000000"/>
                <w:sz w:val="20"/>
                <w:szCs w:val="20"/>
                <w:u w:val="single"/>
              </w:rPr>
              <w:t>$847,689</w:t>
            </w:r>
          </w:p>
        </w:tc>
        <w:tc>
          <w:tcPr>
            <w:tcW w:w="1804" w:type="dxa"/>
            <w:tcBorders>
              <w:top w:val="nil"/>
              <w:left w:val="nil"/>
              <w:bottom w:val="nil"/>
              <w:right w:val="single" w:sz="4" w:space="0" w:color="auto"/>
            </w:tcBorders>
            <w:vAlign w:val="center"/>
          </w:tcPr>
          <w:p w14:paraId="578BA9FB" w14:textId="158D8C41" w:rsidR="00532F56" w:rsidRPr="008D2AF7" w:rsidRDefault="00532F56" w:rsidP="00532F56">
            <w:pPr>
              <w:jc w:val="right"/>
              <w:rPr>
                <w:rFonts w:ascii="Arial" w:eastAsia="Arial Unicode MS" w:hAnsi="Arial" w:cs="Arial"/>
                <w:sz w:val="20"/>
                <w:szCs w:val="20"/>
                <w:u w:val="single"/>
              </w:rPr>
            </w:pPr>
          </w:p>
        </w:tc>
      </w:tr>
      <w:tr w:rsidR="00532F56" w14:paraId="0D7C1629" w14:textId="77777777" w:rsidTr="00532F56">
        <w:tc>
          <w:tcPr>
            <w:tcW w:w="2851" w:type="dxa"/>
            <w:vAlign w:val="center"/>
          </w:tcPr>
          <w:p w14:paraId="68689023" w14:textId="77777777" w:rsidR="00532F56" w:rsidRPr="00B3405B" w:rsidRDefault="00532F56" w:rsidP="00532F56">
            <w:pPr>
              <w:ind w:left="409"/>
              <w:rPr>
                <w:rFonts w:ascii="Arial" w:eastAsia="Arial Unicode MS" w:hAnsi="Arial" w:cs="Arial"/>
                <w:b/>
                <w:bCs/>
                <w:color w:val="000000"/>
                <w:sz w:val="20"/>
                <w:szCs w:val="20"/>
              </w:rPr>
            </w:pPr>
            <w:r w:rsidRPr="00B3405B">
              <w:rPr>
                <w:rFonts w:ascii="Arial" w:hAnsi="Arial" w:cs="Arial"/>
                <w:b/>
                <w:bCs/>
                <w:color w:val="000000"/>
                <w:sz w:val="20"/>
                <w:szCs w:val="20"/>
              </w:rPr>
              <w:t>Total</w:t>
            </w:r>
          </w:p>
        </w:tc>
        <w:tc>
          <w:tcPr>
            <w:tcW w:w="1805" w:type="dxa"/>
            <w:tcBorders>
              <w:right w:val="nil"/>
            </w:tcBorders>
            <w:vAlign w:val="center"/>
          </w:tcPr>
          <w:p w14:paraId="0E6E6FFA" w14:textId="6131A3F1" w:rsidR="00532F56" w:rsidRPr="007F1E33" w:rsidRDefault="00532F56" w:rsidP="00532F56">
            <w:pPr>
              <w:jc w:val="right"/>
              <w:rPr>
                <w:rFonts w:ascii="Arial" w:hAnsi="Arial" w:cs="Arial"/>
                <w:b/>
                <w:color w:val="000000"/>
                <w:sz w:val="20"/>
                <w:szCs w:val="20"/>
              </w:rPr>
            </w:pPr>
            <w:r w:rsidRPr="005138B3">
              <w:rPr>
                <w:rFonts w:ascii="Arial" w:hAnsi="Arial" w:cs="Arial"/>
                <w:b/>
                <w:bCs/>
                <w:color w:val="000000"/>
                <w:sz w:val="20"/>
                <w:szCs w:val="20"/>
              </w:rPr>
              <w:t>$38,841,040</w:t>
            </w:r>
          </w:p>
        </w:tc>
        <w:tc>
          <w:tcPr>
            <w:tcW w:w="1805" w:type="dxa"/>
            <w:tcBorders>
              <w:top w:val="nil"/>
              <w:left w:val="nil"/>
              <w:bottom w:val="single" w:sz="4" w:space="0" w:color="auto"/>
              <w:right w:val="nil"/>
            </w:tcBorders>
            <w:vAlign w:val="center"/>
          </w:tcPr>
          <w:p w14:paraId="3DCA7474" w14:textId="486B2CBE" w:rsidR="00532F56" w:rsidRPr="005138B3" w:rsidRDefault="00532F56" w:rsidP="00532F56">
            <w:pPr>
              <w:jc w:val="right"/>
              <w:rPr>
                <w:rFonts w:ascii="Arial" w:eastAsia="Arial Unicode MS" w:hAnsi="Arial" w:cs="Arial"/>
                <w:b/>
                <w:bCs/>
                <w:sz w:val="20"/>
                <w:szCs w:val="20"/>
              </w:rPr>
            </w:pPr>
            <w:r w:rsidRPr="005138B3">
              <w:rPr>
                <w:rFonts w:ascii="Arial" w:hAnsi="Arial" w:cs="Arial"/>
                <w:b/>
                <w:bCs/>
                <w:color w:val="000000"/>
                <w:sz w:val="20"/>
                <w:szCs w:val="20"/>
              </w:rPr>
              <w:t>$39,931,304</w:t>
            </w:r>
          </w:p>
        </w:tc>
        <w:tc>
          <w:tcPr>
            <w:tcW w:w="1805" w:type="dxa"/>
            <w:tcBorders>
              <w:top w:val="nil"/>
              <w:left w:val="nil"/>
              <w:bottom w:val="single" w:sz="4" w:space="0" w:color="auto"/>
              <w:right w:val="nil"/>
            </w:tcBorders>
            <w:vAlign w:val="center"/>
          </w:tcPr>
          <w:p w14:paraId="1AE26D8B" w14:textId="52A046D8" w:rsidR="00532F56" w:rsidRPr="005138B3" w:rsidRDefault="00532F56" w:rsidP="00532F56">
            <w:pPr>
              <w:jc w:val="right"/>
              <w:rPr>
                <w:rFonts w:ascii="Arial" w:eastAsia="Arial Unicode MS" w:hAnsi="Arial" w:cs="Arial"/>
                <w:b/>
                <w:bCs/>
                <w:sz w:val="20"/>
                <w:szCs w:val="20"/>
              </w:rPr>
            </w:pPr>
            <w:r w:rsidRPr="005138B3">
              <w:rPr>
                <w:rFonts w:ascii="Arial" w:hAnsi="Arial" w:cs="Arial"/>
                <w:b/>
                <w:bCs/>
                <w:color w:val="000000"/>
                <w:sz w:val="20"/>
                <w:szCs w:val="20"/>
              </w:rPr>
              <w:t>$46,802,464</w:t>
            </w:r>
          </w:p>
        </w:tc>
        <w:tc>
          <w:tcPr>
            <w:tcW w:w="1804" w:type="dxa"/>
            <w:tcBorders>
              <w:top w:val="nil"/>
              <w:left w:val="nil"/>
              <w:bottom w:val="nil"/>
              <w:right w:val="single" w:sz="4" w:space="0" w:color="auto"/>
            </w:tcBorders>
            <w:vAlign w:val="center"/>
          </w:tcPr>
          <w:p w14:paraId="7B913A72" w14:textId="152094C8" w:rsidR="00532F56" w:rsidRPr="005138B3" w:rsidRDefault="00532F56" w:rsidP="00532F56">
            <w:pPr>
              <w:jc w:val="right"/>
              <w:rPr>
                <w:rFonts w:ascii="Arial" w:eastAsia="Arial Unicode MS" w:hAnsi="Arial" w:cs="Arial"/>
                <w:b/>
                <w:bCs/>
                <w:sz w:val="20"/>
                <w:szCs w:val="20"/>
              </w:rPr>
            </w:pPr>
          </w:p>
        </w:tc>
      </w:tr>
      <w:tr w:rsidR="00532F56" w14:paraId="6BBB88E7" w14:textId="77777777" w:rsidTr="00532F56">
        <w:tc>
          <w:tcPr>
            <w:tcW w:w="2851" w:type="dxa"/>
            <w:shd w:val="clear" w:color="auto" w:fill="000080"/>
            <w:vAlign w:val="bottom"/>
          </w:tcPr>
          <w:p w14:paraId="6C6AE85A" w14:textId="77777777" w:rsidR="00532F56" w:rsidRPr="00B3405B" w:rsidRDefault="00532F56" w:rsidP="00532F56">
            <w:pPr>
              <w:rPr>
                <w:rFonts w:ascii="Arial" w:hAnsi="Arial" w:cs="Arial"/>
                <w:b/>
                <w:bCs/>
                <w:color w:val="FFFFFF"/>
                <w:sz w:val="20"/>
              </w:rPr>
            </w:pPr>
            <w:r w:rsidRPr="00B3405B">
              <w:rPr>
                <w:rFonts w:ascii="Arial" w:hAnsi="Arial" w:cs="Arial"/>
                <w:b/>
                <w:bCs/>
                <w:color w:val="FFFFFF"/>
                <w:sz w:val="20"/>
              </w:rPr>
              <w:t>Expenditure</w:t>
            </w:r>
          </w:p>
        </w:tc>
        <w:tc>
          <w:tcPr>
            <w:tcW w:w="1805" w:type="dxa"/>
            <w:shd w:val="clear" w:color="auto" w:fill="000080"/>
            <w:vAlign w:val="bottom"/>
          </w:tcPr>
          <w:p w14:paraId="5C60AD25" w14:textId="0BE45C0A" w:rsidR="00532F56" w:rsidRDefault="00532F56" w:rsidP="00532F56">
            <w:pPr>
              <w:jc w:val="right"/>
              <w:rPr>
                <w:rFonts w:ascii="Arial" w:hAnsi="Arial" w:cs="Arial"/>
                <w:b/>
                <w:bCs/>
                <w:color w:val="FFFFFF"/>
                <w:sz w:val="20"/>
              </w:rPr>
            </w:pPr>
            <w:r>
              <w:rPr>
                <w:rFonts w:ascii="Arial" w:hAnsi="Arial" w:cs="Arial"/>
                <w:b/>
                <w:bCs/>
                <w:color w:val="FFFFFF"/>
                <w:sz w:val="20"/>
              </w:rPr>
              <w:t>FY 2019</w:t>
            </w:r>
          </w:p>
        </w:tc>
        <w:tc>
          <w:tcPr>
            <w:tcW w:w="1805" w:type="dxa"/>
            <w:tcBorders>
              <w:top w:val="single" w:sz="4" w:space="0" w:color="auto"/>
              <w:bottom w:val="single" w:sz="4" w:space="0" w:color="auto"/>
            </w:tcBorders>
            <w:shd w:val="clear" w:color="auto" w:fill="000080"/>
            <w:vAlign w:val="bottom"/>
          </w:tcPr>
          <w:p w14:paraId="03DF4660" w14:textId="19EF5AE6" w:rsidR="00532F56" w:rsidRDefault="00532F56" w:rsidP="00532F56">
            <w:pPr>
              <w:jc w:val="right"/>
              <w:rPr>
                <w:rFonts w:ascii="Arial" w:hAnsi="Arial" w:cs="Arial"/>
                <w:b/>
                <w:bCs/>
                <w:color w:val="FFFFFF"/>
                <w:sz w:val="20"/>
              </w:rPr>
            </w:pPr>
            <w:r>
              <w:rPr>
                <w:rFonts w:ascii="Arial" w:hAnsi="Arial" w:cs="Arial"/>
                <w:b/>
                <w:bCs/>
                <w:color w:val="FFFFFF"/>
                <w:sz w:val="20"/>
              </w:rPr>
              <w:t>FY 2020</w:t>
            </w:r>
          </w:p>
        </w:tc>
        <w:tc>
          <w:tcPr>
            <w:tcW w:w="1805" w:type="dxa"/>
            <w:tcBorders>
              <w:top w:val="single" w:sz="4" w:space="0" w:color="auto"/>
              <w:bottom w:val="single" w:sz="4" w:space="0" w:color="auto"/>
            </w:tcBorders>
            <w:shd w:val="clear" w:color="auto" w:fill="000080"/>
            <w:vAlign w:val="bottom"/>
          </w:tcPr>
          <w:p w14:paraId="279B93DD" w14:textId="4289C554" w:rsidR="00532F56" w:rsidRPr="005B1CFD" w:rsidRDefault="00532F56" w:rsidP="00532F56">
            <w:pPr>
              <w:jc w:val="right"/>
              <w:rPr>
                <w:rFonts w:ascii="Arial" w:hAnsi="Arial" w:cs="Arial"/>
                <w:b/>
                <w:bCs/>
                <w:color w:val="FFFFFF"/>
                <w:sz w:val="20"/>
              </w:rPr>
            </w:pPr>
            <w:r>
              <w:rPr>
                <w:rFonts w:ascii="Arial" w:hAnsi="Arial" w:cs="Arial"/>
                <w:b/>
                <w:bCs/>
                <w:color w:val="FFFFFF"/>
                <w:sz w:val="20"/>
              </w:rPr>
              <w:t>FY 2021</w:t>
            </w:r>
          </w:p>
        </w:tc>
        <w:tc>
          <w:tcPr>
            <w:tcW w:w="1804" w:type="dxa"/>
            <w:tcBorders>
              <w:top w:val="nil"/>
              <w:bottom w:val="nil"/>
              <w:right w:val="single" w:sz="4" w:space="0" w:color="auto"/>
            </w:tcBorders>
            <w:shd w:val="clear" w:color="auto" w:fill="000080"/>
            <w:vAlign w:val="bottom"/>
          </w:tcPr>
          <w:p w14:paraId="16844799" w14:textId="35F1BE06" w:rsidR="00532F56" w:rsidRPr="005B1CFD" w:rsidRDefault="00532F56" w:rsidP="00532F56">
            <w:pPr>
              <w:jc w:val="right"/>
              <w:rPr>
                <w:rFonts w:ascii="Arial" w:hAnsi="Arial" w:cs="Arial"/>
                <w:b/>
                <w:bCs/>
                <w:color w:val="FFFFFF"/>
                <w:sz w:val="20"/>
              </w:rPr>
            </w:pPr>
            <w:r>
              <w:rPr>
                <w:rFonts w:ascii="Arial" w:hAnsi="Arial" w:cs="Arial"/>
                <w:b/>
                <w:bCs/>
                <w:color w:val="FFFFFF"/>
                <w:sz w:val="20"/>
              </w:rPr>
              <w:t>FY 2022</w:t>
            </w:r>
          </w:p>
        </w:tc>
      </w:tr>
      <w:tr w:rsidR="00532F56" w14:paraId="318D988C" w14:textId="77777777" w:rsidTr="00532F56">
        <w:tc>
          <w:tcPr>
            <w:tcW w:w="2851" w:type="dxa"/>
            <w:vAlign w:val="center"/>
          </w:tcPr>
          <w:p w14:paraId="147FFB55" w14:textId="77777777" w:rsidR="00532F56" w:rsidRPr="00B3405B" w:rsidRDefault="00532F56" w:rsidP="00532F56">
            <w:pPr>
              <w:rPr>
                <w:rFonts w:ascii="Arial" w:hAnsi="Arial" w:cs="Arial"/>
                <w:sz w:val="20"/>
              </w:rPr>
            </w:pPr>
            <w:r w:rsidRPr="00B3405B">
              <w:rPr>
                <w:rFonts w:ascii="Arial" w:hAnsi="Arial" w:cs="Arial"/>
                <w:sz w:val="20"/>
              </w:rPr>
              <w:t>Personnel Costs</w:t>
            </w:r>
          </w:p>
        </w:tc>
        <w:tc>
          <w:tcPr>
            <w:tcW w:w="1805" w:type="dxa"/>
            <w:tcBorders>
              <w:right w:val="nil"/>
            </w:tcBorders>
            <w:vAlign w:val="center"/>
          </w:tcPr>
          <w:p w14:paraId="0CD9B7A3" w14:textId="1111DA61" w:rsidR="00532F56" w:rsidRDefault="00532F56" w:rsidP="00532F56">
            <w:pPr>
              <w:jc w:val="right"/>
              <w:rPr>
                <w:rFonts w:ascii="Arial" w:hAnsi="Arial" w:cs="Arial"/>
                <w:color w:val="000000"/>
                <w:sz w:val="20"/>
                <w:szCs w:val="20"/>
              </w:rPr>
            </w:pPr>
            <w:r>
              <w:rPr>
                <w:rFonts w:ascii="Arial" w:hAnsi="Arial" w:cs="Arial"/>
                <w:color w:val="000000"/>
                <w:sz w:val="20"/>
                <w:szCs w:val="20"/>
              </w:rPr>
              <w:t>$12,197,386</w:t>
            </w:r>
          </w:p>
        </w:tc>
        <w:tc>
          <w:tcPr>
            <w:tcW w:w="1805" w:type="dxa"/>
            <w:tcBorders>
              <w:top w:val="single" w:sz="4" w:space="0" w:color="auto"/>
              <w:left w:val="nil"/>
              <w:bottom w:val="nil"/>
              <w:right w:val="nil"/>
            </w:tcBorders>
            <w:vAlign w:val="center"/>
          </w:tcPr>
          <w:p w14:paraId="17668DD5" w14:textId="74F36EDC" w:rsidR="00532F56" w:rsidRPr="00B3405B" w:rsidRDefault="00532F56" w:rsidP="00532F56">
            <w:pPr>
              <w:jc w:val="right"/>
              <w:rPr>
                <w:rFonts w:ascii="Arial" w:hAnsi="Arial" w:cs="Arial"/>
                <w:sz w:val="20"/>
                <w:szCs w:val="20"/>
              </w:rPr>
            </w:pPr>
            <w:r>
              <w:rPr>
                <w:rFonts w:ascii="Arial" w:hAnsi="Arial" w:cs="Arial"/>
                <w:color w:val="000000"/>
                <w:sz w:val="20"/>
                <w:szCs w:val="20"/>
              </w:rPr>
              <w:t>$12,650,575</w:t>
            </w:r>
          </w:p>
        </w:tc>
        <w:tc>
          <w:tcPr>
            <w:tcW w:w="1805" w:type="dxa"/>
            <w:tcBorders>
              <w:top w:val="single" w:sz="4" w:space="0" w:color="auto"/>
              <w:left w:val="nil"/>
              <w:bottom w:val="nil"/>
              <w:right w:val="nil"/>
            </w:tcBorders>
            <w:vAlign w:val="center"/>
          </w:tcPr>
          <w:p w14:paraId="545BDEE6" w14:textId="39F0F3E5" w:rsidR="00532F56" w:rsidRPr="00B3405B" w:rsidRDefault="00532F56" w:rsidP="00532F56">
            <w:pPr>
              <w:jc w:val="right"/>
              <w:rPr>
                <w:rFonts w:ascii="Arial" w:hAnsi="Arial" w:cs="Arial"/>
                <w:sz w:val="20"/>
                <w:szCs w:val="20"/>
              </w:rPr>
            </w:pPr>
            <w:r>
              <w:rPr>
                <w:rFonts w:ascii="Arial" w:hAnsi="Arial" w:cs="Arial"/>
                <w:color w:val="000000"/>
                <w:sz w:val="20"/>
                <w:szCs w:val="20"/>
              </w:rPr>
              <w:t>$12,446,731</w:t>
            </w:r>
          </w:p>
        </w:tc>
        <w:tc>
          <w:tcPr>
            <w:tcW w:w="1804" w:type="dxa"/>
            <w:tcBorders>
              <w:top w:val="nil"/>
              <w:left w:val="nil"/>
              <w:bottom w:val="nil"/>
              <w:right w:val="single" w:sz="4" w:space="0" w:color="auto"/>
            </w:tcBorders>
            <w:vAlign w:val="center"/>
          </w:tcPr>
          <w:p w14:paraId="6382F212" w14:textId="4119A61B" w:rsidR="00532F56" w:rsidRPr="00452E55" w:rsidRDefault="00532F56" w:rsidP="00532F56">
            <w:pPr>
              <w:jc w:val="right"/>
              <w:rPr>
                <w:rFonts w:ascii="Arial" w:hAnsi="Arial" w:cs="Arial"/>
                <w:color w:val="000000"/>
                <w:sz w:val="20"/>
                <w:szCs w:val="20"/>
                <w:highlight w:val="yellow"/>
              </w:rPr>
            </w:pPr>
          </w:p>
        </w:tc>
      </w:tr>
      <w:tr w:rsidR="00532F56" w14:paraId="7C2DAE26" w14:textId="77777777" w:rsidTr="00532F56">
        <w:tc>
          <w:tcPr>
            <w:tcW w:w="2851" w:type="dxa"/>
            <w:vAlign w:val="center"/>
          </w:tcPr>
          <w:p w14:paraId="2021FDF1" w14:textId="77777777" w:rsidR="00532F56" w:rsidRPr="00B3405B" w:rsidRDefault="00532F56" w:rsidP="00532F56">
            <w:pPr>
              <w:rPr>
                <w:rFonts w:ascii="Arial" w:hAnsi="Arial" w:cs="Arial"/>
                <w:sz w:val="20"/>
              </w:rPr>
            </w:pPr>
            <w:r w:rsidRPr="00B3405B">
              <w:rPr>
                <w:rFonts w:ascii="Arial" w:hAnsi="Arial" w:cs="Arial"/>
                <w:sz w:val="20"/>
              </w:rPr>
              <w:t>Operating Expenditures</w:t>
            </w:r>
          </w:p>
        </w:tc>
        <w:tc>
          <w:tcPr>
            <w:tcW w:w="1805" w:type="dxa"/>
            <w:tcBorders>
              <w:right w:val="nil"/>
            </w:tcBorders>
            <w:vAlign w:val="center"/>
          </w:tcPr>
          <w:p w14:paraId="5317BA2D" w14:textId="6BC96956" w:rsidR="00532F56" w:rsidRDefault="00532F56" w:rsidP="00532F56">
            <w:pPr>
              <w:jc w:val="right"/>
              <w:rPr>
                <w:rFonts w:ascii="Arial" w:hAnsi="Arial" w:cs="Arial"/>
                <w:color w:val="000000"/>
                <w:sz w:val="20"/>
                <w:szCs w:val="20"/>
              </w:rPr>
            </w:pPr>
            <w:r>
              <w:rPr>
                <w:rFonts w:ascii="Arial" w:hAnsi="Arial" w:cs="Arial"/>
                <w:color w:val="000000"/>
                <w:sz w:val="20"/>
                <w:szCs w:val="20"/>
              </w:rPr>
              <w:t>$6,364,571</w:t>
            </w:r>
          </w:p>
        </w:tc>
        <w:tc>
          <w:tcPr>
            <w:tcW w:w="1805" w:type="dxa"/>
            <w:tcBorders>
              <w:top w:val="nil"/>
              <w:left w:val="nil"/>
              <w:bottom w:val="nil"/>
              <w:right w:val="nil"/>
            </w:tcBorders>
            <w:vAlign w:val="center"/>
          </w:tcPr>
          <w:p w14:paraId="504E2FF5" w14:textId="28DAFD95" w:rsidR="00532F56" w:rsidRPr="00B3405B" w:rsidRDefault="00532F56" w:rsidP="00532F56">
            <w:pPr>
              <w:jc w:val="right"/>
              <w:rPr>
                <w:rFonts w:ascii="Arial" w:hAnsi="Arial" w:cs="Arial"/>
                <w:sz w:val="20"/>
                <w:szCs w:val="20"/>
              </w:rPr>
            </w:pPr>
            <w:r>
              <w:rPr>
                <w:rFonts w:ascii="Arial" w:hAnsi="Arial" w:cs="Arial"/>
                <w:color w:val="000000"/>
                <w:sz w:val="20"/>
                <w:szCs w:val="20"/>
              </w:rPr>
              <w:t>$6,189,973</w:t>
            </w:r>
          </w:p>
        </w:tc>
        <w:tc>
          <w:tcPr>
            <w:tcW w:w="1805" w:type="dxa"/>
            <w:tcBorders>
              <w:top w:val="nil"/>
              <w:left w:val="nil"/>
              <w:bottom w:val="nil"/>
              <w:right w:val="nil"/>
            </w:tcBorders>
            <w:vAlign w:val="center"/>
          </w:tcPr>
          <w:p w14:paraId="62929B26" w14:textId="743F01FC" w:rsidR="00532F56" w:rsidRPr="00B3405B" w:rsidRDefault="00532F56" w:rsidP="00532F56">
            <w:pPr>
              <w:jc w:val="right"/>
              <w:rPr>
                <w:rFonts w:ascii="Arial" w:hAnsi="Arial" w:cs="Arial"/>
                <w:sz w:val="20"/>
                <w:szCs w:val="20"/>
              </w:rPr>
            </w:pPr>
            <w:r>
              <w:rPr>
                <w:rFonts w:ascii="Arial" w:hAnsi="Arial" w:cs="Arial"/>
                <w:color w:val="000000"/>
                <w:sz w:val="20"/>
                <w:szCs w:val="20"/>
              </w:rPr>
              <w:t>$8,364,474</w:t>
            </w:r>
          </w:p>
        </w:tc>
        <w:tc>
          <w:tcPr>
            <w:tcW w:w="1804" w:type="dxa"/>
            <w:tcBorders>
              <w:top w:val="nil"/>
              <w:left w:val="nil"/>
              <w:bottom w:val="nil"/>
              <w:right w:val="single" w:sz="4" w:space="0" w:color="auto"/>
            </w:tcBorders>
            <w:vAlign w:val="center"/>
          </w:tcPr>
          <w:p w14:paraId="2D56F625" w14:textId="22B7F06C" w:rsidR="00532F56" w:rsidRPr="00452E55" w:rsidRDefault="00532F56" w:rsidP="00532F56">
            <w:pPr>
              <w:jc w:val="right"/>
              <w:rPr>
                <w:rFonts w:ascii="Arial" w:hAnsi="Arial" w:cs="Arial"/>
                <w:sz w:val="20"/>
                <w:szCs w:val="20"/>
                <w:highlight w:val="yellow"/>
              </w:rPr>
            </w:pPr>
          </w:p>
        </w:tc>
      </w:tr>
      <w:tr w:rsidR="00532F56" w14:paraId="3DCE3F00" w14:textId="77777777" w:rsidTr="00532F56">
        <w:tc>
          <w:tcPr>
            <w:tcW w:w="2851" w:type="dxa"/>
            <w:vAlign w:val="center"/>
          </w:tcPr>
          <w:p w14:paraId="7F7ED74B" w14:textId="77777777" w:rsidR="00532F56" w:rsidRPr="00B3405B" w:rsidRDefault="00532F56" w:rsidP="00532F56">
            <w:pPr>
              <w:rPr>
                <w:rFonts w:ascii="Arial" w:hAnsi="Arial" w:cs="Arial"/>
                <w:sz w:val="20"/>
              </w:rPr>
            </w:pPr>
            <w:r w:rsidRPr="00B3405B">
              <w:rPr>
                <w:rFonts w:ascii="Arial" w:hAnsi="Arial" w:cs="Arial"/>
                <w:sz w:val="20"/>
              </w:rPr>
              <w:t>Capital Outlay</w:t>
            </w:r>
          </w:p>
        </w:tc>
        <w:tc>
          <w:tcPr>
            <w:tcW w:w="1805" w:type="dxa"/>
            <w:tcBorders>
              <w:right w:val="nil"/>
            </w:tcBorders>
            <w:vAlign w:val="center"/>
          </w:tcPr>
          <w:p w14:paraId="4016633D" w14:textId="303C1DFA" w:rsidR="00532F56" w:rsidRDefault="00532F56" w:rsidP="00532F56">
            <w:pPr>
              <w:jc w:val="right"/>
              <w:rPr>
                <w:rFonts w:ascii="Arial" w:hAnsi="Arial" w:cs="Arial"/>
                <w:color w:val="000000"/>
                <w:sz w:val="20"/>
                <w:szCs w:val="20"/>
              </w:rPr>
            </w:pPr>
            <w:r>
              <w:rPr>
                <w:rFonts w:ascii="Arial" w:hAnsi="Arial" w:cs="Arial"/>
                <w:color w:val="000000"/>
                <w:sz w:val="20"/>
                <w:szCs w:val="20"/>
              </w:rPr>
              <w:t>$6,948,497</w:t>
            </w:r>
          </w:p>
        </w:tc>
        <w:tc>
          <w:tcPr>
            <w:tcW w:w="1805" w:type="dxa"/>
            <w:tcBorders>
              <w:top w:val="nil"/>
              <w:left w:val="nil"/>
              <w:bottom w:val="nil"/>
              <w:right w:val="nil"/>
            </w:tcBorders>
            <w:vAlign w:val="center"/>
          </w:tcPr>
          <w:p w14:paraId="35E9F2E7" w14:textId="0D56DC5C" w:rsidR="00532F56" w:rsidRPr="00B3405B" w:rsidRDefault="00532F56" w:rsidP="00532F56">
            <w:pPr>
              <w:jc w:val="right"/>
              <w:rPr>
                <w:rFonts w:ascii="Arial" w:hAnsi="Arial" w:cs="Arial"/>
                <w:sz w:val="20"/>
                <w:szCs w:val="20"/>
              </w:rPr>
            </w:pPr>
            <w:r>
              <w:rPr>
                <w:rFonts w:ascii="Arial" w:hAnsi="Arial" w:cs="Arial"/>
                <w:color w:val="000000"/>
                <w:sz w:val="20"/>
                <w:szCs w:val="20"/>
              </w:rPr>
              <w:t>$4,873,400</w:t>
            </w:r>
          </w:p>
        </w:tc>
        <w:tc>
          <w:tcPr>
            <w:tcW w:w="1805" w:type="dxa"/>
            <w:tcBorders>
              <w:top w:val="nil"/>
              <w:left w:val="nil"/>
              <w:bottom w:val="nil"/>
              <w:right w:val="nil"/>
            </w:tcBorders>
            <w:vAlign w:val="center"/>
          </w:tcPr>
          <w:p w14:paraId="6B18564A" w14:textId="58507569" w:rsidR="00532F56" w:rsidRPr="00B3405B" w:rsidRDefault="00532F56" w:rsidP="00532F56">
            <w:pPr>
              <w:jc w:val="right"/>
              <w:rPr>
                <w:rFonts w:ascii="Arial" w:hAnsi="Arial" w:cs="Arial"/>
                <w:sz w:val="20"/>
                <w:szCs w:val="20"/>
              </w:rPr>
            </w:pPr>
            <w:r>
              <w:rPr>
                <w:rFonts w:ascii="Arial" w:hAnsi="Arial" w:cs="Arial"/>
                <w:color w:val="000000"/>
                <w:sz w:val="20"/>
                <w:szCs w:val="20"/>
              </w:rPr>
              <w:t>$10,433,820</w:t>
            </w:r>
          </w:p>
        </w:tc>
        <w:tc>
          <w:tcPr>
            <w:tcW w:w="1804" w:type="dxa"/>
            <w:tcBorders>
              <w:top w:val="nil"/>
              <w:left w:val="nil"/>
              <w:bottom w:val="nil"/>
              <w:right w:val="single" w:sz="4" w:space="0" w:color="auto"/>
            </w:tcBorders>
            <w:vAlign w:val="center"/>
          </w:tcPr>
          <w:p w14:paraId="1FB354F0" w14:textId="0ACC3FD4" w:rsidR="00532F56" w:rsidRPr="00452E55" w:rsidRDefault="00532F56" w:rsidP="00532F56">
            <w:pPr>
              <w:jc w:val="right"/>
              <w:rPr>
                <w:rFonts w:ascii="Arial" w:hAnsi="Arial" w:cs="Arial"/>
                <w:sz w:val="20"/>
                <w:szCs w:val="20"/>
                <w:highlight w:val="yellow"/>
              </w:rPr>
            </w:pPr>
          </w:p>
        </w:tc>
      </w:tr>
      <w:tr w:rsidR="00532F56" w:rsidRPr="00A1416B" w14:paraId="40DD5885" w14:textId="77777777" w:rsidTr="00532F56">
        <w:tc>
          <w:tcPr>
            <w:tcW w:w="2851" w:type="dxa"/>
            <w:vAlign w:val="center"/>
          </w:tcPr>
          <w:p w14:paraId="2C53A53D" w14:textId="77777777" w:rsidR="00532F56" w:rsidRPr="00B3405B" w:rsidRDefault="00532F56" w:rsidP="00532F56">
            <w:pPr>
              <w:rPr>
                <w:rFonts w:ascii="Arial" w:hAnsi="Arial" w:cs="Arial"/>
                <w:sz w:val="20"/>
              </w:rPr>
            </w:pPr>
            <w:r w:rsidRPr="00B3405B">
              <w:rPr>
                <w:rFonts w:ascii="Arial" w:hAnsi="Arial" w:cs="Arial"/>
                <w:sz w:val="20"/>
              </w:rPr>
              <w:t>Trustee/Benefit Payments</w:t>
            </w:r>
          </w:p>
        </w:tc>
        <w:tc>
          <w:tcPr>
            <w:tcW w:w="1805" w:type="dxa"/>
            <w:tcBorders>
              <w:right w:val="nil"/>
            </w:tcBorders>
            <w:vAlign w:val="center"/>
          </w:tcPr>
          <w:p w14:paraId="1FF6DE84" w14:textId="21B51BA2" w:rsidR="00532F56" w:rsidRDefault="00532F56" w:rsidP="00532F56">
            <w:pPr>
              <w:jc w:val="right"/>
              <w:rPr>
                <w:rFonts w:ascii="Arial" w:hAnsi="Arial" w:cs="Arial"/>
                <w:color w:val="000000"/>
                <w:sz w:val="20"/>
                <w:szCs w:val="20"/>
              </w:rPr>
            </w:pPr>
            <w:r w:rsidRPr="005D7D23">
              <w:rPr>
                <w:rFonts w:ascii="Arial" w:hAnsi="Arial" w:cs="Arial"/>
                <w:color w:val="000000"/>
                <w:sz w:val="20"/>
                <w:szCs w:val="20"/>
                <w:u w:val="single"/>
              </w:rPr>
              <w:t>$11,794,013</w:t>
            </w:r>
          </w:p>
        </w:tc>
        <w:tc>
          <w:tcPr>
            <w:tcW w:w="1805" w:type="dxa"/>
            <w:tcBorders>
              <w:top w:val="nil"/>
              <w:left w:val="nil"/>
              <w:bottom w:val="nil"/>
              <w:right w:val="nil"/>
            </w:tcBorders>
            <w:vAlign w:val="center"/>
          </w:tcPr>
          <w:p w14:paraId="5CC3411F" w14:textId="3BF1CB33" w:rsidR="00532F56" w:rsidRPr="00E332E9" w:rsidRDefault="00532F56" w:rsidP="00532F56">
            <w:pPr>
              <w:jc w:val="right"/>
              <w:rPr>
                <w:rFonts w:ascii="Arial" w:hAnsi="Arial" w:cs="Arial"/>
                <w:sz w:val="20"/>
                <w:szCs w:val="20"/>
                <w:u w:val="single"/>
              </w:rPr>
            </w:pPr>
            <w:r>
              <w:rPr>
                <w:rFonts w:ascii="Arial" w:hAnsi="Arial" w:cs="Arial"/>
                <w:color w:val="000000"/>
                <w:sz w:val="20"/>
                <w:szCs w:val="20"/>
                <w:u w:val="single"/>
              </w:rPr>
              <w:t>$13,798,977</w:t>
            </w:r>
          </w:p>
        </w:tc>
        <w:tc>
          <w:tcPr>
            <w:tcW w:w="1805" w:type="dxa"/>
            <w:tcBorders>
              <w:top w:val="nil"/>
              <w:left w:val="nil"/>
              <w:bottom w:val="nil"/>
              <w:right w:val="nil"/>
            </w:tcBorders>
            <w:vAlign w:val="center"/>
          </w:tcPr>
          <w:p w14:paraId="49A633ED" w14:textId="460D49F4" w:rsidR="00532F56" w:rsidRPr="00E332E9" w:rsidRDefault="00532F56" w:rsidP="00532F56">
            <w:pPr>
              <w:jc w:val="right"/>
              <w:rPr>
                <w:rFonts w:ascii="Arial" w:hAnsi="Arial" w:cs="Arial"/>
                <w:sz w:val="20"/>
                <w:szCs w:val="20"/>
                <w:u w:val="single"/>
              </w:rPr>
            </w:pPr>
            <w:r>
              <w:rPr>
                <w:rFonts w:ascii="Arial" w:hAnsi="Arial" w:cs="Arial"/>
                <w:color w:val="000000"/>
                <w:sz w:val="20"/>
                <w:szCs w:val="20"/>
                <w:u w:val="single"/>
              </w:rPr>
              <w:t>$13,332,845</w:t>
            </w:r>
          </w:p>
        </w:tc>
        <w:tc>
          <w:tcPr>
            <w:tcW w:w="1804" w:type="dxa"/>
            <w:tcBorders>
              <w:top w:val="nil"/>
              <w:left w:val="nil"/>
              <w:bottom w:val="nil"/>
              <w:right w:val="single" w:sz="4" w:space="0" w:color="auto"/>
            </w:tcBorders>
            <w:vAlign w:val="center"/>
          </w:tcPr>
          <w:p w14:paraId="0822F9FF" w14:textId="3E9BB7FC" w:rsidR="00532F56" w:rsidRPr="00452E55" w:rsidRDefault="00532F56" w:rsidP="00532F56">
            <w:pPr>
              <w:jc w:val="right"/>
              <w:rPr>
                <w:rFonts w:ascii="Arial" w:hAnsi="Arial" w:cs="Arial"/>
                <w:sz w:val="20"/>
                <w:szCs w:val="20"/>
                <w:highlight w:val="yellow"/>
                <w:u w:val="single"/>
              </w:rPr>
            </w:pPr>
          </w:p>
        </w:tc>
      </w:tr>
      <w:tr w:rsidR="00532F56" w14:paraId="15A7D47D" w14:textId="77777777" w:rsidTr="00532F56">
        <w:tc>
          <w:tcPr>
            <w:tcW w:w="2851" w:type="dxa"/>
            <w:vAlign w:val="center"/>
          </w:tcPr>
          <w:p w14:paraId="0699B897" w14:textId="77777777" w:rsidR="00532F56" w:rsidRDefault="00532F56" w:rsidP="00532F56">
            <w:pPr>
              <w:ind w:left="319"/>
              <w:rPr>
                <w:rFonts w:ascii="Arial" w:hAnsi="Arial" w:cs="Arial"/>
                <w:b/>
                <w:bCs/>
                <w:sz w:val="20"/>
              </w:rPr>
            </w:pPr>
            <w:r>
              <w:rPr>
                <w:rFonts w:ascii="Arial" w:hAnsi="Arial" w:cs="Arial"/>
                <w:b/>
                <w:bCs/>
                <w:sz w:val="20"/>
              </w:rPr>
              <w:t>Total</w:t>
            </w:r>
          </w:p>
        </w:tc>
        <w:tc>
          <w:tcPr>
            <w:tcW w:w="1805" w:type="dxa"/>
            <w:tcBorders>
              <w:right w:val="nil"/>
            </w:tcBorders>
            <w:vAlign w:val="center"/>
          </w:tcPr>
          <w:p w14:paraId="524B3D44" w14:textId="06DAFB19" w:rsidR="00532F56" w:rsidRPr="007F1E33" w:rsidRDefault="00532F56" w:rsidP="00532F56">
            <w:pPr>
              <w:jc w:val="right"/>
              <w:rPr>
                <w:rFonts w:ascii="Arial" w:hAnsi="Arial" w:cs="Arial"/>
                <w:b/>
                <w:color w:val="000000"/>
                <w:sz w:val="20"/>
                <w:szCs w:val="20"/>
              </w:rPr>
            </w:pPr>
            <w:r w:rsidRPr="005D7D23">
              <w:rPr>
                <w:rFonts w:ascii="Arial" w:hAnsi="Arial" w:cs="Arial"/>
                <w:b/>
                <w:color w:val="000000"/>
                <w:sz w:val="20"/>
                <w:szCs w:val="20"/>
              </w:rPr>
              <w:t>$37,304,467</w:t>
            </w:r>
          </w:p>
        </w:tc>
        <w:tc>
          <w:tcPr>
            <w:tcW w:w="1805" w:type="dxa"/>
            <w:tcBorders>
              <w:top w:val="nil"/>
              <w:left w:val="nil"/>
              <w:bottom w:val="single" w:sz="4" w:space="0" w:color="auto"/>
              <w:right w:val="nil"/>
            </w:tcBorders>
            <w:vAlign w:val="center"/>
          </w:tcPr>
          <w:p w14:paraId="2B7A2D53" w14:textId="19DF9F50" w:rsidR="00532F56" w:rsidRPr="00E332E9" w:rsidRDefault="00532F56" w:rsidP="00532F56">
            <w:pPr>
              <w:jc w:val="right"/>
              <w:rPr>
                <w:rFonts w:ascii="Arial" w:hAnsi="Arial" w:cs="Arial"/>
                <w:b/>
                <w:bCs/>
                <w:sz w:val="20"/>
                <w:szCs w:val="20"/>
              </w:rPr>
            </w:pPr>
            <w:r>
              <w:rPr>
                <w:rFonts w:ascii="Arial" w:hAnsi="Arial" w:cs="Arial"/>
                <w:b/>
                <w:color w:val="000000"/>
                <w:sz w:val="20"/>
                <w:szCs w:val="20"/>
              </w:rPr>
              <w:t>$37,512,924</w:t>
            </w:r>
          </w:p>
        </w:tc>
        <w:tc>
          <w:tcPr>
            <w:tcW w:w="1805" w:type="dxa"/>
            <w:tcBorders>
              <w:top w:val="nil"/>
              <w:left w:val="nil"/>
              <w:bottom w:val="single" w:sz="4" w:space="0" w:color="auto"/>
              <w:right w:val="nil"/>
            </w:tcBorders>
            <w:vAlign w:val="center"/>
          </w:tcPr>
          <w:p w14:paraId="092997E8" w14:textId="32EF8081" w:rsidR="00532F56" w:rsidRPr="00E332E9" w:rsidRDefault="00532F56" w:rsidP="00532F56">
            <w:pPr>
              <w:jc w:val="right"/>
              <w:rPr>
                <w:rFonts w:ascii="Arial" w:hAnsi="Arial" w:cs="Arial"/>
                <w:b/>
                <w:bCs/>
                <w:sz w:val="20"/>
                <w:szCs w:val="20"/>
              </w:rPr>
            </w:pPr>
            <w:r>
              <w:rPr>
                <w:rFonts w:ascii="Arial" w:hAnsi="Arial" w:cs="Arial"/>
                <w:b/>
                <w:color w:val="000000"/>
                <w:sz w:val="20"/>
                <w:szCs w:val="20"/>
              </w:rPr>
              <w:t>$44,577,870</w:t>
            </w:r>
          </w:p>
        </w:tc>
        <w:tc>
          <w:tcPr>
            <w:tcW w:w="1804" w:type="dxa"/>
            <w:tcBorders>
              <w:top w:val="nil"/>
              <w:left w:val="nil"/>
              <w:bottom w:val="single" w:sz="4" w:space="0" w:color="auto"/>
              <w:right w:val="single" w:sz="4" w:space="0" w:color="auto"/>
            </w:tcBorders>
            <w:vAlign w:val="center"/>
          </w:tcPr>
          <w:p w14:paraId="1BB54F17" w14:textId="591AC890" w:rsidR="00532F56" w:rsidRPr="00452E55" w:rsidRDefault="00532F56" w:rsidP="00532F56">
            <w:pPr>
              <w:jc w:val="right"/>
              <w:rPr>
                <w:rFonts w:ascii="Arial" w:hAnsi="Arial" w:cs="Arial"/>
                <w:b/>
                <w:bCs/>
                <w:sz w:val="20"/>
                <w:szCs w:val="20"/>
                <w:highlight w:val="yellow"/>
              </w:rPr>
            </w:pPr>
          </w:p>
        </w:tc>
      </w:tr>
    </w:tbl>
    <w:p w14:paraId="628F7C8D" w14:textId="77777777" w:rsidR="00860E3A" w:rsidRPr="00241E64" w:rsidRDefault="00860E3A" w:rsidP="00860E3A">
      <w:pPr>
        <w:rPr>
          <w:rFonts w:ascii="Arial" w:hAnsi="Arial" w:cs="Arial"/>
        </w:rPr>
      </w:pPr>
    </w:p>
    <w:p w14:paraId="35AA0F74" w14:textId="77777777" w:rsidR="00860E3A" w:rsidRDefault="00860E3A" w:rsidP="00860E3A">
      <w:pPr>
        <w:jc w:val="both"/>
        <w:rPr>
          <w:rFonts w:ascii="Arial" w:hAnsi="Arial" w:cs="Arial"/>
          <w:b/>
          <w:bCs/>
        </w:rPr>
      </w:pPr>
      <w:r>
        <w:rPr>
          <w:rFonts w:ascii="Arial" w:hAnsi="Arial" w:cs="Arial"/>
          <w:b/>
          <w:bCs/>
        </w:rPr>
        <w:t>Profile of Cases Managed and/or Key Services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0"/>
        <w:gridCol w:w="1545"/>
        <w:gridCol w:w="1545"/>
        <w:gridCol w:w="1545"/>
        <w:gridCol w:w="1545"/>
      </w:tblGrid>
      <w:tr w:rsidR="00860E3A" w14:paraId="538ECA1B" w14:textId="77777777" w:rsidTr="00E43076">
        <w:tc>
          <w:tcPr>
            <w:tcW w:w="3890" w:type="dxa"/>
            <w:shd w:val="clear" w:color="auto" w:fill="000080"/>
            <w:vAlign w:val="bottom"/>
          </w:tcPr>
          <w:p w14:paraId="581FB400" w14:textId="77777777" w:rsidR="00860E3A" w:rsidRDefault="00860E3A" w:rsidP="00E43076">
            <w:pPr>
              <w:jc w:val="center"/>
              <w:rPr>
                <w:rFonts w:ascii="Arial" w:hAnsi="Arial" w:cs="Arial"/>
                <w:b/>
                <w:bCs/>
                <w:color w:val="FFFFFF"/>
                <w:sz w:val="20"/>
              </w:rPr>
            </w:pPr>
            <w:r>
              <w:rPr>
                <w:rFonts w:ascii="Arial" w:hAnsi="Arial" w:cs="Arial"/>
                <w:b/>
                <w:bCs/>
                <w:color w:val="FFFFFF"/>
                <w:sz w:val="20"/>
              </w:rPr>
              <w:t xml:space="preserve">Cases Managed and/or </w:t>
            </w:r>
            <w:r>
              <w:rPr>
                <w:rFonts w:ascii="Arial" w:hAnsi="Arial" w:cs="Arial"/>
                <w:b/>
                <w:bCs/>
                <w:color w:val="FFFFFF"/>
                <w:sz w:val="20"/>
              </w:rPr>
              <w:br/>
              <w:t>Key Services Provided</w:t>
            </w:r>
          </w:p>
        </w:tc>
        <w:tc>
          <w:tcPr>
            <w:tcW w:w="1545" w:type="dxa"/>
            <w:shd w:val="clear" w:color="auto" w:fill="000080"/>
            <w:vAlign w:val="bottom"/>
          </w:tcPr>
          <w:p w14:paraId="53493C31" w14:textId="1E7C55E8" w:rsidR="00860E3A" w:rsidRDefault="00532F56" w:rsidP="00E43076">
            <w:pPr>
              <w:jc w:val="center"/>
              <w:rPr>
                <w:rFonts w:ascii="Arial" w:hAnsi="Arial" w:cs="Arial"/>
                <w:b/>
                <w:bCs/>
                <w:color w:val="FFFFFF"/>
                <w:sz w:val="20"/>
              </w:rPr>
            </w:pPr>
            <w:r>
              <w:rPr>
                <w:rFonts w:ascii="Arial" w:hAnsi="Arial" w:cs="Arial"/>
                <w:b/>
                <w:bCs/>
                <w:color w:val="FFFFFF"/>
                <w:sz w:val="20"/>
              </w:rPr>
              <w:t>FY 2019</w:t>
            </w:r>
          </w:p>
        </w:tc>
        <w:tc>
          <w:tcPr>
            <w:tcW w:w="1545" w:type="dxa"/>
            <w:shd w:val="clear" w:color="auto" w:fill="000080"/>
            <w:vAlign w:val="bottom"/>
          </w:tcPr>
          <w:p w14:paraId="3B96F5A0" w14:textId="36B56DC4" w:rsidR="00860E3A" w:rsidRDefault="00532F56" w:rsidP="00E43076">
            <w:pPr>
              <w:jc w:val="center"/>
              <w:rPr>
                <w:rFonts w:ascii="Arial" w:hAnsi="Arial" w:cs="Arial"/>
                <w:b/>
                <w:bCs/>
                <w:color w:val="FFFFFF"/>
                <w:sz w:val="20"/>
              </w:rPr>
            </w:pPr>
            <w:r>
              <w:rPr>
                <w:rFonts w:ascii="Arial" w:hAnsi="Arial" w:cs="Arial"/>
                <w:b/>
                <w:bCs/>
                <w:color w:val="FFFFFF"/>
                <w:sz w:val="20"/>
              </w:rPr>
              <w:t>FY 2020</w:t>
            </w:r>
          </w:p>
        </w:tc>
        <w:tc>
          <w:tcPr>
            <w:tcW w:w="1545" w:type="dxa"/>
            <w:shd w:val="clear" w:color="auto" w:fill="000080"/>
            <w:vAlign w:val="bottom"/>
          </w:tcPr>
          <w:p w14:paraId="2959BC17" w14:textId="2BF63651" w:rsidR="00860E3A" w:rsidRDefault="00532F56" w:rsidP="00E43076">
            <w:pPr>
              <w:jc w:val="center"/>
              <w:rPr>
                <w:rFonts w:ascii="Arial" w:hAnsi="Arial" w:cs="Arial"/>
                <w:b/>
                <w:bCs/>
                <w:color w:val="FFFFFF"/>
                <w:sz w:val="20"/>
              </w:rPr>
            </w:pPr>
            <w:r>
              <w:rPr>
                <w:rFonts w:ascii="Arial" w:hAnsi="Arial" w:cs="Arial"/>
                <w:b/>
                <w:bCs/>
                <w:color w:val="FFFFFF"/>
                <w:sz w:val="20"/>
              </w:rPr>
              <w:t>FY 2021</w:t>
            </w:r>
          </w:p>
        </w:tc>
        <w:tc>
          <w:tcPr>
            <w:tcW w:w="1545" w:type="dxa"/>
            <w:shd w:val="clear" w:color="auto" w:fill="000080"/>
            <w:vAlign w:val="bottom"/>
          </w:tcPr>
          <w:p w14:paraId="72918456" w14:textId="10F96FF9" w:rsidR="00860E3A" w:rsidRDefault="00532F56" w:rsidP="00E43076">
            <w:pPr>
              <w:jc w:val="center"/>
              <w:rPr>
                <w:rFonts w:ascii="Arial" w:hAnsi="Arial" w:cs="Arial"/>
                <w:b/>
                <w:bCs/>
                <w:color w:val="FFFFFF"/>
                <w:sz w:val="20"/>
              </w:rPr>
            </w:pPr>
            <w:r>
              <w:rPr>
                <w:rFonts w:ascii="Arial" w:hAnsi="Arial" w:cs="Arial"/>
                <w:b/>
                <w:bCs/>
                <w:color w:val="FFFFFF"/>
                <w:sz w:val="20"/>
              </w:rPr>
              <w:t>FY 2022</w:t>
            </w:r>
          </w:p>
        </w:tc>
      </w:tr>
      <w:tr w:rsidR="00532F56" w14:paraId="5E0559CA" w14:textId="77777777" w:rsidTr="00E43076">
        <w:tc>
          <w:tcPr>
            <w:tcW w:w="3890" w:type="dxa"/>
          </w:tcPr>
          <w:p w14:paraId="27EC592F" w14:textId="47B40ECF" w:rsidR="00532F56" w:rsidRDefault="00532F56" w:rsidP="00532F56">
            <w:pPr>
              <w:rPr>
                <w:rFonts w:ascii="Arial" w:hAnsi="Arial" w:cs="Arial"/>
                <w:sz w:val="20"/>
              </w:rPr>
            </w:pPr>
            <w:r>
              <w:rPr>
                <w:rFonts w:ascii="Arial" w:hAnsi="Arial" w:cs="Arial"/>
                <w:sz w:val="20"/>
              </w:rPr>
              <w:t>Snowmobile Registrations</w:t>
            </w:r>
          </w:p>
        </w:tc>
        <w:tc>
          <w:tcPr>
            <w:tcW w:w="1545" w:type="dxa"/>
            <w:vAlign w:val="center"/>
          </w:tcPr>
          <w:p w14:paraId="31261EB7" w14:textId="3E96CD6E" w:rsidR="00532F56" w:rsidRPr="00997171" w:rsidRDefault="00532F56" w:rsidP="00532F56">
            <w:pPr>
              <w:jc w:val="right"/>
              <w:rPr>
                <w:rFonts w:ascii="Arial" w:hAnsi="Arial" w:cs="Arial"/>
                <w:sz w:val="20"/>
              </w:rPr>
            </w:pPr>
            <w:r w:rsidRPr="00114C62">
              <w:rPr>
                <w:rFonts w:ascii="Arial" w:hAnsi="Arial" w:cs="Arial"/>
                <w:sz w:val="20"/>
                <w:szCs w:val="20"/>
              </w:rPr>
              <w:t> 43,388</w:t>
            </w:r>
          </w:p>
        </w:tc>
        <w:tc>
          <w:tcPr>
            <w:tcW w:w="1545" w:type="dxa"/>
            <w:vAlign w:val="center"/>
          </w:tcPr>
          <w:p w14:paraId="1E7526A1" w14:textId="3A53D6F8" w:rsidR="00532F56" w:rsidRPr="008955FE" w:rsidRDefault="00532F56" w:rsidP="00532F56">
            <w:pPr>
              <w:jc w:val="right"/>
              <w:rPr>
                <w:rFonts w:ascii="Arial" w:hAnsi="Arial" w:cs="Arial"/>
                <w:sz w:val="20"/>
                <w:szCs w:val="20"/>
              </w:rPr>
            </w:pPr>
            <w:r>
              <w:rPr>
                <w:rFonts w:ascii="Arial" w:hAnsi="Arial" w:cs="Arial"/>
                <w:sz w:val="20"/>
                <w:szCs w:val="20"/>
              </w:rPr>
              <w:t>N/A</w:t>
            </w:r>
            <w:r w:rsidRPr="00485A65">
              <w:rPr>
                <w:rFonts w:ascii="Arial" w:hAnsi="Arial" w:cs="Arial"/>
                <w:sz w:val="20"/>
              </w:rPr>
              <w:t xml:space="preserve"> </w:t>
            </w:r>
            <w:r w:rsidRPr="00485A65">
              <w:rPr>
                <w:rFonts w:ascii="Arial" w:hAnsi="Arial" w:cs="Arial"/>
                <w:sz w:val="20"/>
                <w:vertAlign w:val="superscript"/>
              </w:rPr>
              <w:t>3</w:t>
            </w:r>
          </w:p>
        </w:tc>
        <w:tc>
          <w:tcPr>
            <w:tcW w:w="1545" w:type="dxa"/>
            <w:vAlign w:val="center"/>
          </w:tcPr>
          <w:p w14:paraId="0F57A14B" w14:textId="3D6AB20C" w:rsidR="00532F56" w:rsidRPr="00485A65" w:rsidRDefault="00532F56" w:rsidP="00532F56">
            <w:pPr>
              <w:jc w:val="right"/>
              <w:rPr>
                <w:rFonts w:ascii="Arial" w:hAnsi="Arial" w:cs="Arial"/>
                <w:sz w:val="20"/>
                <w:szCs w:val="20"/>
              </w:rPr>
            </w:pPr>
            <w:r>
              <w:rPr>
                <w:rFonts w:ascii="Arial" w:hAnsi="Arial" w:cs="Arial"/>
                <w:sz w:val="20"/>
                <w:szCs w:val="20"/>
              </w:rPr>
              <w:t>45,182</w:t>
            </w:r>
            <w:r w:rsidRPr="00723D54">
              <w:rPr>
                <w:rFonts w:ascii="Arial" w:hAnsi="Arial" w:cs="Arial"/>
                <w:sz w:val="20"/>
              </w:rPr>
              <w:t xml:space="preserve"> </w:t>
            </w:r>
            <w:r w:rsidRPr="00723D54">
              <w:rPr>
                <w:rFonts w:ascii="Arial" w:hAnsi="Arial" w:cs="Arial"/>
                <w:sz w:val="20"/>
                <w:vertAlign w:val="superscript"/>
              </w:rPr>
              <w:t>3</w:t>
            </w:r>
          </w:p>
        </w:tc>
        <w:tc>
          <w:tcPr>
            <w:tcW w:w="1545" w:type="dxa"/>
            <w:vAlign w:val="center"/>
          </w:tcPr>
          <w:p w14:paraId="2FD37391" w14:textId="25445FA4" w:rsidR="00532F56" w:rsidRPr="00723D54" w:rsidRDefault="00532F56" w:rsidP="00532F56">
            <w:pPr>
              <w:jc w:val="right"/>
              <w:rPr>
                <w:rFonts w:ascii="Arial" w:hAnsi="Arial" w:cs="Arial"/>
                <w:sz w:val="20"/>
              </w:rPr>
            </w:pPr>
          </w:p>
        </w:tc>
      </w:tr>
      <w:tr w:rsidR="00532F56" w14:paraId="616AF495" w14:textId="77777777" w:rsidTr="00E43076">
        <w:tc>
          <w:tcPr>
            <w:tcW w:w="3890" w:type="dxa"/>
          </w:tcPr>
          <w:p w14:paraId="0E528B9A" w14:textId="2C627490" w:rsidR="00532F56" w:rsidRDefault="00532F56" w:rsidP="00532F56">
            <w:pPr>
              <w:rPr>
                <w:rFonts w:ascii="Arial" w:hAnsi="Arial" w:cs="Arial"/>
                <w:sz w:val="20"/>
              </w:rPr>
            </w:pPr>
            <w:r>
              <w:rPr>
                <w:rFonts w:ascii="Arial" w:hAnsi="Arial" w:cs="Arial"/>
                <w:sz w:val="20"/>
              </w:rPr>
              <w:t>Motorbike/ATV/UTV Registrations</w:t>
            </w:r>
          </w:p>
        </w:tc>
        <w:tc>
          <w:tcPr>
            <w:tcW w:w="1545" w:type="dxa"/>
            <w:vAlign w:val="center"/>
          </w:tcPr>
          <w:p w14:paraId="0FC25808" w14:textId="413D5AEA" w:rsidR="00532F56" w:rsidRPr="00997171" w:rsidRDefault="00532F56" w:rsidP="00532F56">
            <w:pPr>
              <w:jc w:val="right"/>
              <w:rPr>
                <w:rFonts w:ascii="Arial" w:hAnsi="Arial" w:cs="Arial"/>
                <w:sz w:val="20"/>
              </w:rPr>
            </w:pPr>
            <w:r w:rsidRPr="00114C62">
              <w:rPr>
                <w:rFonts w:ascii="Arial" w:hAnsi="Arial" w:cs="Arial"/>
                <w:sz w:val="20"/>
                <w:szCs w:val="20"/>
              </w:rPr>
              <w:t>167,760</w:t>
            </w:r>
          </w:p>
        </w:tc>
        <w:tc>
          <w:tcPr>
            <w:tcW w:w="1545" w:type="dxa"/>
            <w:vAlign w:val="center"/>
          </w:tcPr>
          <w:p w14:paraId="2DB7F084" w14:textId="69D593B4" w:rsidR="00532F56" w:rsidRPr="008955FE" w:rsidRDefault="00532F56" w:rsidP="00532F56">
            <w:pPr>
              <w:jc w:val="right"/>
              <w:rPr>
                <w:rFonts w:ascii="Arial" w:hAnsi="Arial" w:cs="Arial"/>
                <w:sz w:val="20"/>
                <w:szCs w:val="20"/>
              </w:rPr>
            </w:pPr>
            <w:r>
              <w:rPr>
                <w:rFonts w:ascii="Arial" w:hAnsi="Arial" w:cs="Arial"/>
                <w:sz w:val="20"/>
                <w:szCs w:val="20"/>
              </w:rPr>
              <w:t>N/A</w:t>
            </w:r>
            <w:r w:rsidRPr="00485A65">
              <w:rPr>
                <w:rFonts w:ascii="Arial" w:hAnsi="Arial" w:cs="Arial"/>
                <w:sz w:val="20"/>
              </w:rPr>
              <w:t xml:space="preserve"> </w:t>
            </w:r>
            <w:r w:rsidRPr="00485A65">
              <w:rPr>
                <w:rFonts w:ascii="Arial" w:hAnsi="Arial" w:cs="Arial"/>
                <w:sz w:val="20"/>
                <w:vertAlign w:val="superscript"/>
              </w:rPr>
              <w:t>3</w:t>
            </w:r>
          </w:p>
        </w:tc>
        <w:tc>
          <w:tcPr>
            <w:tcW w:w="1545" w:type="dxa"/>
            <w:vAlign w:val="center"/>
          </w:tcPr>
          <w:p w14:paraId="0492C7FB" w14:textId="41905248" w:rsidR="00532F56" w:rsidRPr="00485A65" w:rsidRDefault="00532F56" w:rsidP="00532F56">
            <w:pPr>
              <w:jc w:val="right"/>
              <w:rPr>
                <w:rFonts w:ascii="Arial" w:hAnsi="Arial" w:cs="Arial"/>
                <w:sz w:val="20"/>
                <w:szCs w:val="20"/>
              </w:rPr>
            </w:pPr>
            <w:r>
              <w:rPr>
                <w:rFonts w:ascii="Arial" w:hAnsi="Arial" w:cs="Arial"/>
                <w:sz w:val="20"/>
                <w:szCs w:val="20"/>
              </w:rPr>
              <w:t>167,196</w:t>
            </w:r>
            <w:r w:rsidRPr="00723D54">
              <w:rPr>
                <w:rFonts w:ascii="Arial" w:hAnsi="Arial" w:cs="Arial"/>
                <w:sz w:val="20"/>
              </w:rPr>
              <w:t xml:space="preserve"> </w:t>
            </w:r>
            <w:r w:rsidRPr="00723D54">
              <w:rPr>
                <w:rFonts w:ascii="Arial" w:hAnsi="Arial" w:cs="Arial"/>
                <w:sz w:val="20"/>
                <w:vertAlign w:val="superscript"/>
              </w:rPr>
              <w:t>3</w:t>
            </w:r>
          </w:p>
        </w:tc>
        <w:tc>
          <w:tcPr>
            <w:tcW w:w="1545" w:type="dxa"/>
            <w:vAlign w:val="center"/>
          </w:tcPr>
          <w:p w14:paraId="0E0E9B5D" w14:textId="666F6AC2" w:rsidR="00532F56" w:rsidRPr="00723D54" w:rsidRDefault="00532F56" w:rsidP="00532F56">
            <w:pPr>
              <w:jc w:val="right"/>
              <w:rPr>
                <w:rFonts w:ascii="Arial" w:hAnsi="Arial" w:cs="Arial"/>
                <w:sz w:val="20"/>
              </w:rPr>
            </w:pPr>
          </w:p>
        </w:tc>
      </w:tr>
      <w:tr w:rsidR="00532F56" w14:paraId="3C6D7C95" w14:textId="77777777" w:rsidTr="00E43076">
        <w:tc>
          <w:tcPr>
            <w:tcW w:w="3890" w:type="dxa"/>
          </w:tcPr>
          <w:p w14:paraId="5F35E200" w14:textId="23B7E36F" w:rsidR="00532F56" w:rsidRDefault="00532F56" w:rsidP="00532F56">
            <w:pPr>
              <w:rPr>
                <w:rFonts w:ascii="Arial" w:hAnsi="Arial" w:cs="Arial"/>
                <w:sz w:val="20"/>
              </w:rPr>
            </w:pPr>
            <w:r>
              <w:rPr>
                <w:rFonts w:ascii="Arial" w:hAnsi="Arial" w:cs="Arial"/>
                <w:sz w:val="20"/>
              </w:rPr>
              <w:t>Boat Registrations</w:t>
            </w:r>
          </w:p>
        </w:tc>
        <w:tc>
          <w:tcPr>
            <w:tcW w:w="1545" w:type="dxa"/>
            <w:vAlign w:val="center"/>
          </w:tcPr>
          <w:p w14:paraId="312C0D17" w14:textId="58B17197" w:rsidR="00532F56" w:rsidRPr="00997171" w:rsidRDefault="00532F56" w:rsidP="00532F56">
            <w:pPr>
              <w:jc w:val="right"/>
              <w:rPr>
                <w:rFonts w:ascii="Arial" w:hAnsi="Arial" w:cs="Arial"/>
                <w:sz w:val="20"/>
              </w:rPr>
            </w:pPr>
            <w:r w:rsidRPr="00114C62">
              <w:rPr>
                <w:rFonts w:ascii="Arial" w:hAnsi="Arial" w:cs="Arial"/>
                <w:sz w:val="20"/>
                <w:szCs w:val="20"/>
              </w:rPr>
              <w:t>89,426</w:t>
            </w:r>
          </w:p>
        </w:tc>
        <w:tc>
          <w:tcPr>
            <w:tcW w:w="1545" w:type="dxa"/>
            <w:vAlign w:val="center"/>
          </w:tcPr>
          <w:p w14:paraId="01FF0533" w14:textId="2A5F9B1A" w:rsidR="00532F56" w:rsidRPr="008955FE" w:rsidRDefault="00532F56" w:rsidP="00532F56">
            <w:pPr>
              <w:jc w:val="right"/>
              <w:rPr>
                <w:rFonts w:ascii="Arial" w:hAnsi="Arial" w:cs="Arial"/>
                <w:sz w:val="20"/>
                <w:szCs w:val="20"/>
              </w:rPr>
            </w:pPr>
            <w:r>
              <w:rPr>
                <w:rFonts w:ascii="Arial" w:hAnsi="Arial" w:cs="Arial"/>
                <w:sz w:val="20"/>
                <w:szCs w:val="20"/>
              </w:rPr>
              <w:t>N/A</w:t>
            </w:r>
            <w:r w:rsidRPr="00485A65">
              <w:rPr>
                <w:rFonts w:ascii="Arial" w:hAnsi="Arial" w:cs="Arial"/>
                <w:sz w:val="20"/>
              </w:rPr>
              <w:t xml:space="preserve"> </w:t>
            </w:r>
            <w:r w:rsidRPr="00485A65">
              <w:rPr>
                <w:rFonts w:ascii="Arial" w:hAnsi="Arial" w:cs="Arial"/>
                <w:sz w:val="20"/>
                <w:vertAlign w:val="superscript"/>
              </w:rPr>
              <w:t>3</w:t>
            </w:r>
          </w:p>
        </w:tc>
        <w:tc>
          <w:tcPr>
            <w:tcW w:w="1545" w:type="dxa"/>
            <w:vAlign w:val="center"/>
          </w:tcPr>
          <w:p w14:paraId="2F7720D6" w14:textId="30CE07D7" w:rsidR="00532F56" w:rsidRPr="00485A65" w:rsidRDefault="00532F56" w:rsidP="00532F56">
            <w:pPr>
              <w:jc w:val="right"/>
              <w:rPr>
                <w:rFonts w:ascii="Arial" w:hAnsi="Arial" w:cs="Arial"/>
                <w:sz w:val="20"/>
                <w:szCs w:val="20"/>
              </w:rPr>
            </w:pPr>
            <w:r>
              <w:rPr>
                <w:rFonts w:ascii="Arial" w:hAnsi="Arial" w:cs="Arial"/>
                <w:sz w:val="20"/>
              </w:rPr>
              <w:t>99,779</w:t>
            </w:r>
            <w:r w:rsidRPr="00723D54">
              <w:rPr>
                <w:rFonts w:ascii="Arial" w:hAnsi="Arial" w:cs="Arial"/>
                <w:sz w:val="20"/>
              </w:rPr>
              <w:t xml:space="preserve"> </w:t>
            </w:r>
            <w:r w:rsidRPr="00723D54">
              <w:rPr>
                <w:rFonts w:ascii="Arial" w:hAnsi="Arial" w:cs="Arial"/>
                <w:sz w:val="20"/>
                <w:vertAlign w:val="superscript"/>
              </w:rPr>
              <w:t>3</w:t>
            </w:r>
          </w:p>
        </w:tc>
        <w:tc>
          <w:tcPr>
            <w:tcW w:w="1545" w:type="dxa"/>
            <w:vAlign w:val="center"/>
          </w:tcPr>
          <w:p w14:paraId="08338B23" w14:textId="266548E3" w:rsidR="00532F56" w:rsidRPr="00723D54" w:rsidRDefault="00532F56" w:rsidP="00532F56">
            <w:pPr>
              <w:jc w:val="right"/>
              <w:rPr>
                <w:rFonts w:ascii="Arial" w:hAnsi="Arial" w:cs="Arial"/>
                <w:sz w:val="20"/>
              </w:rPr>
            </w:pPr>
          </w:p>
        </w:tc>
      </w:tr>
      <w:tr w:rsidR="00532F56" w14:paraId="6D41FD81" w14:textId="77777777" w:rsidTr="00E43076">
        <w:tc>
          <w:tcPr>
            <w:tcW w:w="3890" w:type="dxa"/>
          </w:tcPr>
          <w:p w14:paraId="4F5122D1" w14:textId="77777777" w:rsidR="00532F56" w:rsidRDefault="00532F56" w:rsidP="00532F56">
            <w:pPr>
              <w:rPr>
                <w:rFonts w:ascii="Arial" w:hAnsi="Arial" w:cs="Arial"/>
                <w:sz w:val="20"/>
              </w:rPr>
            </w:pPr>
            <w:r>
              <w:rPr>
                <w:rFonts w:ascii="Arial" w:hAnsi="Arial" w:cs="Arial"/>
                <w:sz w:val="20"/>
              </w:rPr>
              <w:t xml:space="preserve">Day Use Visits </w:t>
            </w:r>
            <w:r>
              <w:rPr>
                <w:rFonts w:ascii="Arial" w:hAnsi="Arial" w:cs="Arial"/>
                <w:sz w:val="20"/>
                <w:vertAlign w:val="superscript"/>
              </w:rPr>
              <w:t>4</w:t>
            </w:r>
          </w:p>
        </w:tc>
        <w:tc>
          <w:tcPr>
            <w:tcW w:w="1545" w:type="dxa"/>
            <w:vAlign w:val="center"/>
          </w:tcPr>
          <w:p w14:paraId="76B178B9" w14:textId="6B0FA350" w:rsidR="00532F56" w:rsidRPr="00997171" w:rsidRDefault="00532F56" w:rsidP="00532F56">
            <w:pPr>
              <w:jc w:val="right"/>
              <w:rPr>
                <w:rFonts w:ascii="Arial" w:hAnsi="Arial" w:cs="Arial"/>
                <w:sz w:val="20"/>
              </w:rPr>
            </w:pPr>
            <w:r w:rsidRPr="00114C62">
              <w:rPr>
                <w:rFonts w:ascii="Arial" w:hAnsi="Arial" w:cs="Arial"/>
                <w:sz w:val="20"/>
                <w:szCs w:val="20"/>
              </w:rPr>
              <w:t> 5,797,306</w:t>
            </w:r>
          </w:p>
        </w:tc>
        <w:tc>
          <w:tcPr>
            <w:tcW w:w="1545" w:type="dxa"/>
            <w:vAlign w:val="center"/>
          </w:tcPr>
          <w:p w14:paraId="11715861" w14:textId="51F91698" w:rsidR="00532F56" w:rsidRPr="008955FE" w:rsidRDefault="00532F56" w:rsidP="00532F56">
            <w:pPr>
              <w:jc w:val="right"/>
              <w:rPr>
                <w:rFonts w:ascii="Arial" w:hAnsi="Arial" w:cs="Arial"/>
                <w:sz w:val="20"/>
                <w:szCs w:val="20"/>
              </w:rPr>
            </w:pPr>
            <w:r w:rsidRPr="00114C62">
              <w:rPr>
                <w:rFonts w:ascii="Arial" w:hAnsi="Arial" w:cs="Arial"/>
                <w:sz w:val="20"/>
                <w:szCs w:val="20"/>
              </w:rPr>
              <w:t> </w:t>
            </w:r>
            <w:r>
              <w:rPr>
                <w:rFonts w:ascii="Arial" w:hAnsi="Arial" w:cs="Arial"/>
                <w:sz w:val="20"/>
                <w:szCs w:val="20"/>
              </w:rPr>
              <w:t>7</w:t>
            </w:r>
            <w:r w:rsidRPr="00114C62">
              <w:rPr>
                <w:rFonts w:ascii="Arial" w:hAnsi="Arial" w:cs="Arial"/>
                <w:sz w:val="20"/>
                <w:szCs w:val="20"/>
              </w:rPr>
              <w:t>,</w:t>
            </w:r>
            <w:r>
              <w:rPr>
                <w:rFonts w:ascii="Arial" w:hAnsi="Arial" w:cs="Arial"/>
                <w:sz w:val="20"/>
                <w:szCs w:val="20"/>
              </w:rPr>
              <w:t>023</w:t>
            </w:r>
            <w:r w:rsidRPr="00114C62">
              <w:rPr>
                <w:rFonts w:ascii="Arial" w:hAnsi="Arial" w:cs="Arial"/>
                <w:sz w:val="20"/>
                <w:szCs w:val="20"/>
              </w:rPr>
              <w:t>,</w:t>
            </w:r>
            <w:r>
              <w:rPr>
                <w:rFonts w:ascii="Arial" w:hAnsi="Arial" w:cs="Arial"/>
                <w:sz w:val="20"/>
                <w:szCs w:val="20"/>
              </w:rPr>
              <w:t>839</w:t>
            </w:r>
          </w:p>
        </w:tc>
        <w:tc>
          <w:tcPr>
            <w:tcW w:w="1545" w:type="dxa"/>
            <w:vAlign w:val="center"/>
          </w:tcPr>
          <w:p w14:paraId="44584ECA" w14:textId="5BE499A9" w:rsidR="00532F56" w:rsidRPr="00452E55" w:rsidRDefault="00532F56" w:rsidP="00532F56">
            <w:pPr>
              <w:jc w:val="right"/>
              <w:rPr>
                <w:rFonts w:ascii="Arial" w:hAnsi="Arial" w:cs="Arial"/>
                <w:sz w:val="20"/>
                <w:szCs w:val="20"/>
                <w:highlight w:val="yellow"/>
              </w:rPr>
            </w:pPr>
            <w:r w:rsidRPr="00723D54">
              <w:rPr>
                <w:rFonts w:ascii="Arial" w:hAnsi="Arial" w:cs="Arial"/>
                <w:sz w:val="20"/>
                <w:szCs w:val="20"/>
              </w:rPr>
              <w:t>Incomplete</w:t>
            </w:r>
            <w:r w:rsidRPr="00723D54">
              <w:rPr>
                <w:rFonts w:ascii="Arial" w:hAnsi="Arial" w:cs="Arial"/>
                <w:sz w:val="20"/>
              </w:rPr>
              <w:t xml:space="preserve"> </w:t>
            </w:r>
            <w:r w:rsidRPr="00723D54">
              <w:rPr>
                <w:rFonts w:ascii="Arial" w:hAnsi="Arial" w:cs="Arial"/>
                <w:sz w:val="20"/>
                <w:vertAlign w:val="superscript"/>
              </w:rPr>
              <w:t>4</w:t>
            </w:r>
          </w:p>
        </w:tc>
        <w:tc>
          <w:tcPr>
            <w:tcW w:w="1545" w:type="dxa"/>
            <w:vAlign w:val="center"/>
          </w:tcPr>
          <w:p w14:paraId="0AD37527" w14:textId="17F569FB" w:rsidR="00532F56" w:rsidRPr="00723D54" w:rsidRDefault="00532F56" w:rsidP="00532F56">
            <w:pPr>
              <w:jc w:val="right"/>
              <w:rPr>
                <w:rFonts w:ascii="Arial" w:hAnsi="Arial" w:cs="Arial"/>
                <w:sz w:val="20"/>
              </w:rPr>
            </w:pPr>
          </w:p>
        </w:tc>
      </w:tr>
      <w:tr w:rsidR="00532F56" w14:paraId="70E5B528" w14:textId="77777777" w:rsidTr="00E43076">
        <w:tc>
          <w:tcPr>
            <w:tcW w:w="3890" w:type="dxa"/>
          </w:tcPr>
          <w:p w14:paraId="17A741BD" w14:textId="77777777" w:rsidR="00532F56" w:rsidRDefault="00532F56" w:rsidP="00532F56">
            <w:pPr>
              <w:rPr>
                <w:rFonts w:ascii="Arial" w:hAnsi="Arial" w:cs="Arial"/>
                <w:sz w:val="20"/>
              </w:rPr>
            </w:pPr>
            <w:r>
              <w:rPr>
                <w:rFonts w:ascii="Arial" w:hAnsi="Arial" w:cs="Arial"/>
                <w:sz w:val="20"/>
              </w:rPr>
              <w:t xml:space="preserve">Outdoor Rec. Grant Dollars Distributed </w:t>
            </w:r>
            <w:r>
              <w:rPr>
                <w:rFonts w:ascii="Arial" w:hAnsi="Arial" w:cs="Arial"/>
                <w:sz w:val="20"/>
                <w:vertAlign w:val="superscript"/>
              </w:rPr>
              <w:t>5</w:t>
            </w:r>
          </w:p>
        </w:tc>
        <w:tc>
          <w:tcPr>
            <w:tcW w:w="1545" w:type="dxa"/>
            <w:vAlign w:val="center"/>
          </w:tcPr>
          <w:p w14:paraId="0691BD84" w14:textId="6BE7DD6E" w:rsidR="00532F56" w:rsidRPr="002808B3" w:rsidRDefault="00532F56" w:rsidP="00532F56">
            <w:pPr>
              <w:jc w:val="right"/>
              <w:rPr>
                <w:rFonts w:ascii="Arial" w:hAnsi="Arial" w:cs="Arial"/>
                <w:sz w:val="20"/>
                <w:szCs w:val="20"/>
              </w:rPr>
            </w:pPr>
            <w:r>
              <w:rPr>
                <w:rFonts w:ascii="Arial" w:hAnsi="Arial" w:cs="Arial"/>
                <w:color w:val="000000"/>
                <w:sz w:val="20"/>
                <w:szCs w:val="20"/>
              </w:rPr>
              <w:t>$6,770,594</w:t>
            </w:r>
          </w:p>
        </w:tc>
        <w:tc>
          <w:tcPr>
            <w:tcW w:w="1545" w:type="dxa"/>
            <w:vAlign w:val="center"/>
          </w:tcPr>
          <w:p w14:paraId="202019DE" w14:textId="3926BA86" w:rsidR="00532F56" w:rsidRPr="00E332E9" w:rsidRDefault="00532F56" w:rsidP="00532F56">
            <w:pPr>
              <w:jc w:val="right"/>
              <w:rPr>
                <w:rFonts w:ascii="Arial" w:hAnsi="Arial" w:cs="Arial"/>
                <w:color w:val="1F497D"/>
                <w:sz w:val="22"/>
                <w:szCs w:val="22"/>
              </w:rPr>
            </w:pPr>
            <w:r>
              <w:rPr>
                <w:rFonts w:ascii="Arial" w:hAnsi="Arial" w:cs="Arial"/>
                <w:color w:val="000000"/>
                <w:sz w:val="20"/>
                <w:szCs w:val="20"/>
              </w:rPr>
              <w:t>$9,197,640</w:t>
            </w:r>
          </w:p>
        </w:tc>
        <w:tc>
          <w:tcPr>
            <w:tcW w:w="1545" w:type="dxa"/>
            <w:vAlign w:val="center"/>
          </w:tcPr>
          <w:p w14:paraId="0A8D13DF" w14:textId="1DCE805F" w:rsidR="00532F56" w:rsidRPr="005B1CFD" w:rsidRDefault="00532F56" w:rsidP="00532F56">
            <w:pPr>
              <w:jc w:val="right"/>
              <w:rPr>
                <w:rFonts w:ascii="Arial" w:hAnsi="Arial" w:cs="Arial"/>
                <w:sz w:val="20"/>
              </w:rPr>
            </w:pPr>
            <w:r>
              <w:rPr>
                <w:rFonts w:ascii="Arial" w:hAnsi="Arial" w:cs="Arial"/>
                <w:color w:val="000000"/>
                <w:sz w:val="20"/>
                <w:szCs w:val="20"/>
              </w:rPr>
              <w:t>$8,583,481</w:t>
            </w:r>
          </w:p>
        </w:tc>
        <w:tc>
          <w:tcPr>
            <w:tcW w:w="1545" w:type="dxa"/>
            <w:vAlign w:val="center"/>
          </w:tcPr>
          <w:p w14:paraId="61400AA8" w14:textId="096359E8" w:rsidR="00532F56" w:rsidRPr="005B1CFD" w:rsidRDefault="00532F56" w:rsidP="00532F56">
            <w:pPr>
              <w:jc w:val="right"/>
              <w:rPr>
                <w:rFonts w:ascii="Arial" w:hAnsi="Arial" w:cs="Arial"/>
                <w:sz w:val="20"/>
              </w:rPr>
            </w:pPr>
          </w:p>
        </w:tc>
      </w:tr>
    </w:tbl>
    <w:p w14:paraId="064F9D30" w14:textId="77777777" w:rsidR="00860E3A" w:rsidRPr="00176F43" w:rsidRDefault="00860E3A" w:rsidP="00860E3A">
      <w:pPr>
        <w:rPr>
          <w:rFonts w:ascii="Arial" w:hAnsi="Arial" w:cs="Arial"/>
          <w:bCs/>
          <w:sz w:val="18"/>
          <w:szCs w:val="18"/>
        </w:rPr>
      </w:pPr>
      <w:r w:rsidRPr="00176F43">
        <w:rPr>
          <w:rFonts w:ascii="Arial" w:hAnsi="Arial" w:cs="Arial"/>
          <w:bCs/>
          <w:sz w:val="18"/>
          <w:szCs w:val="18"/>
        </w:rPr>
        <w:t xml:space="preserve">1. Sum of 0243 and Passport transfers. </w:t>
      </w:r>
    </w:p>
    <w:p w14:paraId="374DE0F4" w14:textId="77777777" w:rsidR="00860E3A" w:rsidRPr="00176F43" w:rsidRDefault="00860E3A" w:rsidP="00860E3A">
      <w:pPr>
        <w:rPr>
          <w:rFonts w:ascii="Arial" w:hAnsi="Arial" w:cs="Arial"/>
          <w:bCs/>
          <w:sz w:val="18"/>
          <w:szCs w:val="18"/>
        </w:rPr>
      </w:pPr>
      <w:r w:rsidRPr="00176F43">
        <w:rPr>
          <w:rFonts w:ascii="Arial" w:hAnsi="Arial" w:cs="Arial"/>
          <w:bCs/>
          <w:sz w:val="18"/>
          <w:szCs w:val="18"/>
        </w:rPr>
        <w:t>2. Sum of 0250 plus RV transfers.</w:t>
      </w:r>
    </w:p>
    <w:p w14:paraId="41BBB20E" w14:textId="1FEF9E25" w:rsidR="00860E3A" w:rsidRPr="00176F43" w:rsidRDefault="00860E3A" w:rsidP="00860E3A">
      <w:pPr>
        <w:rPr>
          <w:rFonts w:ascii="Arial" w:hAnsi="Arial" w:cs="Arial"/>
          <w:bCs/>
          <w:sz w:val="18"/>
          <w:szCs w:val="18"/>
        </w:rPr>
      </w:pPr>
      <w:r w:rsidRPr="00176F43">
        <w:rPr>
          <w:rFonts w:ascii="Arial" w:hAnsi="Arial" w:cs="Arial"/>
          <w:bCs/>
          <w:sz w:val="18"/>
          <w:szCs w:val="18"/>
        </w:rPr>
        <w:t xml:space="preserve">3. </w:t>
      </w:r>
      <w:r w:rsidR="005030BE" w:rsidRPr="00176F43">
        <w:rPr>
          <w:rFonts w:ascii="Arial" w:hAnsi="Arial" w:cs="Arial"/>
          <w:bCs/>
          <w:sz w:val="18"/>
          <w:szCs w:val="18"/>
        </w:rPr>
        <w:t xml:space="preserve">Comparable </w:t>
      </w:r>
      <w:r w:rsidR="00532F56" w:rsidRPr="00176F43">
        <w:rPr>
          <w:rFonts w:ascii="Arial" w:hAnsi="Arial" w:cs="Arial"/>
          <w:bCs/>
          <w:sz w:val="18"/>
          <w:szCs w:val="18"/>
        </w:rPr>
        <w:t>FY2020</w:t>
      </w:r>
      <w:r w:rsidR="005030BE" w:rsidRPr="00176F43">
        <w:rPr>
          <w:rFonts w:ascii="Arial" w:hAnsi="Arial" w:cs="Arial"/>
          <w:bCs/>
          <w:sz w:val="18"/>
          <w:szCs w:val="18"/>
        </w:rPr>
        <w:t xml:space="preserve"> numbers are not available due to the change in computer systems used to process these transactions resulting in partial year’s data in two disparate systems. FY2021 numbers are complete</w:t>
      </w:r>
      <w:r w:rsidR="00410F7F" w:rsidRPr="00176F43">
        <w:rPr>
          <w:rFonts w:ascii="Arial" w:hAnsi="Arial" w:cs="Arial"/>
          <w:bCs/>
          <w:sz w:val="18"/>
          <w:szCs w:val="18"/>
        </w:rPr>
        <w:t xml:space="preserve">ly from the new </w:t>
      </w:r>
      <w:r w:rsidR="008472FC" w:rsidRPr="00176F43">
        <w:rPr>
          <w:rFonts w:ascii="Arial" w:hAnsi="Arial" w:cs="Arial"/>
          <w:bCs/>
          <w:sz w:val="18"/>
          <w:szCs w:val="18"/>
        </w:rPr>
        <w:t>system. We will report on this metric on a fiscal year basis going forward.</w:t>
      </w:r>
    </w:p>
    <w:p w14:paraId="58AA8C84" w14:textId="77777777" w:rsidR="00860E3A" w:rsidRPr="00176F43" w:rsidRDefault="00860E3A" w:rsidP="00860E3A">
      <w:pPr>
        <w:rPr>
          <w:rFonts w:ascii="Arial" w:hAnsi="Arial" w:cs="Arial"/>
          <w:bCs/>
          <w:sz w:val="18"/>
          <w:szCs w:val="18"/>
        </w:rPr>
      </w:pPr>
      <w:r w:rsidRPr="00176F43">
        <w:rPr>
          <w:rFonts w:ascii="Arial" w:hAnsi="Arial" w:cs="Arial"/>
          <w:bCs/>
          <w:sz w:val="18"/>
          <w:szCs w:val="18"/>
        </w:rPr>
        <w:t>4. Day use visits are an estimate based on mechanical counters and staff surveys. Figures reported are for calendar years.</w:t>
      </w:r>
    </w:p>
    <w:p w14:paraId="21DD7E18" w14:textId="77777777" w:rsidR="00860E3A" w:rsidRPr="00176F43" w:rsidRDefault="00860E3A" w:rsidP="00860E3A">
      <w:pPr>
        <w:rPr>
          <w:rFonts w:ascii="Arial" w:hAnsi="Arial" w:cs="Arial"/>
          <w:bCs/>
          <w:sz w:val="18"/>
          <w:szCs w:val="18"/>
        </w:rPr>
      </w:pPr>
      <w:r w:rsidRPr="00176F43">
        <w:rPr>
          <w:rFonts w:ascii="Arial" w:hAnsi="Arial" w:cs="Arial"/>
          <w:bCs/>
          <w:sz w:val="18"/>
          <w:szCs w:val="18"/>
        </w:rPr>
        <w:t>5. Grant distributions are based on actual fiscal year / budget year expenditures.</w:t>
      </w:r>
    </w:p>
    <w:p w14:paraId="6D779E81" w14:textId="5B3E46A0" w:rsidR="00D2617C" w:rsidRDefault="00D2617C" w:rsidP="00860E3A">
      <w:pPr>
        <w:rPr>
          <w:rFonts w:ascii="Arial" w:hAnsi="Arial" w:cs="Arial"/>
          <w:color w:val="2D3439"/>
          <w:sz w:val="20"/>
          <w:szCs w:val="20"/>
        </w:rPr>
      </w:pPr>
    </w:p>
    <w:p w14:paraId="7F284E79" w14:textId="77777777" w:rsidR="00176F43" w:rsidRDefault="00176F43" w:rsidP="00860E3A">
      <w:pPr>
        <w:rPr>
          <w:rFonts w:ascii="Arial" w:hAnsi="Arial" w:cs="Arial"/>
          <w:color w:val="2D3439"/>
          <w:sz w:val="20"/>
          <w:szCs w:val="20"/>
        </w:rPr>
      </w:pPr>
    </w:p>
    <w:p w14:paraId="64346CFE" w14:textId="77777777" w:rsidR="00D2617C" w:rsidRPr="007D3B67" w:rsidRDefault="00D2617C" w:rsidP="00860E3A">
      <w:pPr>
        <w:rPr>
          <w:rFonts w:ascii="Arial" w:hAnsi="Arial" w:cs="Arial"/>
          <w:color w:val="2D3439"/>
          <w:sz w:val="20"/>
          <w:szCs w:val="20"/>
        </w:rPr>
      </w:pPr>
    </w:p>
    <w:p w14:paraId="6765B07E" w14:textId="77777777" w:rsidR="00860E3A" w:rsidRDefault="00860E3A" w:rsidP="00860E3A">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4330BC2C" w14:textId="77777777" w:rsidR="00860E3A" w:rsidRPr="001236E8" w:rsidRDefault="00860E3A" w:rsidP="00860E3A">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694"/>
        <w:gridCol w:w="718"/>
        <w:gridCol w:w="1340"/>
        <w:gridCol w:w="1340"/>
        <w:gridCol w:w="1453"/>
        <w:gridCol w:w="1276"/>
        <w:gridCol w:w="1249"/>
      </w:tblGrid>
      <w:tr w:rsidR="00174A80" w:rsidRPr="00115E02" w14:paraId="21EBFC4B" w14:textId="77777777" w:rsidTr="00174A80">
        <w:trPr>
          <w:tblHeader/>
        </w:trPr>
        <w:tc>
          <w:tcPr>
            <w:tcW w:w="3412" w:type="dxa"/>
            <w:gridSpan w:val="2"/>
            <w:shd w:val="clear" w:color="auto" w:fill="000080"/>
            <w:vAlign w:val="bottom"/>
          </w:tcPr>
          <w:p w14:paraId="3FAFBB20" w14:textId="77777777" w:rsidR="00174A80" w:rsidRPr="00115E02" w:rsidRDefault="00174A80" w:rsidP="00174A80">
            <w:pPr>
              <w:spacing w:before="60" w:after="60"/>
              <w:rPr>
                <w:rFonts w:ascii="Arial" w:hAnsi="Arial" w:cs="Arial"/>
                <w:b/>
                <w:bCs/>
                <w:color w:val="FFFFFF"/>
                <w:sz w:val="20"/>
                <w:szCs w:val="20"/>
              </w:rPr>
            </w:pPr>
            <w:r w:rsidRPr="00115E02">
              <w:rPr>
                <w:rFonts w:ascii="Arial" w:hAnsi="Arial" w:cs="Arial"/>
                <w:b/>
                <w:bCs/>
                <w:color w:val="FFFFFF"/>
                <w:sz w:val="20"/>
                <w:szCs w:val="20"/>
              </w:rPr>
              <w:t>Performance Measures</w:t>
            </w:r>
          </w:p>
        </w:tc>
        <w:tc>
          <w:tcPr>
            <w:tcW w:w="1340" w:type="dxa"/>
            <w:shd w:val="clear" w:color="auto" w:fill="000080"/>
            <w:vAlign w:val="bottom"/>
          </w:tcPr>
          <w:p w14:paraId="53AA9DFB" w14:textId="3C730EAC" w:rsidR="00174A80" w:rsidRPr="00115E02"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201</w:t>
            </w:r>
            <w:r w:rsidR="00532F56">
              <w:rPr>
                <w:rFonts w:ascii="Arial" w:hAnsi="Arial" w:cs="Arial"/>
                <w:b/>
                <w:bCs/>
                <w:color w:val="FFFFFF"/>
                <w:sz w:val="20"/>
                <w:szCs w:val="20"/>
              </w:rPr>
              <w:t>9</w:t>
            </w:r>
          </w:p>
        </w:tc>
        <w:tc>
          <w:tcPr>
            <w:tcW w:w="1340" w:type="dxa"/>
            <w:shd w:val="clear" w:color="auto" w:fill="000080"/>
          </w:tcPr>
          <w:p w14:paraId="537B7A7A" w14:textId="331147A1" w:rsidR="00174A80" w:rsidRPr="00115E02"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w:t>
            </w:r>
            <w:r w:rsidR="00532F56">
              <w:rPr>
                <w:rFonts w:ascii="Arial" w:hAnsi="Arial" w:cs="Arial"/>
                <w:b/>
                <w:bCs/>
                <w:color w:val="FFFFFF"/>
                <w:sz w:val="20"/>
                <w:szCs w:val="20"/>
              </w:rPr>
              <w:t>20</w:t>
            </w:r>
          </w:p>
        </w:tc>
        <w:tc>
          <w:tcPr>
            <w:tcW w:w="1453" w:type="dxa"/>
            <w:shd w:val="clear" w:color="auto" w:fill="000080"/>
          </w:tcPr>
          <w:p w14:paraId="4316816C" w14:textId="43FF82F6" w:rsidR="00174A80"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202</w:t>
            </w:r>
            <w:r w:rsidR="00532F56">
              <w:rPr>
                <w:rFonts w:ascii="Arial" w:hAnsi="Arial" w:cs="Arial"/>
                <w:b/>
                <w:bCs/>
                <w:color w:val="FFFFFF"/>
                <w:sz w:val="20"/>
                <w:szCs w:val="20"/>
              </w:rPr>
              <w:t>1</w:t>
            </w:r>
          </w:p>
        </w:tc>
        <w:tc>
          <w:tcPr>
            <w:tcW w:w="1276" w:type="dxa"/>
            <w:shd w:val="clear" w:color="auto" w:fill="000080"/>
          </w:tcPr>
          <w:p w14:paraId="516FE3AD" w14:textId="601684BF" w:rsidR="00174A80"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202</w:t>
            </w:r>
            <w:r w:rsidR="00532F56">
              <w:rPr>
                <w:rFonts w:ascii="Arial" w:hAnsi="Arial" w:cs="Arial"/>
                <w:b/>
                <w:bCs/>
                <w:color w:val="FFFFFF"/>
                <w:sz w:val="20"/>
                <w:szCs w:val="20"/>
              </w:rPr>
              <w:t>2</w:t>
            </w:r>
          </w:p>
        </w:tc>
        <w:tc>
          <w:tcPr>
            <w:tcW w:w="1249" w:type="dxa"/>
            <w:shd w:val="clear" w:color="auto" w:fill="000080"/>
          </w:tcPr>
          <w:p w14:paraId="4C7E3CB6" w14:textId="2FDEE8FE" w:rsidR="00174A80" w:rsidRDefault="00174A80" w:rsidP="00174A80">
            <w:pPr>
              <w:spacing w:before="60" w:after="60"/>
              <w:jc w:val="center"/>
              <w:rPr>
                <w:rFonts w:ascii="Arial" w:hAnsi="Arial" w:cs="Arial"/>
                <w:b/>
                <w:bCs/>
                <w:color w:val="FFFFFF"/>
                <w:sz w:val="20"/>
                <w:szCs w:val="20"/>
              </w:rPr>
            </w:pPr>
            <w:r>
              <w:rPr>
                <w:rFonts w:ascii="Arial" w:hAnsi="Arial" w:cs="Arial"/>
                <w:b/>
                <w:bCs/>
                <w:color w:val="FFFFFF"/>
                <w:sz w:val="20"/>
                <w:szCs w:val="20"/>
              </w:rPr>
              <w:t>CY 202</w:t>
            </w:r>
            <w:r w:rsidR="00532F56">
              <w:rPr>
                <w:rFonts w:ascii="Arial" w:hAnsi="Arial" w:cs="Arial"/>
                <w:b/>
                <w:bCs/>
                <w:color w:val="FFFFFF"/>
                <w:sz w:val="20"/>
                <w:szCs w:val="20"/>
              </w:rPr>
              <w:t>3</w:t>
            </w:r>
          </w:p>
        </w:tc>
      </w:tr>
      <w:tr w:rsidR="00174A80" w:rsidRPr="00115E02" w14:paraId="6205DD66" w14:textId="77777777" w:rsidTr="00E43076">
        <w:trPr>
          <w:trHeight w:val="323"/>
        </w:trPr>
        <w:tc>
          <w:tcPr>
            <w:tcW w:w="10070" w:type="dxa"/>
            <w:gridSpan w:val="7"/>
            <w:shd w:val="clear" w:color="auto" w:fill="D9E2F3" w:themeFill="accent1" w:themeFillTint="33"/>
            <w:vAlign w:val="center"/>
          </w:tcPr>
          <w:p w14:paraId="753A8B7B" w14:textId="2D2F3F90" w:rsidR="00174A80" w:rsidRPr="00115E02" w:rsidRDefault="006667CB" w:rsidP="00174A80">
            <w:pPr>
              <w:spacing w:before="60" w:after="60"/>
              <w:jc w:val="center"/>
              <w:rPr>
                <w:rFonts w:ascii="Arial" w:hAnsi="Arial" w:cs="Arial"/>
                <w:b/>
                <w:sz w:val="20"/>
                <w:szCs w:val="20"/>
              </w:rPr>
            </w:pPr>
            <w:r>
              <w:rPr>
                <w:rFonts w:ascii="Arial" w:hAnsi="Arial" w:cs="Arial"/>
                <w:b/>
                <w:sz w:val="20"/>
                <w:szCs w:val="20"/>
              </w:rPr>
              <w:t>Objective 2</w:t>
            </w:r>
            <w:r w:rsidR="00174A80" w:rsidRPr="00115E02">
              <w:rPr>
                <w:rFonts w:ascii="Arial" w:hAnsi="Arial" w:cs="Arial"/>
                <w:b/>
                <w:sz w:val="20"/>
                <w:szCs w:val="20"/>
              </w:rPr>
              <w:t xml:space="preserve">: </w:t>
            </w:r>
            <w:r w:rsidRPr="006667CB">
              <w:rPr>
                <w:rFonts w:ascii="Arial" w:hAnsi="Arial" w:cs="Arial"/>
                <w:bCs/>
                <w:sz w:val="20"/>
                <w:szCs w:val="20"/>
              </w:rPr>
              <w:t>Provide improved experiences for park visitors and recreation customers</w:t>
            </w:r>
            <w:r w:rsidR="00174A80" w:rsidRPr="00115E02">
              <w:rPr>
                <w:rFonts w:ascii="Arial" w:hAnsi="Arial" w:cs="Arial"/>
                <w:sz w:val="20"/>
                <w:szCs w:val="20"/>
              </w:rPr>
              <w:t>.</w:t>
            </w:r>
          </w:p>
        </w:tc>
      </w:tr>
      <w:tr w:rsidR="00532F56" w:rsidRPr="00115E02" w14:paraId="20A21997" w14:textId="77777777" w:rsidTr="00E43076">
        <w:trPr>
          <w:trHeight w:val="288"/>
        </w:trPr>
        <w:tc>
          <w:tcPr>
            <w:tcW w:w="2694" w:type="dxa"/>
            <w:vMerge w:val="restart"/>
          </w:tcPr>
          <w:p w14:paraId="160B8BAB" w14:textId="07A32F66" w:rsidR="00532F56" w:rsidRPr="00115E02" w:rsidRDefault="00532F56" w:rsidP="00532F56">
            <w:pPr>
              <w:pStyle w:val="ListParagraph"/>
              <w:numPr>
                <w:ilvl w:val="0"/>
                <w:numId w:val="1"/>
              </w:numPr>
              <w:spacing w:before="60" w:after="60"/>
              <w:ind w:left="342"/>
              <w:contextualSpacing/>
              <w:rPr>
                <w:rFonts w:ascii="Arial" w:hAnsi="Arial" w:cs="Arial"/>
                <w:sz w:val="20"/>
                <w:szCs w:val="20"/>
              </w:rPr>
            </w:pPr>
            <w:r w:rsidRPr="00115E02">
              <w:rPr>
                <w:rFonts w:ascii="Arial" w:hAnsi="Arial" w:cs="Arial"/>
                <w:sz w:val="20"/>
                <w:szCs w:val="20"/>
              </w:rPr>
              <w:t>Annually increase the number of participants in park and recreation programs</w:t>
            </w:r>
            <w:r>
              <w:rPr>
                <w:rFonts w:ascii="Arial" w:hAnsi="Arial" w:cs="Arial"/>
                <w:sz w:val="20"/>
                <w:szCs w:val="20"/>
              </w:rPr>
              <w:t xml:space="preserve"> by 3%/year</w:t>
            </w:r>
            <w:r w:rsidRPr="00115E02">
              <w:rPr>
                <w:rFonts w:ascii="Arial" w:hAnsi="Arial" w:cs="Arial"/>
                <w:sz w:val="20"/>
                <w:szCs w:val="20"/>
              </w:rPr>
              <w:t xml:space="preserve">. </w:t>
            </w:r>
          </w:p>
        </w:tc>
        <w:tc>
          <w:tcPr>
            <w:tcW w:w="718" w:type="dxa"/>
            <w:shd w:val="clear" w:color="auto" w:fill="D9D9D9" w:themeFill="background1" w:themeFillShade="D9"/>
            <w:vAlign w:val="center"/>
          </w:tcPr>
          <w:p w14:paraId="53F9CB07" w14:textId="77777777" w:rsidR="00532F56" w:rsidRPr="008955FE" w:rsidRDefault="00532F56" w:rsidP="00532F56">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30EEB651" w14:textId="39385DA7"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162,687</w:t>
            </w:r>
          </w:p>
        </w:tc>
        <w:tc>
          <w:tcPr>
            <w:tcW w:w="1340" w:type="dxa"/>
            <w:shd w:val="clear" w:color="auto" w:fill="D9D9D9" w:themeFill="background1" w:themeFillShade="D9"/>
          </w:tcPr>
          <w:p w14:paraId="50D5150C" w14:textId="426DB199"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29,400</w:t>
            </w:r>
          </w:p>
        </w:tc>
        <w:tc>
          <w:tcPr>
            <w:tcW w:w="1453" w:type="dxa"/>
            <w:shd w:val="clear" w:color="auto" w:fill="D9D9D9" w:themeFill="background1" w:themeFillShade="D9"/>
          </w:tcPr>
          <w:p w14:paraId="19953C1D" w14:textId="054323EF" w:rsidR="00532F56" w:rsidRPr="00452E55" w:rsidRDefault="00532F56" w:rsidP="00532F56">
            <w:pPr>
              <w:spacing w:before="60" w:after="60"/>
              <w:jc w:val="center"/>
              <w:rPr>
                <w:rFonts w:ascii="Arial" w:eastAsiaTheme="minorHAnsi" w:hAnsi="Arial" w:cs="Arial"/>
                <w:sz w:val="18"/>
                <w:szCs w:val="18"/>
                <w:highlight w:val="yellow"/>
              </w:rPr>
            </w:pPr>
            <w:r w:rsidRPr="008955FE">
              <w:rPr>
                <w:rFonts w:ascii="Arial" w:eastAsiaTheme="minorHAnsi" w:hAnsi="Arial" w:cs="Arial"/>
                <w:sz w:val="18"/>
                <w:szCs w:val="18"/>
              </w:rPr>
              <w:t>----------</w:t>
            </w:r>
          </w:p>
        </w:tc>
        <w:tc>
          <w:tcPr>
            <w:tcW w:w="1276" w:type="dxa"/>
            <w:shd w:val="clear" w:color="auto" w:fill="D9D9D9" w:themeFill="background1" w:themeFillShade="D9"/>
          </w:tcPr>
          <w:p w14:paraId="0D2FD458" w14:textId="6FE42B08" w:rsidR="00532F56" w:rsidRPr="008955FE" w:rsidRDefault="00532F56" w:rsidP="00532F56">
            <w:pPr>
              <w:spacing w:before="60" w:after="60"/>
              <w:jc w:val="center"/>
              <w:rPr>
                <w:rFonts w:ascii="Arial" w:eastAsiaTheme="minorHAnsi" w:hAnsi="Arial" w:cs="Arial"/>
                <w:sz w:val="18"/>
                <w:szCs w:val="18"/>
              </w:rPr>
            </w:pPr>
          </w:p>
        </w:tc>
        <w:tc>
          <w:tcPr>
            <w:tcW w:w="1249" w:type="dxa"/>
            <w:shd w:val="clear" w:color="auto" w:fill="D9D9D9" w:themeFill="background1" w:themeFillShade="D9"/>
          </w:tcPr>
          <w:p w14:paraId="7EF1E318" w14:textId="0CD61E91" w:rsidR="00532F56" w:rsidRPr="008955FE" w:rsidRDefault="00532F56" w:rsidP="00532F56">
            <w:pPr>
              <w:spacing w:before="60" w:after="60"/>
              <w:jc w:val="center"/>
              <w:rPr>
                <w:rFonts w:ascii="Arial" w:eastAsiaTheme="minorHAnsi" w:hAnsi="Arial" w:cs="Arial"/>
                <w:sz w:val="18"/>
                <w:szCs w:val="18"/>
              </w:rPr>
            </w:pPr>
          </w:p>
        </w:tc>
      </w:tr>
      <w:tr w:rsidR="00532F56" w:rsidRPr="008267C4" w14:paraId="1541B3C5" w14:textId="77777777" w:rsidTr="00E43076">
        <w:trPr>
          <w:trHeight w:val="288"/>
        </w:trPr>
        <w:tc>
          <w:tcPr>
            <w:tcW w:w="2694" w:type="dxa"/>
            <w:vMerge/>
          </w:tcPr>
          <w:p w14:paraId="05BC71BA" w14:textId="77777777" w:rsidR="00532F56" w:rsidRPr="00115E02" w:rsidRDefault="00532F56" w:rsidP="00532F56">
            <w:pPr>
              <w:pStyle w:val="ListParagraph"/>
              <w:numPr>
                <w:ilvl w:val="0"/>
                <w:numId w:val="1"/>
              </w:numPr>
              <w:tabs>
                <w:tab w:val="left" w:pos="2985"/>
              </w:tabs>
              <w:spacing w:before="60" w:after="60"/>
              <w:ind w:left="342"/>
              <w:contextualSpacing/>
              <w:rPr>
                <w:rFonts w:ascii="Arial" w:hAnsi="Arial" w:cs="Arial"/>
                <w:sz w:val="20"/>
                <w:szCs w:val="20"/>
              </w:rPr>
            </w:pPr>
          </w:p>
        </w:tc>
        <w:tc>
          <w:tcPr>
            <w:tcW w:w="718" w:type="dxa"/>
            <w:shd w:val="clear" w:color="auto" w:fill="FFFFFF" w:themeFill="background1"/>
            <w:vAlign w:val="center"/>
          </w:tcPr>
          <w:p w14:paraId="2963A511" w14:textId="77777777" w:rsidR="00532F56" w:rsidRPr="005A596C" w:rsidRDefault="00532F56" w:rsidP="00532F56">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vAlign w:val="center"/>
          </w:tcPr>
          <w:p w14:paraId="6EC0555D" w14:textId="7BC64A22"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&gt;</w:t>
            </w:r>
            <w:r>
              <w:rPr>
                <w:rFonts w:ascii="Arial" w:eastAsiaTheme="minorHAnsi" w:hAnsi="Arial" w:cs="Arial"/>
                <w:i/>
                <w:sz w:val="18"/>
                <w:szCs w:val="18"/>
              </w:rPr>
              <w:t>180,000</w:t>
            </w:r>
          </w:p>
        </w:tc>
        <w:tc>
          <w:tcPr>
            <w:tcW w:w="1340" w:type="dxa"/>
            <w:shd w:val="clear" w:color="auto" w:fill="FFFFFF" w:themeFill="background1"/>
            <w:vAlign w:val="center"/>
          </w:tcPr>
          <w:p w14:paraId="6397C8F8" w14:textId="0116F10B" w:rsidR="00532F56" w:rsidRPr="008955FE" w:rsidRDefault="00532F56" w:rsidP="00532F56">
            <w:pPr>
              <w:spacing w:before="60" w:after="60"/>
              <w:jc w:val="center"/>
              <w:rPr>
                <w:rFonts w:ascii="Arial" w:eastAsiaTheme="minorHAnsi" w:hAnsi="Arial" w:cs="Arial"/>
                <w:i/>
                <w:sz w:val="18"/>
                <w:szCs w:val="18"/>
              </w:rPr>
            </w:pPr>
            <w:r w:rsidRPr="00641978">
              <w:rPr>
                <w:rFonts w:ascii="Arial" w:eastAsiaTheme="minorHAnsi" w:hAnsi="Arial" w:cs="Arial"/>
                <w:i/>
                <w:iCs/>
                <w:sz w:val="18"/>
                <w:szCs w:val="18"/>
              </w:rPr>
              <w:t>&gt;185,000</w:t>
            </w:r>
          </w:p>
        </w:tc>
        <w:tc>
          <w:tcPr>
            <w:tcW w:w="1453" w:type="dxa"/>
            <w:shd w:val="clear" w:color="auto" w:fill="FFFFFF" w:themeFill="background1"/>
            <w:vAlign w:val="center"/>
          </w:tcPr>
          <w:p w14:paraId="5105B96B" w14:textId="6829DBAE" w:rsidR="00532F56" w:rsidRPr="008955FE" w:rsidRDefault="00532F56" w:rsidP="00532F56">
            <w:pPr>
              <w:spacing w:before="60" w:after="60"/>
              <w:jc w:val="center"/>
              <w:rPr>
                <w:rFonts w:ascii="Arial" w:eastAsiaTheme="minorHAnsi" w:hAnsi="Arial" w:cs="Arial"/>
                <w:i/>
                <w:sz w:val="18"/>
                <w:szCs w:val="18"/>
              </w:rPr>
            </w:pPr>
            <w:r w:rsidRPr="00641978">
              <w:rPr>
                <w:rFonts w:ascii="Arial" w:eastAsiaTheme="minorHAnsi" w:hAnsi="Arial" w:cs="Arial"/>
                <w:i/>
                <w:iCs/>
                <w:sz w:val="18"/>
                <w:szCs w:val="18"/>
              </w:rPr>
              <w:t>&lt;191,000</w:t>
            </w:r>
          </w:p>
        </w:tc>
        <w:tc>
          <w:tcPr>
            <w:tcW w:w="1276" w:type="dxa"/>
            <w:shd w:val="clear" w:color="auto" w:fill="FFFFFF" w:themeFill="background1"/>
            <w:vAlign w:val="center"/>
          </w:tcPr>
          <w:p w14:paraId="63A72A37" w14:textId="6D3DFE36" w:rsidR="00532F56" w:rsidRPr="00641978" w:rsidRDefault="00532F56" w:rsidP="00532F56">
            <w:pPr>
              <w:spacing w:before="60" w:after="60"/>
              <w:jc w:val="center"/>
              <w:rPr>
                <w:rFonts w:ascii="Arial" w:eastAsiaTheme="minorHAnsi" w:hAnsi="Arial" w:cs="Arial"/>
                <w:i/>
                <w:iCs/>
                <w:sz w:val="18"/>
                <w:szCs w:val="18"/>
              </w:rPr>
            </w:pPr>
          </w:p>
        </w:tc>
        <w:tc>
          <w:tcPr>
            <w:tcW w:w="1249" w:type="dxa"/>
            <w:shd w:val="clear" w:color="auto" w:fill="FFFFFF" w:themeFill="background1"/>
            <w:vAlign w:val="center"/>
          </w:tcPr>
          <w:p w14:paraId="1F0B72D9" w14:textId="42355705" w:rsidR="00532F56" w:rsidRPr="00641978" w:rsidRDefault="00532F56" w:rsidP="00532F56">
            <w:pPr>
              <w:spacing w:before="60" w:after="60"/>
              <w:jc w:val="center"/>
              <w:rPr>
                <w:rFonts w:ascii="Arial" w:eastAsiaTheme="minorHAnsi" w:hAnsi="Arial" w:cs="Arial"/>
                <w:i/>
                <w:iCs/>
                <w:sz w:val="18"/>
                <w:szCs w:val="18"/>
              </w:rPr>
            </w:pPr>
          </w:p>
        </w:tc>
      </w:tr>
      <w:tr w:rsidR="00532F56" w:rsidRPr="00115E02" w14:paraId="7D38B06C" w14:textId="77777777" w:rsidTr="00E43076">
        <w:trPr>
          <w:trHeight w:val="323"/>
        </w:trPr>
        <w:tc>
          <w:tcPr>
            <w:tcW w:w="10070" w:type="dxa"/>
            <w:gridSpan w:val="7"/>
            <w:shd w:val="clear" w:color="auto" w:fill="D9E2F3" w:themeFill="accent1" w:themeFillTint="33"/>
            <w:vAlign w:val="center"/>
          </w:tcPr>
          <w:p w14:paraId="149A443E" w14:textId="511E6F15" w:rsidR="00532F56" w:rsidRPr="003333B9" w:rsidRDefault="00532F56" w:rsidP="00532F56">
            <w:pPr>
              <w:keepNext/>
              <w:tabs>
                <w:tab w:val="center" w:pos="4957"/>
              </w:tabs>
              <w:spacing w:before="60" w:after="60"/>
              <w:jc w:val="center"/>
              <w:rPr>
                <w:rFonts w:ascii="Arial" w:eastAsiaTheme="minorHAnsi" w:hAnsi="Arial" w:cs="Arial"/>
                <w:b/>
                <w:sz w:val="20"/>
                <w:szCs w:val="20"/>
              </w:rPr>
            </w:pPr>
            <w:r>
              <w:rPr>
                <w:rFonts w:ascii="Arial" w:eastAsiaTheme="minorHAnsi" w:hAnsi="Arial" w:cs="Arial"/>
                <w:b/>
                <w:sz w:val="20"/>
                <w:szCs w:val="20"/>
              </w:rPr>
              <w:lastRenderedPageBreak/>
              <w:t>Objective</w:t>
            </w:r>
            <w:r w:rsidRPr="003333B9">
              <w:rPr>
                <w:rFonts w:ascii="Arial" w:eastAsiaTheme="minorHAnsi" w:hAnsi="Arial" w:cs="Arial"/>
                <w:b/>
                <w:sz w:val="20"/>
                <w:szCs w:val="20"/>
              </w:rPr>
              <w:t xml:space="preserve"> </w:t>
            </w:r>
            <w:r>
              <w:rPr>
                <w:rFonts w:ascii="Arial" w:eastAsiaTheme="minorHAnsi" w:hAnsi="Arial" w:cs="Arial"/>
                <w:b/>
                <w:sz w:val="20"/>
                <w:szCs w:val="20"/>
              </w:rPr>
              <w:t>3</w:t>
            </w:r>
            <w:r w:rsidRPr="003333B9">
              <w:rPr>
                <w:rFonts w:ascii="Arial" w:eastAsiaTheme="minorHAnsi" w:hAnsi="Arial" w:cs="Arial"/>
                <w:b/>
                <w:sz w:val="20"/>
                <w:szCs w:val="20"/>
              </w:rPr>
              <w:t>:</w:t>
            </w:r>
            <w:r w:rsidRPr="00115E02">
              <w:rPr>
                <w:rFonts w:ascii="Arial" w:eastAsiaTheme="minorHAnsi" w:hAnsi="Arial" w:cs="Arial"/>
                <w:sz w:val="20"/>
                <w:szCs w:val="20"/>
              </w:rPr>
              <w:t xml:space="preserve"> Protect and improve access to </w:t>
            </w:r>
            <w:r>
              <w:rPr>
                <w:rFonts w:ascii="Arial" w:eastAsiaTheme="minorHAnsi" w:hAnsi="Arial" w:cs="Arial"/>
                <w:sz w:val="20"/>
                <w:szCs w:val="20"/>
              </w:rPr>
              <w:t xml:space="preserve">valuable </w:t>
            </w:r>
            <w:r w:rsidRPr="00115E02">
              <w:rPr>
                <w:rFonts w:ascii="Arial" w:eastAsiaTheme="minorHAnsi" w:hAnsi="Arial" w:cs="Arial"/>
                <w:sz w:val="20"/>
                <w:szCs w:val="20"/>
              </w:rPr>
              <w:t>recreation</w:t>
            </w:r>
            <w:r>
              <w:rPr>
                <w:rFonts w:ascii="Arial" w:eastAsiaTheme="minorHAnsi" w:hAnsi="Arial" w:cs="Arial"/>
                <w:sz w:val="20"/>
                <w:szCs w:val="20"/>
              </w:rPr>
              <w:t>al facilities throughout the st</w:t>
            </w:r>
            <w:r w:rsidRPr="00115E02">
              <w:rPr>
                <w:rFonts w:ascii="Arial" w:eastAsiaTheme="minorHAnsi" w:hAnsi="Arial" w:cs="Arial"/>
                <w:sz w:val="20"/>
                <w:szCs w:val="20"/>
              </w:rPr>
              <w:t>ate.</w:t>
            </w:r>
          </w:p>
        </w:tc>
      </w:tr>
      <w:tr w:rsidR="00532F56" w:rsidRPr="00115E02" w14:paraId="553AE31B" w14:textId="77777777" w:rsidTr="007A6F91">
        <w:trPr>
          <w:trHeight w:val="288"/>
        </w:trPr>
        <w:tc>
          <w:tcPr>
            <w:tcW w:w="2694" w:type="dxa"/>
            <w:vMerge w:val="restart"/>
          </w:tcPr>
          <w:p w14:paraId="02D51E64" w14:textId="77777777" w:rsidR="00532F56" w:rsidRPr="00115E02" w:rsidRDefault="00532F56" w:rsidP="00532F56">
            <w:pPr>
              <w:pStyle w:val="ListParagraph"/>
              <w:keepNext/>
              <w:numPr>
                <w:ilvl w:val="0"/>
                <w:numId w:val="1"/>
              </w:numPr>
              <w:spacing w:before="60" w:after="60"/>
              <w:ind w:left="342"/>
              <w:contextualSpacing/>
              <w:rPr>
                <w:rFonts w:ascii="Arial" w:hAnsi="Arial" w:cs="Arial"/>
                <w:sz w:val="20"/>
                <w:szCs w:val="20"/>
              </w:rPr>
            </w:pPr>
            <w:r w:rsidRPr="00115E02">
              <w:rPr>
                <w:rFonts w:ascii="Arial" w:hAnsi="Arial" w:cs="Arial"/>
                <w:sz w:val="20"/>
                <w:szCs w:val="20"/>
              </w:rPr>
              <w:t xml:space="preserve">Maintain at least </w:t>
            </w:r>
            <w:r>
              <w:rPr>
                <w:rFonts w:ascii="Arial" w:hAnsi="Arial" w:cs="Arial"/>
                <w:sz w:val="20"/>
                <w:szCs w:val="20"/>
              </w:rPr>
              <w:t>2</w:t>
            </w:r>
            <w:r w:rsidRPr="00115E02">
              <w:rPr>
                <w:rFonts w:ascii="Arial" w:hAnsi="Arial" w:cs="Arial"/>
                <w:sz w:val="20"/>
                <w:szCs w:val="20"/>
              </w:rPr>
              <w:t>,</w:t>
            </w:r>
            <w:r>
              <w:rPr>
                <w:rFonts w:ascii="Arial" w:hAnsi="Arial" w:cs="Arial"/>
                <w:sz w:val="20"/>
                <w:szCs w:val="20"/>
              </w:rPr>
              <w:t>0</w:t>
            </w:r>
            <w:r w:rsidRPr="00115E02">
              <w:rPr>
                <w:rFonts w:ascii="Arial" w:hAnsi="Arial" w:cs="Arial"/>
                <w:sz w:val="20"/>
                <w:szCs w:val="20"/>
              </w:rPr>
              <w:t xml:space="preserve">00 miles of </w:t>
            </w:r>
            <w:r>
              <w:rPr>
                <w:rFonts w:ascii="Arial" w:hAnsi="Arial" w:cs="Arial"/>
                <w:sz w:val="20"/>
                <w:szCs w:val="20"/>
              </w:rPr>
              <w:t xml:space="preserve">multiple use </w:t>
            </w:r>
            <w:r w:rsidRPr="00115E02">
              <w:rPr>
                <w:rFonts w:ascii="Arial" w:hAnsi="Arial" w:cs="Arial"/>
                <w:sz w:val="20"/>
                <w:szCs w:val="20"/>
              </w:rPr>
              <w:t>trails annually.</w:t>
            </w:r>
          </w:p>
        </w:tc>
        <w:tc>
          <w:tcPr>
            <w:tcW w:w="718" w:type="dxa"/>
            <w:shd w:val="clear" w:color="auto" w:fill="D9D9D9" w:themeFill="background1" w:themeFillShade="D9"/>
            <w:vAlign w:val="center"/>
          </w:tcPr>
          <w:p w14:paraId="44FB9F3F" w14:textId="77777777" w:rsidR="00532F56" w:rsidRPr="008955FE" w:rsidRDefault="00532F56" w:rsidP="00532F56">
            <w:pPr>
              <w:keepNext/>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04190138" w14:textId="305A0D62" w:rsidR="00532F56" w:rsidRPr="008955FE" w:rsidRDefault="00532F56" w:rsidP="00532F56">
            <w:pPr>
              <w:keepNext/>
              <w:spacing w:before="60" w:after="60"/>
              <w:jc w:val="center"/>
              <w:rPr>
                <w:rFonts w:ascii="Arial" w:eastAsiaTheme="minorHAnsi" w:hAnsi="Arial" w:cs="Arial"/>
                <w:sz w:val="18"/>
                <w:szCs w:val="18"/>
              </w:rPr>
            </w:pPr>
            <w:r w:rsidRPr="006E04F1">
              <w:rPr>
                <w:rFonts w:ascii="Arial" w:eastAsiaTheme="minorHAnsi" w:hAnsi="Arial" w:cs="Arial"/>
                <w:sz w:val="18"/>
                <w:szCs w:val="18"/>
              </w:rPr>
              <w:t>1</w:t>
            </w:r>
            <w:r>
              <w:rPr>
                <w:rFonts w:ascii="Arial" w:eastAsiaTheme="minorHAnsi" w:hAnsi="Arial" w:cs="Arial"/>
                <w:sz w:val="18"/>
                <w:szCs w:val="18"/>
              </w:rPr>
              <w:t>,</w:t>
            </w:r>
            <w:r w:rsidRPr="006E04F1">
              <w:rPr>
                <w:rFonts w:ascii="Arial" w:eastAsiaTheme="minorHAnsi" w:hAnsi="Arial" w:cs="Arial"/>
                <w:sz w:val="18"/>
                <w:szCs w:val="18"/>
              </w:rPr>
              <w:t>74</w:t>
            </w:r>
            <w:r>
              <w:rPr>
                <w:rFonts w:ascii="Arial" w:eastAsiaTheme="minorHAnsi" w:hAnsi="Arial" w:cs="Arial"/>
                <w:sz w:val="18"/>
                <w:szCs w:val="18"/>
              </w:rPr>
              <w:t>1</w:t>
            </w:r>
          </w:p>
        </w:tc>
        <w:tc>
          <w:tcPr>
            <w:tcW w:w="1340" w:type="dxa"/>
            <w:shd w:val="clear" w:color="auto" w:fill="D9D9D9" w:themeFill="background1" w:themeFillShade="D9"/>
          </w:tcPr>
          <w:p w14:paraId="4E5076D8" w14:textId="09C02645" w:rsidR="00532F56" w:rsidRPr="008955FE" w:rsidRDefault="00532F56" w:rsidP="00532F56">
            <w:pPr>
              <w:keepNext/>
              <w:spacing w:before="60" w:after="60"/>
              <w:jc w:val="center"/>
              <w:rPr>
                <w:rFonts w:ascii="Arial" w:eastAsiaTheme="minorHAnsi" w:hAnsi="Arial" w:cs="Arial"/>
                <w:sz w:val="18"/>
                <w:szCs w:val="18"/>
              </w:rPr>
            </w:pPr>
            <w:r w:rsidRPr="006E04F1">
              <w:rPr>
                <w:rFonts w:ascii="Arial" w:eastAsiaTheme="minorHAnsi" w:hAnsi="Arial" w:cs="Arial"/>
                <w:sz w:val="18"/>
                <w:szCs w:val="18"/>
              </w:rPr>
              <w:t>1</w:t>
            </w:r>
            <w:r>
              <w:rPr>
                <w:rFonts w:ascii="Arial" w:eastAsiaTheme="minorHAnsi" w:hAnsi="Arial" w:cs="Arial"/>
                <w:sz w:val="18"/>
                <w:szCs w:val="18"/>
              </w:rPr>
              <w:t>,490</w:t>
            </w:r>
          </w:p>
        </w:tc>
        <w:tc>
          <w:tcPr>
            <w:tcW w:w="1453" w:type="dxa"/>
            <w:shd w:val="clear" w:color="auto" w:fill="D9D9D9" w:themeFill="background1" w:themeFillShade="D9"/>
          </w:tcPr>
          <w:p w14:paraId="7FEC0A77" w14:textId="2B88EB5A" w:rsidR="00532F56" w:rsidRPr="00452E55" w:rsidRDefault="00532F56" w:rsidP="00532F56">
            <w:pPr>
              <w:keepNext/>
              <w:spacing w:before="60" w:after="60"/>
              <w:jc w:val="center"/>
              <w:rPr>
                <w:rFonts w:ascii="Arial" w:eastAsiaTheme="minorHAnsi" w:hAnsi="Arial" w:cs="Arial"/>
                <w:sz w:val="18"/>
                <w:szCs w:val="18"/>
                <w:highlight w:val="yellow"/>
              </w:rPr>
            </w:pPr>
            <w:r w:rsidRPr="008955FE">
              <w:rPr>
                <w:rFonts w:ascii="Arial" w:eastAsiaTheme="minorHAnsi" w:hAnsi="Arial" w:cs="Arial"/>
                <w:sz w:val="18"/>
                <w:szCs w:val="18"/>
              </w:rPr>
              <w:t>----------</w:t>
            </w:r>
          </w:p>
        </w:tc>
        <w:tc>
          <w:tcPr>
            <w:tcW w:w="1276" w:type="dxa"/>
            <w:shd w:val="clear" w:color="auto" w:fill="D9D9D9" w:themeFill="background1" w:themeFillShade="D9"/>
          </w:tcPr>
          <w:p w14:paraId="1D5A7ACF" w14:textId="48BFC2A9" w:rsidR="00532F56" w:rsidRPr="008955FE" w:rsidRDefault="00532F56" w:rsidP="00532F56">
            <w:pPr>
              <w:keepNext/>
              <w:spacing w:before="60" w:after="60"/>
              <w:jc w:val="center"/>
              <w:rPr>
                <w:rFonts w:ascii="Arial" w:eastAsiaTheme="minorHAnsi" w:hAnsi="Arial" w:cs="Arial"/>
                <w:sz w:val="18"/>
                <w:szCs w:val="18"/>
              </w:rPr>
            </w:pPr>
          </w:p>
        </w:tc>
        <w:tc>
          <w:tcPr>
            <w:tcW w:w="1249" w:type="dxa"/>
            <w:shd w:val="clear" w:color="auto" w:fill="D9D9D9" w:themeFill="background1" w:themeFillShade="D9"/>
          </w:tcPr>
          <w:p w14:paraId="3326092D" w14:textId="769A997B" w:rsidR="00532F56" w:rsidRPr="008955FE" w:rsidRDefault="00532F56" w:rsidP="00532F56">
            <w:pPr>
              <w:keepNext/>
              <w:spacing w:before="60" w:after="60"/>
              <w:jc w:val="center"/>
              <w:rPr>
                <w:rFonts w:ascii="Arial" w:eastAsiaTheme="minorHAnsi" w:hAnsi="Arial" w:cs="Arial"/>
                <w:sz w:val="18"/>
                <w:szCs w:val="18"/>
              </w:rPr>
            </w:pPr>
          </w:p>
        </w:tc>
      </w:tr>
      <w:tr w:rsidR="00532F56" w:rsidRPr="00115E02" w14:paraId="6D0B49B6" w14:textId="77777777" w:rsidTr="00E43076">
        <w:trPr>
          <w:trHeight w:val="288"/>
        </w:trPr>
        <w:tc>
          <w:tcPr>
            <w:tcW w:w="2694" w:type="dxa"/>
            <w:vMerge/>
          </w:tcPr>
          <w:p w14:paraId="4F2761E4" w14:textId="77777777" w:rsidR="00532F56" w:rsidRPr="00115E02" w:rsidRDefault="00532F56" w:rsidP="00532F56">
            <w:pPr>
              <w:pStyle w:val="ListParagraph"/>
              <w:keepNext/>
              <w:numPr>
                <w:ilvl w:val="0"/>
                <w:numId w:val="1"/>
              </w:numPr>
              <w:spacing w:before="60" w:after="60"/>
              <w:ind w:left="342"/>
              <w:contextualSpacing/>
              <w:rPr>
                <w:rFonts w:ascii="Arial" w:hAnsi="Arial" w:cs="Arial"/>
                <w:sz w:val="20"/>
                <w:szCs w:val="20"/>
              </w:rPr>
            </w:pPr>
          </w:p>
        </w:tc>
        <w:tc>
          <w:tcPr>
            <w:tcW w:w="718" w:type="dxa"/>
            <w:shd w:val="clear" w:color="auto" w:fill="FFFFFF" w:themeFill="background1"/>
            <w:vAlign w:val="center"/>
          </w:tcPr>
          <w:p w14:paraId="34E354ED" w14:textId="77777777" w:rsidR="00532F56" w:rsidRPr="005A596C" w:rsidRDefault="00532F56" w:rsidP="00532F56">
            <w:pPr>
              <w:keepNext/>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vAlign w:val="center"/>
          </w:tcPr>
          <w:p w14:paraId="103DCD8F" w14:textId="3EB99DB5" w:rsidR="00532F56" w:rsidRPr="008955FE" w:rsidRDefault="00532F56" w:rsidP="00532F56">
            <w:pPr>
              <w:keepNext/>
              <w:spacing w:before="60" w:after="60"/>
              <w:jc w:val="center"/>
              <w:rPr>
                <w:rFonts w:ascii="Arial" w:eastAsiaTheme="minorHAnsi" w:hAnsi="Arial" w:cs="Arial"/>
                <w:i/>
                <w:sz w:val="18"/>
                <w:szCs w:val="18"/>
              </w:rPr>
            </w:pPr>
            <w:r w:rsidRPr="008955FE">
              <w:rPr>
                <w:rFonts w:ascii="Arial" w:eastAsiaTheme="minorHAnsi" w:hAnsi="Arial" w:cs="Arial"/>
                <w:i/>
                <w:sz w:val="18"/>
                <w:szCs w:val="18"/>
              </w:rPr>
              <w:t>≥ 2,000 miles</w:t>
            </w:r>
          </w:p>
        </w:tc>
        <w:tc>
          <w:tcPr>
            <w:tcW w:w="1340" w:type="dxa"/>
            <w:shd w:val="clear" w:color="auto" w:fill="FFFFFF" w:themeFill="background1"/>
            <w:vAlign w:val="center"/>
          </w:tcPr>
          <w:p w14:paraId="2E03A90A" w14:textId="71E40390" w:rsidR="00532F56" w:rsidRPr="008955FE" w:rsidRDefault="00532F56" w:rsidP="00532F56">
            <w:pPr>
              <w:keepNext/>
              <w:spacing w:before="60" w:after="60"/>
              <w:jc w:val="center"/>
              <w:rPr>
                <w:rFonts w:ascii="Arial" w:eastAsiaTheme="minorHAnsi" w:hAnsi="Arial" w:cs="Arial"/>
                <w:i/>
                <w:sz w:val="18"/>
                <w:szCs w:val="18"/>
              </w:rPr>
            </w:pPr>
            <w:r w:rsidRPr="008955FE">
              <w:rPr>
                <w:rFonts w:ascii="Arial" w:eastAsiaTheme="minorHAnsi" w:hAnsi="Arial" w:cs="Arial"/>
                <w:i/>
                <w:sz w:val="18"/>
                <w:szCs w:val="18"/>
              </w:rPr>
              <w:t>≥ 2,000 miles</w:t>
            </w:r>
          </w:p>
        </w:tc>
        <w:tc>
          <w:tcPr>
            <w:tcW w:w="1453" w:type="dxa"/>
            <w:shd w:val="clear" w:color="auto" w:fill="FFFFFF" w:themeFill="background1"/>
            <w:vAlign w:val="center"/>
          </w:tcPr>
          <w:p w14:paraId="5D78A00D" w14:textId="5369B135" w:rsidR="00532F56" w:rsidRPr="008955FE" w:rsidRDefault="00532F56" w:rsidP="00532F56">
            <w:pPr>
              <w:keepNext/>
              <w:spacing w:before="60" w:after="60"/>
              <w:jc w:val="center"/>
              <w:rPr>
                <w:rFonts w:ascii="Arial" w:eastAsiaTheme="minorHAnsi" w:hAnsi="Arial" w:cs="Arial"/>
                <w:i/>
                <w:sz w:val="18"/>
                <w:szCs w:val="18"/>
              </w:rPr>
            </w:pPr>
            <w:r w:rsidRPr="008955FE">
              <w:rPr>
                <w:rFonts w:ascii="Arial" w:eastAsiaTheme="minorHAnsi" w:hAnsi="Arial" w:cs="Arial"/>
                <w:i/>
                <w:sz w:val="18"/>
                <w:szCs w:val="18"/>
              </w:rPr>
              <w:t>≥ 2,000 miles</w:t>
            </w:r>
          </w:p>
        </w:tc>
        <w:tc>
          <w:tcPr>
            <w:tcW w:w="1276" w:type="dxa"/>
            <w:shd w:val="clear" w:color="auto" w:fill="FFFFFF" w:themeFill="background1"/>
            <w:vAlign w:val="center"/>
          </w:tcPr>
          <w:p w14:paraId="77A0EE22" w14:textId="107A01E3" w:rsidR="00532F56" w:rsidRPr="008955FE" w:rsidRDefault="00532F56" w:rsidP="00532F56">
            <w:pPr>
              <w:keepNext/>
              <w:spacing w:before="60" w:after="60"/>
              <w:jc w:val="center"/>
              <w:rPr>
                <w:rFonts w:ascii="Arial" w:eastAsiaTheme="minorHAnsi" w:hAnsi="Arial" w:cs="Arial"/>
                <w:i/>
                <w:sz w:val="18"/>
                <w:szCs w:val="18"/>
              </w:rPr>
            </w:pPr>
          </w:p>
        </w:tc>
        <w:tc>
          <w:tcPr>
            <w:tcW w:w="1249" w:type="dxa"/>
            <w:shd w:val="clear" w:color="auto" w:fill="FFFFFF" w:themeFill="background1"/>
            <w:vAlign w:val="center"/>
          </w:tcPr>
          <w:p w14:paraId="73DC7F44" w14:textId="5C4F76EF" w:rsidR="00532F56" w:rsidRPr="008955FE" w:rsidRDefault="00532F56" w:rsidP="00532F56">
            <w:pPr>
              <w:keepNext/>
              <w:spacing w:before="60" w:after="60"/>
              <w:jc w:val="center"/>
              <w:rPr>
                <w:rFonts w:ascii="Arial" w:eastAsiaTheme="minorHAnsi" w:hAnsi="Arial" w:cs="Arial"/>
                <w:i/>
                <w:sz w:val="18"/>
                <w:szCs w:val="18"/>
              </w:rPr>
            </w:pPr>
          </w:p>
        </w:tc>
      </w:tr>
      <w:tr w:rsidR="00532F56" w:rsidRPr="00115E02" w14:paraId="5D5E54D8" w14:textId="77777777" w:rsidTr="00E43076">
        <w:trPr>
          <w:trHeight w:val="353"/>
        </w:trPr>
        <w:tc>
          <w:tcPr>
            <w:tcW w:w="10070" w:type="dxa"/>
            <w:gridSpan w:val="7"/>
            <w:shd w:val="clear" w:color="auto" w:fill="D9E2F3" w:themeFill="accent1" w:themeFillTint="33"/>
            <w:vAlign w:val="center"/>
          </w:tcPr>
          <w:p w14:paraId="6517CE9D" w14:textId="6633C1A5" w:rsidR="00532F56" w:rsidRPr="003333B9" w:rsidRDefault="00532F56" w:rsidP="00532F56">
            <w:pPr>
              <w:keepNext/>
              <w:spacing w:before="60" w:after="60"/>
              <w:ind w:left="-14"/>
              <w:jc w:val="center"/>
              <w:rPr>
                <w:rFonts w:ascii="Arial" w:eastAsiaTheme="minorHAnsi" w:hAnsi="Arial" w:cs="Arial"/>
                <w:b/>
                <w:sz w:val="20"/>
                <w:szCs w:val="20"/>
              </w:rPr>
            </w:pPr>
            <w:r>
              <w:rPr>
                <w:rFonts w:ascii="Arial" w:eastAsiaTheme="minorHAnsi" w:hAnsi="Arial" w:cs="Arial"/>
                <w:b/>
                <w:sz w:val="20"/>
                <w:szCs w:val="20"/>
              </w:rPr>
              <w:t>Objective</w:t>
            </w:r>
            <w:r w:rsidRPr="003333B9">
              <w:rPr>
                <w:rFonts w:ascii="Arial" w:eastAsiaTheme="minorHAnsi" w:hAnsi="Arial" w:cs="Arial"/>
                <w:b/>
                <w:sz w:val="20"/>
                <w:szCs w:val="20"/>
              </w:rPr>
              <w:t xml:space="preserve"> </w:t>
            </w:r>
            <w:r>
              <w:rPr>
                <w:rFonts w:ascii="Arial" w:eastAsiaTheme="minorHAnsi" w:hAnsi="Arial" w:cs="Arial"/>
                <w:b/>
                <w:sz w:val="20"/>
                <w:szCs w:val="20"/>
              </w:rPr>
              <w:t>5</w:t>
            </w:r>
            <w:r w:rsidRPr="003333B9">
              <w:rPr>
                <w:rFonts w:ascii="Arial" w:eastAsiaTheme="minorHAnsi" w:hAnsi="Arial" w:cs="Arial"/>
                <w:b/>
                <w:sz w:val="20"/>
                <w:szCs w:val="20"/>
              </w:rPr>
              <w:t>:</w:t>
            </w:r>
            <w:r w:rsidRPr="00115E02">
              <w:rPr>
                <w:rFonts w:ascii="Arial" w:eastAsiaTheme="minorHAnsi" w:hAnsi="Arial" w:cs="Arial"/>
                <w:sz w:val="20"/>
                <w:szCs w:val="20"/>
              </w:rPr>
              <w:t xml:space="preserve"> Be </w:t>
            </w:r>
            <w:r>
              <w:rPr>
                <w:rFonts w:ascii="Arial" w:eastAsiaTheme="minorHAnsi" w:hAnsi="Arial" w:cs="Arial"/>
                <w:sz w:val="20"/>
                <w:szCs w:val="20"/>
              </w:rPr>
              <w:t>good</w:t>
            </w:r>
            <w:r w:rsidRPr="00115E02">
              <w:rPr>
                <w:rFonts w:ascii="Arial" w:eastAsiaTheme="minorHAnsi" w:hAnsi="Arial" w:cs="Arial"/>
                <w:sz w:val="20"/>
                <w:szCs w:val="20"/>
              </w:rPr>
              <w:t xml:space="preserve"> stewards of the natural resources</w:t>
            </w:r>
            <w:r>
              <w:rPr>
                <w:rFonts w:ascii="Arial" w:eastAsiaTheme="minorHAnsi" w:hAnsi="Arial" w:cs="Arial"/>
                <w:sz w:val="20"/>
                <w:szCs w:val="20"/>
              </w:rPr>
              <w:t xml:space="preserve">, artifacts, </w:t>
            </w:r>
            <w:r w:rsidRPr="00115E02">
              <w:rPr>
                <w:rFonts w:ascii="Arial" w:eastAsiaTheme="minorHAnsi" w:hAnsi="Arial" w:cs="Arial"/>
                <w:sz w:val="20"/>
                <w:szCs w:val="20"/>
              </w:rPr>
              <w:t xml:space="preserve">and </w:t>
            </w:r>
            <w:r>
              <w:rPr>
                <w:rFonts w:ascii="Arial" w:eastAsiaTheme="minorHAnsi" w:hAnsi="Arial" w:cs="Arial"/>
                <w:sz w:val="20"/>
                <w:szCs w:val="20"/>
              </w:rPr>
              <w:t>assets</w:t>
            </w:r>
            <w:r w:rsidRPr="00115E02">
              <w:rPr>
                <w:rFonts w:ascii="Arial" w:eastAsiaTheme="minorHAnsi" w:hAnsi="Arial" w:cs="Arial"/>
                <w:sz w:val="20"/>
                <w:szCs w:val="20"/>
              </w:rPr>
              <w:t xml:space="preserve"> entrusted to </w:t>
            </w:r>
            <w:proofErr w:type="spellStart"/>
            <w:r w:rsidRPr="00115E02">
              <w:rPr>
                <w:rFonts w:ascii="Arial" w:eastAsiaTheme="minorHAnsi" w:hAnsi="Arial" w:cs="Arial"/>
                <w:sz w:val="20"/>
                <w:szCs w:val="20"/>
              </w:rPr>
              <w:t>IDPR</w:t>
            </w:r>
            <w:proofErr w:type="spellEnd"/>
            <w:r>
              <w:rPr>
                <w:rFonts w:ascii="Arial" w:eastAsiaTheme="minorHAnsi" w:hAnsi="Arial" w:cs="Arial"/>
                <w:sz w:val="20"/>
                <w:szCs w:val="20"/>
              </w:rPr>
              <w:t>.</w:t>
            </w:r>
          </w:p>
        </w:tc>
      </w:tr>
      <w:tr w:rsidR="00532F56" w:rsidRPr="00115E02" w14:paraId="699F566E" w14:textId="77777777" w:rsidTr="00663D61">
        <w:trPr>
          <w:trHeight w:val="288"/>
        </w:trPr>
        <w:tc>
          <w:tcPr>
            <w:tcW w:w="2694" w:type="dxa"/>
            <w:vMerge w:val="restart"/>
          </w:tcPr>
          <w:p w14:paraId="06E9CD52" w14:textId="77777777" w:rsidR="00532F56" w:rsidRPr="00115E02" w:rsidRDefault="00532F56" w:rsidP="00532F56">
            <w:pPr>
              <w:pStyle w:val="ListParagraph"/>
              <w:numPr>
                <w:ilvl w:val="0"/>
                <w:numId w:val="1"/>
              </w:numPr>
              <w:spacing w:before="60" w:after="60"/>
              <w:ind w:left="342"/>
              <w:contextualSpacing/>
              <w:rPr>
                <w:rFonts w:ascii="Arial" w:hAnsi="Arial" w:cs="Arial"/>
                <w:sz w:val="20"/>
                <w:szCs w:val="20"/>
              </w:rPr>
            </w:pPr>
            <w:r w:rsidRPr="00115E02">
              <w:rPr>
                <w:rFonts w:ascii="Arial" w:hAnsi="Arial" w:cs="Arial"/>
                <w:bCs/>
                <w:sz w:val="20"/>
                <w:szCs w:val="20"/>
              </w:rPr>
              <w:t xml:space="preserve">Maintain or </w:t>
            </w:r>
            <w:r>
              <w:rPr>
                <w:rFonts w:ascii="Arial" w:hAnsi="Arial" w:cs="Arial"/>
                <w:bCs/>
                <w:sz w:val="20"/>
                <w:szCs w:val="20"/>
              </w:rPr>
              <w:t>improve</w:t>
            </w:r>
            <w:r w:rsidRPr="00115E02">
              <w:rPr>
                <w:rFonts w:ascii="Arial" w:hAnsi="Arial" w:cs="Arial"/>
                <w:bCs/>
                <w:sz w:val="20"/>
                <w:szCs w:val="20"/>
              </w:rPr>
              <w:t xml:space="preserve"> overnight customer satisfaction rating</w:t>
            </w:r>
            <w:r w:rsidRPr="00115E02">
              <w:rPr>
                <w:rFonts w:ascii="Arial" w:hAnsi="Arial" w:cs="Arial"/>
                <w:b/>
                <w:bCs/>
                <w:sz w:val="20"/>
                <w:szCs w:val="20"/>
              </w:rPr>
              <w:t xml:space="preserve"> </w:t>
            </w:r>
            <w:r w:rsidRPr="000A2294">
              <w:rPr>
                <w:rFonts w:ascii="Arial" w:hAnsi="Arial" w:cs="Arial"/>
                <w:bCs/>
                <w:sz w:val="20"/>
                <w:szCs w:val="20"/>
              </w:rPr>
              <w:t>of 4.11</w:t>
            </w:r>
          </w:p>
        </w:tc>
        <w:tc>
          <w:tcPr>
            <w:tcW w:w="718" w:type="dxa"/>
            <w:shd w:val="clear" w:color="auto" w:fill="D9D9D9" w:themeFill="background1" w:themeFillShade="D9"/>
            <w:vAlign w:val="center"/>
          </w:tcPr>
          <w:p w14:paraId="52767703" w14:textId="77777777" w:rsidR="00532F56" w:rsidRPr="008955FE" w:rsidRDefault="00532F56" w:rsidP="00532F56">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25C09F15" w14:textId="43FD31DF"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4.22</w:t>
            </w:r>
          </w:p>
        </w:tc>
        <w:tc>
          <w:tcPr>
            <w:tcW w:w="1340" w:type="dxa"/>
            <w:shd w:val="clear" w:color="auto" w:fill="D9D9D9" w:themeFill="background1" w:themeFillShade="D9"/>
          </w:tcPr>
          <w:p w14:paraId="69A3BF2B" w14:textId="636F173E"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4.18</w:t>
            </w:r>
          </w:p>
        </w:tc>
        <w:tc>
          <w:tcPr>
            <w:tcW w:w="1453" w:type="dxa"/>
            <w:shd w:val="clear" w:color="auto" w:fill="D9D9D9" w:themeFill="background1" w:themeFillShade="D9"/>
          </w:tcPr>
          <w:p w14:paraId="49E9CCF5" w14:textId="37DBA08E" w:rsidR="00532F56" w:rsidRPr="00452E55" w:rsidRDefault="00532F56" w:rsidP="00532F56">
            <w:pPr>
              <w:spacing w:before="60" w:after="60"/>
              <w:jc w:val="center"/>
              <w:rPr>
                <w:rFonts w:ascii="Arial" w:eastAsiaTheme="minorHAnsi" w:hAnsi="Arial" w:cs="Arial"/>
                <w:sz w:val="18"/>
                <w:szCs w:val="18"/>
                <w:highlight w:val="yellow"/>
              </w:rPr>
            </w:pPr>
            <w:r w:rsidRPr="008955FE">
              <w:rPr>
                <w:rFonts w:ascii="Arial" w:eastAsiaTheme="minorHAnsi" w:hAnsi="Arial" w:cs="Arial"/>
                <w:sz w:val="18"/>
                <w:szCs w:val="18"/>
              </w:rPr>
              <w:t>----------</w:t>
            </w:r>
          </w:p>
        </w:tc>
        <w:tc>
          <w:tcPr>
            <w:tcW w:w="1276" w:type="dxa"/>
            <w:shd w:val="clear" w:color="auto" w:fill="D9D9D9" w:themeFill="background1" w:themeFillShade="D9"/>
          </w:tcPr>
          <w:p w14:paraId="2968A1E8" w14:textId="701656CF" w:rsidR="00532F56" w:rsidRPr="008955FE" w:rsidRDefault="00532F56" w:rsidP="00532F56">
            <w:pPr>
              <w:spacing w:before="60" w:after="60"/>
              <w:jc w:val="center"/>
              <w:rPr>
                <w:rFonts w:ascii="Arial" w:eastAsiaTheme="minorHAnsi" w:hAnsi="Arial" w:cs="Arial"/>
                <w:sz w:val="18"/>
                <w:szCs w:val="18"/>
              </w:rPr>
            </w:pPr>
          </w:p>
        </w:tc>
        <w:tc>
          <w:tcPr>
            <w:tcW w:w="1249" w:type="dxa"/>
            <w:shd w:val="clear" w:color="auto" w:fill="D9D9D9" w:themeFill="background1" w:themeFillShade="D9"/>
          </w:tcPr>
          <w:p w14:paraId="2E17FF06" w14:textId="66F59FD5" w:rsidR="00532F56" w:rsidRPr="008955FE" w:rsidRDefault="00532F56" w:rsidP="00532F56">
            <w:pPr>
              <w:spacing w:before="60" w:after="60"/>
              <w:jc w:val="center"/>
              <w:rPr>
                <w:rFonts w:ascii="Arial" w:eastAsiaTheme="minorHAnsi" w:hAnsi="Arial" w:cs="Arial"/>
                <w:sz w:val="18"/>
                <w:szCs w:val="18"/>
              </w:rPr>
            </w:pPr>
          </w:p>
        </w:tc>
      </w:tr>
      <w:tr w:rsidR="00532F56" w:rsidRPr="00115E02" w14:paraId="3E274851" w14:textId="77777777" w:rsidTr="005C15FE">
        <w:trPr>
          <w:trHeight w:val="288"/>
        </w:trPr>
        <w:tc>
          <w:tcPr>
            <w:tcW w:w="2694" w:type="dxa"/>
            <w:vMerge/>
            <w:tcBorders>
              <w:bottom w:val="single" w:sz="4" w:space="0" w:color="auto"/>
            </w:tcBorders>
          </w:tcPr>
          <w:p w14:paraId="20C39E38" w14:textId="77777777" w:rsidR="00532F56" w:rsidRPr="00115E02" w:rsidRDefault="00532F56" w:rsidP="00532F56">
            <w:pPr>
              <w:pStyle w:val="ListParagraph"/>
              <w:numPr>
                <w:ilvl w:val="0"/>
                <w:numId w:val="1"/>
              </w:numPr>
              <w:tabs>
                <w:tab w:val="left" w:pos="2985"/>
              </w:tabs>
              <w:spacing w:before="60" w:after="60"/>
              <w:ind w:left="342"/>
              <w:contextualSpacing/>
              <w:rPr>
                <w:rFonts w:ascii="Arial" w:hAnsi="Arial" w:cs="Arial"/>
                <w:sz w:val="20"/>
                <w:szCs w:val="20"/>
              </w:rPr>
            </w:pPr>
          </w:p>
        </w:tc>
        <w:tc>
          <w:tcPr>
            <w:tcW w:w="718" w:type="dxa"/>
            <w:tcBorders>
              <w:bottom w:val="single" w:sz="4" w:space="0" w:color="auto"/>
            </w:tcBorders>
            <w:shd w:val="clear" w:color="auto" w:fill="FFFFFF" w:themeFill="background1"/>
            <w:vAlign w:val="center"/>
          </w:tcPr>
          <w:p w14:paraId="0B997F2C" w14:textId="77777777" w:rsidR="00532F56" w:rsidRPr="005A596C" w:rsidRDefault="00532F56" w:rsidP="00532F56">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tcBorders>
              <w:bottom w:val="single" w:sz="4" w:space="0" w:color="auto"/>
            </w:tcBorders>
            <w:shd w:val="clear" w:color="auto" w:fill="FFFFFF" w:themeFill="background1"/>
            <w:vAlign w:val="center"/>
          </w:tcPr>
          <w:p w14:paraId="1AB070A3" w14:textId="7FAB4B29"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 4.11</w:t>
            </w:r>
          </w:p>
        </w:tc>
        <w:tc>
          <w:tcPr>
            <w:tcW w:w="1340" w:type="dxa"/>
            <w:tcBorders>
              <w:bottom w:val="single" w:sz="4" w:space="0" w:color="auto"/>
            </w:tcBorders>
            <w:shd w:val="clear" w:color="auto" w:fill="FFFFFF" w:themeFill="background1"/>
            <w:vAlign w:val="center"/>
          </w:tcPr>
          <w:p w14:paraId="7DDDD2C9" w14:textId="696F7374"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 4.11</w:t>
            </w:r>
          </w:p>
        </w:tc>
        <w:tc>
          <w:tcPr>
            <w:tcW w:w="1453" w:type="dxa"/>
            <w:tcBorders>
              <w:bottom w:val="single" w:sz="4" w:space="0" w:color="auto"/>
            </w:tcBorders>
            <w:shd w:val="clear" w:color="auto" w:fill="FFFFFF" w:themeFill="background1"/>
            <w:vAlign w:val="center"/>
          </w:tcPr>
          <w:p w14:paraId="41EC645A" w14:textId="73AD2A3D"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 4.11</w:t>
            </w:r>
          </w:p>
        </w:tc>
        <w:tc>
          <w:tcPr>
            <w:tcW w:w="1276" w:type="dxa"/>
            <w:tcBorders>
              <w:bottom w:val="single" w:sz="4" w:space="0" w:color="auto"/>
            </w:tcBorders>
            <w:shd w:val="clear" w:color="auto" w:fill="FFFFFF" w:themeFill="background1"/>
            <w:vAlign w:val="center"/>
          </w:tcPr>
          <w:p w14:paraId="24D2A9F0" w14:textId="2CA6431B" w:rsidR="00532F56" w:rsidRPr="008955FE" w:rsidRDefault="00532F56" w:rsidP="00532F56">
            <w:pPr>
              <w:spacing w:before="60" w:after="60"/>
              <w:jc w:val="center"/>
              <w:rPr>
                <w:rFonts w:ascii="Arial" w:eastAsiaTheme="minorHAnsi" w:hAnsi="Arial" w:cs="Arial"/>
                <w:i/>
                <w:sz w:val="18"/>
                <w:szCs w:val="18"/>
              </w:rPr>
            </w:pPr>
          </w:p>
        </w:tc>
        <w:tc>
          <w:tcPr>
            <w:tcW w:w="1249" w:type="dxa"/>
            <w:tcBorders>
              <w:bottom w:val="single" w:sz="4" w:space="0" w:color="auto"/>
            </w:tcBorders>
            <w:shd w:val="clear" w:color="auto" w:fill="FFFFFF" w:themeFill="background1"/>
            <w:vAlign w:val="center"/>
          </w:tcPr>
          <w:p w14:paraId="40CE1C7A" w14:textId="73895F20" w:rsidR="00532F56" w:rsidRPr="008955FE" w:rsidRDefault="00532F56" w:rsidP="00532F56">
            <w:pPr>
              <w:spacing w:before="60" w:after="60"/>
              <w:jc w:val="center"/>
              <w:rPr>
                <w:rFonts w:ascii="Arial" w:eastAsiaTheme="minorHAnsi" w:hAnsi="Arial" w:cs="Arial"/>
                <w:i/>
                <w:sz w:val="18"/>
                <w:szCs w:val="18"/>
              </w:rPr>
            </w:pPr>
          </w:p>
        </w:tc>
      </w:tr>
      <w:tr w:rsidR="00532F56" w:rsidRPr="00115E02" w14:paraId="5A626049" w14:textId="77777777" w:rsidTr="005C15FE">
        <w:trPr>
          <w:trHeight w:val="353"/>
        </w:trPr>
        <w:tc>
          <w:tcPr>
            <w:tcW w:w="3412" w:type="dxa"/>
            <w:gridSpan w:val="2"/>
            <w:tcBorders>
              <w:top w:val="single" w:sz="4" w:space="0" w:color="auto"/>
              <w:left w:val="nil"/>
              <w:bottom w:val="nil"/>
              <w:right w:val="nil"/>
            </w:tcBorders>
            <w:shd w:val="clear" w:color="auto" w:fill="auto"/>
            <w:vAlign w:val="bottom"/>
          </w:tcPr>
          <w:p w14:paraId="6535784B" w14:textId="77777777" w:rsidR="00532F56" w:rsidRPr="00115E02" w:rsidRDefault="00532F56" w:rsidP="00532F56">
            <w:pPr>
              <w:keepNext/>
              <w:spacing w:before="60" w:after="60"/>
              <w:rPr>
                <w:rFonts w:ascii="Arial" w:hAnsi="Arial" w:cs="Arial"/>
                <w:b/>
                <w:bCs/>
                <w:color w:val="FFFFFF"/>
                <w:sz w:val="20"/>
                <w:szCs w:val="20"/>
              </w:rPr>
            </w:pPr>
          </w:p>
        </w:tc>
        <w:tc>
          <w:tcPr>
            <w:tcW w:w="1340" w:type="dxa"/>
            <w:tcBorders>
              <w:top w:val="single" w:sz="4" w:space="0" w:color="auto"/>
              <w:left w:val="nil"/>
              <w:bottom w:val="nil"/>
              <w:right w:val="nil"/>
            </w:tcBorders>
            <w:shd w:val="clear" w:color="auto" w:fill="auto"/>
            <w:vAlign w:val="bottom"/>
          </w:tcPr>
          <w:p w14:paraId="4F54C437" w14:textId="77777777" w:rsidR="00532F56" w:rsidRDefault="00532F56" w:rsidP="00532F56">
            <w:pPr>
              <w:spacing w:before="60" w:after="60"/>
              <w:jc w:val="center"/>
              <w:rPr>
                <w:rFonts w:ascii="Arial" w:hAnsi="Arial" w:cs="Arial"/>
                <w:b/>
                <w:bCs/>
                <w:color w:val="FFFFFF"/>
                <w:sz w:val="20"/>
                <w:szCs w:val="20"/>
              </w:rPr>
            </w:pPr>
          </w:p>
        </w:tc>
        <w:tc>
          <w:tcPr>
            <w:tcW w:w="1340" w:type="dxa"/>
            <w:tcBorders>
              <w:top w:val="single" w:sz="4" w:space="0" w:color="auto"/>
              <w:left w:val="nil"/>
              <w:bottom w:val="nil"/>
              <w:right w:val="nil"/>
            </w:tcBorders>
            <w:shd w:val="clear" w:color="auto" w:fill="auto"/>
            <w:vAlign w:val="bottom"/>
          </w:tcPr>
          <w:p w14:paraId="01F84C33" w14:textId="77777777" w:rsidR="00532F56" w:rsidRDefault="00532F56" w:rsidP="00532F56">
            <w:pPr>
              <w:spacing w:before="60" w:after="60"/>
              <w:jc w:val="center"/>
              <w:rPr>
                <w:rFonts w:ascii="Arial" w:hAnsi="Arial" w:cs="Arial"/>
                <w:b/>
                <w:bCs/>
                <w:color w:val="FFFFFF"/>
                <w:sz w:val="20"/>
                <w:szCs w:val="20"/>
              </w:rPr>
            </w:pPr>
          </w:p>
        </w:tc>
        <w:tc>
          <w:tcPr>
            <w:tcW w:w="1453" w:type="dxa"/>
            <w:tcBorders>
              <w:top w:val="single" w:sz="4" w:space="0" w:color="auto"/>
              <w:left w:val="nil"/>
              <w:bottom w:val="nil"/>
              <w:right w:val="nil"/>
            </w:tcBorders>
            <w:shd w:val="clear" w:color="auto" w:fill="auto"/>
          </w:tcPr>
          <w:p w14:paraId="2D8FE851" w14:textId="77777777" w:rsidR="00532F56" w:rsidRDefault="00532F56" w:rsidP="00532F56">
            <w:pPr>
              <w:spacing w:before="60" w:after="60"/>
              <w:jc w:val="center"/>
              <w:rPr>
                <w:rFonts w:ascii="Arial" w:hAnsi="Arial" w:cs="Arial"/>
                <w:b/>
                <w:bCs/>
                <w:color w:val="FFFFFF"/>
                <w:sz w:val="20"/>
                <w:szCs w:val="20"/>
              </w:rPr>
            </w:pPr>
          </w:p>
        </w:tc>
        <w:tc>
          <w:tcPr>
            <w:tcW w:w="1276" w:type="dxa"/>
            <w:tcBorders>
              <w:top w:val="single" w:sz="4" w:space="0" w:color="auto"/>
              <w:left w:val="nil"/>
              <w:bottom w:val="nil"/>
              <w:right w:val="nil"/>
            </w:tcBorders>
            <w:shd w:val="clear" w:color="auto" w:fill="auto"/>
          </w:tcPr>
          <w:p w14:paraId="04D03037" w14:textId="77777777" w:rsidR="00532F56" w:rsidRDefault="00532F56" w:rsidP="00532F56">
            <w:pPr>
              <w:spacing w:before="60" w:after="60"/>
              <w:jc w:val="center"/>
              <w:rPr>
                <w:rFonts w:ascii="Arial" w:hAnsi="Arial" w:cs="Arial"/>
                <w:b/>
                <w:bCs/>
                <w:color w:val="FFFFFF"/>
                <w:sz w:val="20"/>
                <w:szCs w:val="20"/>
              </w:rPr>
            </w:pPr>
          </w:p>
        </w:tc>
        <w:tc>
          <w:tcPr>
            <w:tcW w:w="1249" w:type="dxa"/>
            <w:tcBorders>
              <w:top w:val="single" w:sz="4" w:space="0" w:color="auto"/>
              <w:left w:val="nil"/>
              <w:bottom w:val="nil"/>
              <w:right w:val="nil"/>
            </w:tcBorders>
            <w:shd w:val="clear" w:color="auto" w:fill="auto"/>
          </w:tcPr>
          <w:p w14:paraId="41D66EB8" w14:textId="77777777" w:rsidR="00532F56" w:rsidRDefault="00532F56" w:rsidP="00532F56">
            <w:pPr>
              <w:spacing w:before="60" w:after="60"/>
              <w:jc w:val="center"/>
              <w:rPr>
                <w:rFonts w:ascii="Arial" w:hAnsi="Arial" w:cs="Arial"/>
                <w:b/>
                <w:bCs/>
                <w:color w:val="FFFFFF"/>
                <w:sz w:val="20"/>
                <w:szCs w:val="20"/>
              </w:rPr>
            </w:pPr>
          </w:p>
        </w:tc>
      </w:tr>
      <w:tr w:rsidR="00532F56" w:rsidRPr="00115E02" w14:paraId="5B018DC4" w14:textId="77777777" w:rsidTr="005C15FE">
        <w:trPr>
          <w:trHeight w:val="353"/>
        </w:trPr>
        <w:tc>
          <w:tcPr>
            <w:tcW w:w="3412" w:type="dxa"/>
            <w:gridSpan w:val="2"/>
            <w:tcBorders>
              <w:top w:val="nil"/>
            </w:tcBorders>
            <w:shd w:val="clear" w:color="auto" w:fill="000080"/>
            <w:vAlign w:val="bottom"/>
          </w:tcPr>
          <w:p w14:paraId="040E16A8" w14:textId="77777777" w:rsidR="00532F56" w:rsidRPr="00115E02" w:rsidRDefault="00532F56" w:rsidP="00532F56">
            <w:pPr>
              <w:keepNext/>
              <w:spacing w:before="60" w:after="60"/>
              <w:rPr>
                <w:rFonts w:ascii="Arial" w:hAnsi="Arial" w:cs="Arial"/>
                <w:b/>
                <w:bCs/>
                <w:color w:val="FFFFFF"/>
                <w:sz w:val="20"/>
                <w:szCs w:val="20"/>
              </w:rPr>
            </w:pPr>
            <w:bookmarkStart w:id="1" w:name="_Hlk16851190"/>
            <w:r w:rsidRPr="00115E02">
              <w:rPr>
                <w:rFonts w:ascii="Arial" w:hAnsi="Arial" w:cs="Arial"/>
                <w:b/>
                <w:bCs/>
                <w:color w:val="FFFFFF"/>
                <w:sz w:val="20"/>
                <w:szCs w:val="20"/>
              </w:rPr>
              <w:t>Performance Measures</w:t>
            </w:r>
          </w:p>
        </w:tc>
        <w:tc>
          <w:tcPr>
            <w:tcW w:w="1340" w:type="dxa"/>
            <w:tcBorders>
              <w:top w:val="nil"/>
            </w:tcBorders>
            <w:shd w:val="clear" w:color="auto" w:fill="000080"/>
            <w:vAlign w:val="bottom"/>
          </w:tcPr>
          <w:p w14:paraId="2B87EC98" w14:textId="2BF641B6" w:rsidR="00532F56" w:rsidRPr="00115E02" w:rsidRDefault="00532F56" w:rsidP="00532F56">
            <w:pPr>
              <w:spacing w:before="60" w:after="60"/>
              <w:jc w:val="center"/>
              <w:rPr>
                <w:rFonts w:ascii="Arial" w:hAnsi="Arial" w:cs="Arial"/>
                <w:b/>
                <w:bCs/>
                <w:color w:val="FFFFFF"/>
                <w:sz w:val="20"/>
                <w:szCs w:val="20"/>
              </w:rPr>
            </w:pPr>
            <w:r>
              <w:rPr>
                <w:rFonts w:ascii="Arial" w:hAnsi="Arial" w:cs="Arial"/>
                <w:b/>
                <w:bCs/>
                <w:color w:val="FFFFFF"/>
                <w:sz w:val="20"/>
                <w:szCs w:val="20"/>
              </w:rPr>
              <w:t>FY 2019</w:t>
            </w:r>
          </w:p>
        </w:tc>
        <w:tc>
          <w:tcPr>
            <w:tcW w:w="1340" w:type="dxa"/>
            <w:tcBorders>
              <w:top w:val="nil"/>
            </w:tcBorders>
            <w:shd w:val="clear" w:color="auto" w:fill="000080"/>
            <w:vAlign w:val="bottom"/>
          </w:tcPr>
          <w:p w14:paraId="188C5A96" w14:textId="7442DEA2" w:rsidR="00532F56" w:rsidRPr="00115E02" w:rsidRDefault="00532F56" w:rsidP="00532F56">
            <w:pPr>
              <w:spacing w:before="60" w:after="60"/>
              <w:jc w:val="center"/>
              <w:rPr>
                <w:rFonts w:ascii="Arial" w:hAnsi="Arial" w:cs="Arial"/>
                <w:b/>
                <w:bCs/>
                <w:color w:val="FFFFFF"/>
                <w:sz w:val="20"/>
                <w:szCs w:val="20"/>
              </w:rPr>
            </w:pPr>
            <w:r>
              <w:rPr>
                <w:rFonts w:ascii="Arial" w:hAnsi="Arial" w:cs="Arial"/>
                <w:b/>
                <w:bCs/>
                <w:color w:val="FFFFFF"/>
                <w:sz w:val="20"/>
                <w:szCs w:val="20"/>
              </w:rPr>
              <w:t>FY 2020</w:t>
            </w:r>
          </w:p>
        </w:tc>
        <w:tc>
          <w:tcPr>
            <w:tcW w:w="1453" w:type="dxa"/>
            <w:tcBorders>
              <w:top w:val="nil"/>
            </w:tcBorders>
            <w:shd w:val="clear" w:color="auto" w:fill="000080"/>
          </w:tcPr>
          <w:p w14:paraId="5B7BFE63" w14:textId="5879726A" w:rsidR="00532F56" w:rsidRPr="00115E02" w:rsidRDefault="00532F56" w:rsidP="00532F56">
            <w:pPr>
              <w:spacing w:before="60" w:after="60"/>
              <w:jc w:val="center"/>
              <w:rPr>
                <w:rFonts w:ascii="Arial" w:hAnsi="Arial" w:cs="Arial"/>
                <w:b/>
                <w:bCs/>
                <w:color w:val="FFFFFF"/>
                <w:sz w:val="20"/>
                <w:szCs w:val="20"/>
              </w:rPr>
            </w:pPr>
            <w:r>
              <w:rPr>
                <w:rFonts w:ascii="Arial" w:hAnsi="Arial" w:cs="Arial"/>
                <w:b/>
                <w:bCs/>
                <w:color w:val="FFFFFF"/>
                <w:sz w:val="20"/>
                <w:szCs w:val="20"/>
              </w:rPr>
              <w:t>FY 2021</w:t>
            </w:r>
          </w:p>
        </w:tc>
        <w:tc>
          <w:tcPr>
            <w:tcW w:w="1276" w:type="dxa"/>
            <w:tcBorders>
              <w:top w:val="nil"/>
            </w:tcBorders>
            <w:shd w:val="clear" w:color="auto" w:fill="000080"/>
          </w:tcPr>
          <w:p w14:paraId="3EDB0A42" w14:textId="35289A08" w:rsidR="00532F56" w:rsidRDefault="00532F56" w:rsidP="00532F56">
            <w:pPr>
              <w:spacing w:before="60" w:after="60"/>
              <w:jc w:val="center"/>
              <w:rPr>
                <w:rFonts w:ascii="Arial" w:hAnsi="Arial" w:cs="Arial"/>
                <w:b/>
                <w:bCs/>
                <w:color w:val="FFFFFF"/>
                <w:sz w:val="20"/>
                <w:szCs w:val="20"/>
              </w:rPr>
            </w:pPr>
            <w:r>
              <w:rPr>
                <w:rFonts w:ascii="Arial" w:hAnsi="Arial" w:cs="Arial"/>
                <w:b/>
                <w:bCs/>
                <w:color w:val="FFFFFF"/>
                <w:sz w:val="20"/>
                <w:szCs w:val="20"/>
              </w:rPr>
              <w:t>FY 2022</w:t>
            </w:r>
          </w:p>
        </w:tc>
        <w:tc>
          <w:tcPr>
            <w:tcW w:w="1249" w:type="dxa"/>
            <w:tcBorders>
              <w:top w:val="nil"/>
            </w:tcBorders>
            <w:shd w:val="clear" w:color="auto" w:fill="000080"/>
          </w:tcPr>
          <w:p w14:paraId="74256E33" w14:textId="410B7E4A" w:rsidR="00532F56" w:rsidRDefault="00532F56" w:rsidP="00532F56">
            <w:pPr>
              <w:spacing w:before="60" w:after="60"/>
              <w:jc w:val="center"/>
              <w:rPr>
                <w:rFonts w:ascii="Arial" w:hAnsi="Arial" w:cs="Arial"/>
                <w:b/>
                <w:bCs/>
                <w:color w:val="FFFFFF"/>
                <w:sz w:val="20"/>
                <w:szCs w:val="20"/>
              </w:rPr>
            </w:pPr>
            <w:r>
              <w:rPr>
                <w:rFonts w:ascii="Arial" w:hAnsi="Arial" w:cs="Arial"/>
                <w:b/>
                <w:bCs/>
                <w:color w:val="FFFFFF"/>
                <w:sz w:val="20"/>
                <w:szCs w:val="20"/>
              </w:rPr>
              <w:t>FY 2023</w:t>
            </w:r>
          </w:p>
        </w:tc>
      </w:tr>
      <w:tr w:rsidR="00532F56" w:rsidRPr="00115E02" w14:paraId="0C48495C" w14:textId="77777777" w:rsidTr="00E43076">
        <w:trPr>
          <w:trHeight w:val="353"/>
        </w:trPr>
        <w:tc>
          <w:tcPr>
            <w:tcW w:w="10070" w:type="dxa"/>
            <w:gridSpan w:val="7"/>
            <w:shd w:val="clear" w:color="auto" w:fill="D9E2F3" w:themeFill="accent1" w:themeFillTint="33"/>
            <w:vAlign w:val="center"/>
          </w:tcPr>
          <w:p w14:paraId="65A88020" w14:textId="45CC3982" w:rsidR="00532F56" w:rsidRPr="003333B9" w:rsidRDefault="00532F56" w:rsidP="00532F56">
            <w:pPr>
              <w:spacing w:before="60" w:after="60"/>
              <w:ind w:left="-18"/>
              <w:jc w:val="center"/>
              <w:rPr>
                <w:rFonts w:ascii="Arial" w:eastAsiaTheme="minorHAnsi" w:hAnsi="Arial" w:cs="Arial"/>
                <w:b/>
                <w:sz w:val="20"/>
                <w:szCs w:val="20"/>
              </w:rPr>
            </w:pPr>
            <w:r>
              <w:rPr>
                <w:rFonts w:ascii="Arial" w:eastAsiaTheme="minorHAnsi" w:hAnsi="Arial" w:cs="Arial"/>
                <w:b/>
                <w:sz w:val="20"/>
                <w:szCs w:val="20"/>
              </w:rPr>
              <w:t>Objective</w:t>
            </w:r>
            <w:r w:rsidRPr="003333B9">
              <w:rPr>
                <w:rFonts w:ascii="Arial" w:eastAsiaTheme="minorHAnsi" w:hAnsi="Arial" w:cs="Arial"/>
                <w:b/>
                <w:sz w:val="20"/>
                <w:szCs w:val="20"/>
              </w:rPr>
              <w:t xml:space="preserve"> </w:t>
            </w:r>
            <w:r>
              <w:rPr>
                <w:rFonts w:ascii="Arial" w:eastAsiaTheme="minorHAnsi" w:hAnsi="Arial" w:cs="Arial"/>
                <w:b/>
                <w:sz w:val="20"/>
                <w:szCs w:val="20"/>
              </w:rPr>
              <w:t>5</w:t>
            </w:r>
            <w:r w:rsidRPr="003333B9">
              <w:rPr>
                <w:rFonts w:ascii="Arial" w:eastAsiaTheme="minorHAnsi" w:hAnsi="Arial" w:cs="Arial"/>
                <w:b/>
                <w:sz w:val="20"/>
                <w:szCs w:val="20"/>
              </w:rPr>
              <w:t>:</w:t>
            </w:r>
            <w:r w:rsidRPr="00115E02">
              <w:rPr>
                <w:rFonts w:ascii="Arial" w:eastAsiaTheme="minorHAnsi" w:hAnsi="Arial" w:cs="Arial"/>
                <w:sz w:val="20"/>
                <w:szCs w:val="20"/>
              </w:rPr>
              <w:t xml:space="preserve"> Be </w:t>
            </w:r>
            <w:r>
              <w:rPr>
                <w:rFonts w:ascii="Arial" w:eastAsiaTheme="minorHAnsi" w:hAnsi="Arial" w:cs="Arial"/>
                <w:sz w:val="20"/>
                <w:szCs w:val="20"/>
              </w:rPr>
              <w:t>good</w:t>
            </w:r>
            <w:r w:rsidRPr="00115E02">
              <w:rPr>
                <w:rFonts w:ascii="Arial" w:eastAsiaTheme="minorHAnsi" w:hAnsi="Arial" w:cs="Arial"/>
                <w:sz w:val="20"/>
                <w:szCs w:val="20"/>
              </w:rPr>
              <w:t xml:space="preserve"> stewards of the natural resources</w:t>
            </w:r>
            <w:r>
              <w:rPr>
                <w:rFonts w:ascii="Arial" w:eastAsiaTheme="minorHAnsi" w:hAnsi="Arial" w:cs="Arial"/>
                <w:sz w:val="20"/>
                <w:szCs w:val="20"/>
              </w:rPr>
              <w:t xml:space="preserve">, artifacts, </w:t>
            </w:r>
            <w:r w:rsidRPr="00115E02">
              <w:rPr>
                <w:rFonts w:ascii="Arial" w:eastAsiaTheme="minorHAnsi" w:hAnsi="Arial" w:cs="Arial"/>
                <w:sz w:val="20"/>
                <w:szCs w:val="20"/>
              </w:rPr>
              <w:t xml:space="preserve">and </w:t>
            </w:r>
            <w:r>
              <w:rPr>
                <w:rFonts w:ascii="Arial" w:eastAsiaTheme="minorHAnsi" w:hAnsi="Arial" w:cs="Arial"/>
                <w:sz w:val="20"/>
                <w:szCs w:val="20"/>
              </w:rPr>
              <w:t>assets</w:t>
            </w:r>
            <w:r w:rsidRPr="00115E02">
              <w:rPr>
                <w:rFonts w:ascii="Arial" w:eastAsiaTheme="minorHAnsi" w:hAnsi="Arial" w:cs="Arial"/>
                <w:sz w:val="20"/>
                <w:szCs w:val="20"/>
              </w:rPr>
              <w:t xml:space="preserve"> entrusted to </w:t>
            </w:r>
            <w:proofErr w:type="spellStart"/>
            <w:r w:rsidRPr="00115E02">
              <w:rPr>
                <w:rFonts w:ascii="Arial" w:eastAsiaTheme="minorHAnsi" w:hAnsi="Arial" w:cs="Arial"/>
                <w:sz w:val="20"/>
                <w:szCs w:val="20"/>
              </w:rPr>
              <w:t>IDPR</w:t>
            </w:r>
            <w:proofErr w:type="spellEnd"/>
            <w:r>
              <w:rPr>
                <w:rFonts w:ascii="Arial" w:eastAsiaTheme="minorHAnsi" w:hAnsi="Arial" w:cs="Arial"/>
                <w:sz w:val="20"/>
                <w:szCs w:val="20"/>
              </w:rPr>
              <w:t>.</w:t>
            </w:r>
          </w:p>
        </w:tc>
      </w:tr>
      <w:bookmarkEnd w:id="1"/>
      <w:tr w:rsidR="00532F56" w:rsidRPr="00115E02" w14:paraId="0C37B56D" w14:textId="77777777" w:rsidTr="006F118A">
        <w:trPr>
          <w:trHeight w:val="288"/>
        </w:trPr>
        <w:tc>
          <w:tcPr>
            <w:tcW w:w="2694" w:type="dxa"/>
            <w:vMerge w:val="restart"/>
          </w:tcPr>
          <w:p w14:paraId="4C32F9F4" w14:textId="77777777" w:rsidR="00532F56" w:rsidRPr="00115E02" w:rsidRDefault="00532F56" w:rsidP="00532F56">
            <w:pPr>
              <w:pStyle w:val="ListParagraph"/>
              <w:numPr>
                <w:ilvl w:val="0"/>
                <w:numId w:val="1"/>
              </w:numPr>
              <w:spacing w:before="60" w:after="60"/>
              <w:ind w:left="342"/>
              <w:contextualSpacing/>
              <w:rPr>
                <w:rFonts w:ascii="Arial" w:hAnsi="Arial" w:cs="Arial"/>
                <w:sz w:val="20"/>
                <w:szCs w:val="20"/>
              </w:rPr>
            </w:pPr>
            <w:r w:rsidRPr="00115E02">
              <w:rPr>
                <w:rFonts w:ascii="Arial" w:hAnsi="Arial" w:cs="Arial"/>
                <w:sz w:val="20"/>
                <w:szCs w:val="20"/>
              </w:rPr>
              <w:t>Decrease the total value of maintenance projects.</w:t>
            </w:r>
          </w:p>
        </w:tc>
        <w:tc>
          <w:tcPr>
            <w:tcW w:w="718" w:type="dxa"/>
            <w:shd w:val="clear" w:color="auto" w:fill="D9D9D9" w:themeFill="background1" w:themeFillShade="D9"/>
            <w:vAlign w:val="center"/>
          </w:tcPr>
          <w:p w14:paraId="5AABF3EF" w14:textId="77777777" w:rsidR="00532F56" w:rsidRPr="008955FE" w:rsidRDefault="00532F56" w:rsidP="00532F56">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11BA000D" w14:textId="3F6BBE3E" w:rsidR="00532F56" w:rsidRPr="008955FE" w:rsidRDefault="00532F56" w:rsidP="00532F56">
            <w:pPr>
              <w:spacing w:before="60" w:after="60"/>
              <w:jc w:val="center"/>
              <w:rPr>
                <w:rFonts w:ascii="Arial" w:eastAsiaTheme="minorHAnsi" w:hAnsi="Arial" w:cs="Arial"/>
                <w:sz w:val="18"/>
                <w:szCs w:val="18"/>
              </w:rPr>
            </w:pPr>
            <w:r w:rsidRPr="00452185">
              <w:rPr>
                <w:rFonts w:ascii="Arial" w:eastAsiaTheme="minorHAnsi" w:hAnsi="Arial" w:cs="Arial"/>
                <w:sz w:val="18"/>
                <w:szCs w:val="18"/>
              </w:rPr>
              <w:t>1.4%</w:t>
            </w:r>
          </w:p>
        </w:tc>
        <w:tc>
          <w:tcPr>
            <w:tcW w:w="1340" w:type="dxa"/>
            <w:shd w:val="clear" w:color="auto" w:fill="D9D9D9" w:themeFill="background1" w:themeFillShade="D9"/>
          </w:tcPr>
          <w:p w14:paraId="27A0BF9A" w14:textId="236E189B"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9.5%</w:t>
            </w:r>
          </w:p>
        </w:tc>
        <w:tc>
          <w:tcPr>
            <w:tcW w:w="1453" w:type="dxa"/>
            <w:shd w:val="clear" w:color="auto" w:fill="D9D9D9" w:themeFill="background1" w:themeFillShade="D9"/>
          </w:tcPr>
          <w:p w14:paraId="5CE3385B" w14:textId="51B2C21B"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15.0%</w:t>
            </w:r>
          </w:p>
        </w:tc>
        <w:tc>
          <w:tcPr>
            <w:tcW w:w="1276" w:type="dxa"/>
            <w:shd w:val="clear" w:color="auto" w:fill="D9D9D9" w:themeFill="background1" w:themeFillShade="D9"/>
          </w:tcPr>
          <w:p w14:paraId="13F5EADB" w14:textId="1A108F1E" w:rsidR="00532F56" w:rsidRPr="00452E55" w:rsidRDefault="00532F56" w:rsidP="00532F56">
            <w:pPr>
              <w:spacing w:before="60" w:after="60"/>
              <w:jc w:val="center"/>
              <w:rPr>
                <w:rFonts w:ascii="Arial" w:eastAsiaTheme="minorHAnsi" w:hAnsi="Arial" w:cs="Arial"/>
                <w:sz w:val="18"/>
                <w:szCs w:val="18"/>
                <w:highlight w:val="yellow"/>
              </w:rPr>
            </w:pPr>
          </w:p>
        </w:tc>
        <w:tc>
          <w:tcPr>
            <w:tcW w:w="1249" w:type="dxa"/>
            <w:shd w:val="clear" w:color="auto" w:fill="D9D9D9" w:themeFill="background1" w:themeFillShade="D9"/>
          </w:tcPr>
          <w:p w14:paraId="5C3F8755" w14:textId="0CC5CDD2" w:rsidR="00532F56" w:rsidRPr="008955FE" w:rsidRDefault="00532F56" w:rsidP="00532F56">
            <w:pPr>
              <w:spacing w:before="60" w:after="60"/>
              <w:jc w:val="center"/>
              <w:rPr>
                <w:rFonts w:ascii="Arial" w:eastAsiaTheme="minorHAnsi" w:hAnsi="Arial" w:cs="Arial"/>
                <w:sz w:val="18"/>
                <w:szCs w:val="18"/>
              </w:rPr>
            </w:pPr>
          </w:p>
        </w:tc>
      </w:tr>
      <w:tr w:rsidR="00532F56" w:rsidRPr="00115E02" w14:paraId="15E2CDFA" w14:textId="77777777" w:rsidTr="00A1488B">
        <w:trPr>
          <w:trHeight w:val="288"/>
        </w:trPr>
        <w:tc>
          <w:tcPr>
            <w:tcW w:w="2694" w:type="dxa"/>
            <w:vMerge/>
          </w:tcPr>
          <w:p w14:paraId="5037DF81" w14:textId="77777777" w:rsidR="00532F56" w:rsidRPr="00115E02" w:rsidRDefault="00532F56" w:rsidP="00532F56">
            <w:pPr>
              <w:spacing w:before="60" w:after="60"/>
              <w:rPr>
                <w:rFonts w:ascii="Arial" w:eastAsiaTheme="minorHAnsi" w:hAnsi="Arial" w:cs="Arial"/>
                <w:sz w:val="20"/>
                <w:szCs w:val="20"/>
              </w:rPr>
            </w:pPr>
          </w:p>
        </w:tc>
        <w:tc>
          <w:tcPr>
            <w:tcW w:w="718" w:type="dxa"/>
            <w:shd w:val="clear" w:color="auto" w:fill="FFFFFF" w:themeFill="background1"/>
            <w:vAlign w:val="center"/>
          </w:tcPr>
          <w:p w14:paraId="0A862797" w14:textId="77777777" w:rsidR="00532F56" w:rsidRPr="005A596C" w:rsidRDefault="00532F56" w:rsidP="00532F56">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tcPr>
          <w:p w14:paraId="57A98985" w14:textId="51CD70CE" w:rsidR="00532F56" w:rsidRPr="008955FE" w:rsidRDefault="00532F56" w:rsidP="00532F56">
            <w:pPr>
              <w:spacing w:before="60" w:after="60"/>
              <w:jc w:val="center"/>
              <w:rPr>
                <w:rFonts w:ascii="Arial" w:eastAsiaTheme="minorHAnsi" w:hAnsi="Arial" w:cs="Arial"/>
                <w:i/>
                <w:sz w:val="18"/>
                <w:szCs w:val="18"/>
              </w:rPr>
            </w:pPr>
            <w:r>
              <w:rPr>
                <w:rFonts w:ascii="Arial" w:eastAsiaTheme="minorHAnsi" w:hAnsi="Arial" w:cs="Arial"/>
                <w:i/>
                <w:sz w:val="18"/>
                <w:szCs w:val="18"/>
              </w:rPr>
              <w:t>20</w:t>
            </w:r>
            <w:r w:rsidRPr="008955FE">
              <w:rPr>
                <w:rFonts w:ascii="Arial" w:eastAsiaTheme="minorHAnsi" w:hAnsi="Arial" w:cs="Arial"/>
                <w:i/>
                <w:sz w:val="18"/>
                <w:szCs w:val="18"/>
              </w:rPr>
              <w:t>%</w:t>
            </w:r>
          </w:p>
        </w:tc>
        <w:tc>
          <w:tcPr>
            <w:tcW w:w="1340" w:type="dxa"/>
            <w:shd w:val="clear" w:color="auto" w:fill="FFFFFF" w:themeFill="background1"/>
          </w:tcPr>
          <w:p w14:paraId="1E0D9FF7" w14:textId="516D775C" w:rsidR="00532F56" w:rsidRPr="008955FE" w:rsidRDefault="00532F56" w:rsidP="00532F56">
            <w:pPr>
              <w:spacing w:before="60" w:after="60"/>
              <w:jc w:val="center"/>
              <w:rPr>
                <w:rFonts w:ascii="Arial" w:eastAsiaTheme="minorHAnsi" w:hAnsi="Arial" w:cs="Arial"/>
                <w:i/>
                <w:sz w:val="18"/>
                <w:szCs w:val="18"/>
              </w:rPr>
            </w:pPr>
            <w:r>
              <w:rPr>
                <w:rFonts w:ascii="Arial" w:eastAsiaTheme="minorHAnsi" w:hAnsi="Arial" w:cs="Arial"/>
                <w:i/>
                <w:sz w:val="18"/>
                <w:szCs w:val="18"/>
              </w:rPr>
              <w:t>20</w:t>
            </w:r>
            <w:r w:rsidRPr="008955FE">
              <w:rPr>
                <w:rFonts w:ascii="Arial" w:eastAsiaTheme="minorHAnsi" w:hAnsi="Arial" w:cs="Arial"/>
                <w:i/>
                <w:sz w:val="18"/>
                <w:szCs w:val="18"/>
              </w:rPr>
              <w:t>%</w:t>
            </w:r>
          </w:p>
        </w:tc>
        <w:tc>
          <w:tcPr>
            <w:tcW w:w="1453" w:type="dxa"/>
            <w:shd w:val="clear" w:color="auto" w:fill="FFFFFF" w:themeFill="background1"/>
          </w:tcPr>
          <w:p w14:paraId="0BBE88BF" w14:textId="6F88ED2B" w:rsidR="00532F56" w:rsidRPr="008955FE" w:rsidRDefault="00532F56" w:rsidP="00532F56">
            <w:pPr>
              <w:spacing w:before="60" w:after="60"/>
              <w:jc w:val="center"/>
              <w:rPr>
                <w:rFonts w:ascii="Arial" w:eastAsiaTheme="minorHAnsi" w:hAnsi="Arial" w:cs="Arial"/>
                <w:i/>
                <w:sz w:val="18"/>
                <w:szCs w:val="18"/>
              </w:rPr>
            </w:pPr>
            <w:r>
              <w:rPr>
                <w:rFonts w:ascii="Arial" w:eastAsiaTheme="minorHAnsi" w:hAnsi="Arial" w:cs="Arial"/>
                <w:i/>
                <w:sz w:val="18"/>
                <w:szCs w:val="18"/>
              </w:rPr>
              <w:t>20</w:t>
            </w:r>
            <w:r w:rsidRPr="008955FE">
              <w:rPr>
                <w:rFonts w:ascii="Arial" w:eastAsiaTheme="minorHAnsi" w:hAnsi="Arial" w:cs="Arial"/>
                <w:i/>
                <w:sz w:val="18"/>
                <w:szCs w:val="18"/>
              </w:rPr>
              <w:t>%</w:t>
            </w:r>
          </w:p>
        </w:tc>
        <w:tc>
          <w:tcPr>
            <w:tcW w:w="1276" w:type="dxa"/>
            <w:shd w:val="clear" w:color="auto" w:fill="FFFFFF" w:themeFill="background1"/>
          </w:tcPr>
          <w:p w14:paraId="2790BBD7" w14:textId="0ACD6CC3" w:rsidR="00532F56" w:rsidRPr="008955FE" w:rsidRDefault="00532F56" w:rsidP="00532F56">
            <w:pPr>
              <w:spacing w:before="60" w:after="60"/>
              <w:jc w:val="center"/>
              <w:rPr>
                <w:rFonts w:ascii="Arial" w:eastAsiaTheme="minorHAnsi" w:hAnsi="Arial" w:cs="Arial"/>
                <w:i/>
                <w:sz w:val="18"/>
                <w:szCs w:val="18"/>
              </w:rPr>
            </w:pPr>
          </w:p>
        </w:tc>
        <w:tc>
          <w:tcPr>
            <w:tcW w:w="1249" w:type="dxa"/>
            <w:shd w:val="clear" w:color="auto" w:fill="FFFFFF" w:themeFill="background1"/>
          </w:tcPr>
          <w:p w14:paraId="7682E046" w14:textId="1C1EF09C" w:rsidR="00532F56" w:rsidRPr="008955FE" w:rsidRDefault="00532F56" w:rsidP="00532F56">
            <w:pPr>
              <w:spacing w:before="60" w:after="60"/>
              <w:jc w:val="center"/>
              <w:rPr>
                <w:rFonts w:ascii="Arial" w:eastAsiaTheme="minorHAnsi" w:hAnsi="Arial" w:cs="Arial"/>
                <w:i/>
                <w:sz w:val="18"/>
                <w:szCs w:val="18"/>
              </w:rPr>
            </w:pPr>
          </w:p>
        </w:tc>
      </w:tr>
      <w:tr w:rsidR="00532F56" w:rsidRPr="00115E02" w14:paraId="763AD4B5" w14:textId="77777777" w:rsidTr="00A1488B">
        <w:trPr>
          <w:trHeight w:val="288"/>
        </w:trPr>
        <w:tc>
          <w:tcPr>
            <w:tcW w:w="2694" w:type="dxa"/>
            <w:vMerge w:val="restart"/>
          </w:tcPr>
          <w:p w14:paraId="39049CB4" w14:textId="77777777" w:rsidR="00532F56" w:rsidRPr="00115E02" w:rsidRDefault="00532F56" w:rsidP="00532F56">
            <w:pPr>
              <w:pStyle w:val="ListParagraph"/>
              <w:numPr>
                <w:ilvl w:val="0"/>
                <w:numId w:val="1"/>
              </w:numPr>
              <w:spacing w:before="60" w:after="60"/>
              <w:ind w:left="342"/>
              <w:contextualSpacing/>
              <w:rPr>
                <w:rFonts w:ascii="Arial" w:hAnsi="Arial" w:cs="Arial"/>
                <w:sz w:val="20"/>
                <w:szCs w:val="20"/>
              </w:rPr>
            </w:pPr>
            <w:r w:rsidRPr="00115E02">
              <w:rPr>
                <w:rFonts w:ascii="Arial" w:hAnsi="Arial" w:cs="Arial"/>
                <w:sz w:val="20"/>
                <w:szCs w:val="20"/>
              </w:rPr>
              <w:t xml:space="preserve">Increase park revenue. </w:t>
            </w:r>
          </w:p>
        </w:tc>
        <w:tc>
          <w:tcPr>
            <w:tcW w:w="718" w:type="dxa"/>
            <w:shd w:val="clear" w:color="auto" w:fill="D9D9D9" w:themeFill="background1" w:themeFillShade="D9"/>
            <w:vAlign w:val="center"/>
          </w:tcPr>
          <w:p w14:paraId="00FC77AB" w14:textId="77777777" w:rsidR="00532F56" w:rsidRPr="008955FE" w:rsidRDefault="00532F56" w:rsidP="00532F56">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7087792A" w14:textId="72FF8846"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6.9%</w:t>
            </w:r>
          </w:p>
        </w:tc>
        <w:tc>
          <w:tcPr>
            <w:tcW w:w="1340" w:type="dxa"/>
            <w:shd w:val="clear" w:color="auto" w:fill="D9D9D9" w:themeFill="background1" w:themeFillShade="D9"/>
          </w:tcPr>
          <w:p w14:paraId="18403A3F" w14:textId="501BD6CC"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color w:val="FF0000"/>
                <w:sz w:val="18"/>
                <w:szCs w:val="18"/>
              </w:rPr>
              <w:t>- 5.2%</w:t>
            </w:r>
          </w:p>
        </w:tc>
        <w:tc>
          <w:tcPr>
            <w:tcW w:w="1453" w:type="dxa"/>
            <w:shd w:val="clear" w:color="auto" w:fill="D9D9D9" w:themeFill="background1" w:themeFillShade="D9"/>
          </w:tcPr>
          <w:p w14:paraId="730736CF" w14:textId="570C2334"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44.6%</w:t>
            </w:r>
          </w:p>
        </w:tc>
        <w:tc>
          <w:tcPr>
            <w:tcW w:w="1276" w:type="dxa"/>
            <w:shd w:val="clear" w:color="auto" w:fill="D9D9D9" w:themeFill="background1" w:themeFillShade="D9"/>
          </w:tcPr>
          <w:p w14:paraId="76CE9EAE" w14:textId="4ECE99EC" w:rsidR="00532F56" w:rsidRPr="00452E55" w:rsidRDefault="00532F56" w:rsidP="00532F56">
            <w:pPr>
              <w:spacing w:before="60" w:after="60"/>
              <w:jc w:val="center"/>
              <w:rPr>
                <w:rFonts w:ascii="Arial" w:eastAsiaTheme="minorHAnsi" w:hAnsi="Arial" w:cs="Arial"/>
                <w:sz w:val="18"/>
                <w:szCs w:val="18"/>
                <w:highlight w:val="yellow"/>
              </w:rPr>
            </w:pPr>
          </w:p>
        </w:tc>
        <w:tc>
          <w:tcPr>
            <w:tcW w:w="1249" w:type="dxa"/>
            <w:shd w:val="clear" w:color="auto" w:fill="D9D9D9" w:themeFill="background1" w:themeFillShade="D9"/>
          </w:tcPr>
          <w:p w14:paraId="6FAA603C" w14:textId="7BDB11EA" w:rsidR="00532F56" w:rsidRPr="008955FE" w:rsidRDefault="00532F56" w:rsidP="00532F56">
            <w:pPr>
              <w:spacing w:before="60" w:after="60"/>
              <w:jc w:val="center"/>
              <w:rPr>
                <w:rFonts w:ascii="Arial" w:eastAsiaTheme="minorHAnsi" w:hAnsi="Arial" w:cs="Arial"/>
                <w:sz w:val="18"/>
                <w:szCs w:val="18"/>
              </w:rPr>
            </w:pPr>
          </w:p>
        </w:tc>
      </w:tr>
      <w:tr w:rsidR="00532F56" w:rsidRPr="00115E02" w14:paraId="1ED1D0C7" w14:textId="77777777" w:rsidTr="00E43076">
        <w:trPr>
          <w:trHeight w:val="288"/>
        </w:trPr>
        <w:tc>
          <w:tcPr>
            <w:tcW w:w="2694" w:type="dxa"/>
            <w:vMerge/>
          </w:tcPr>
          <w:p w14:paraId="49FF07C8" w14:textId="77777777" w:rsidR="00532F56" w:rsidRPr="00115E02" w:rsidRDefault="00532F56" w:rsidP="00532F56">
            <w:pPr>
              <w:spacing w:before="60" w:after="60"/>
              <w:rPr>
                <w:rFonts w:ascii="Arial" w:eastAsiaTheme="minorHAnsi" w:hAnsi="Arial" w:cs="Arial"/>
                <w:sz w:val="20"/>
                <w:szCs w:val="20"/>
              </w:rPr>
            </w:pPr>
          </w:p>
        </w:tc>
        <w:tc>
          <w:tcPr>
            <w:tcW w:w="718" w:type="dxa"/>
            <w:shd w:val="clear" w:color="auto" w:fill="FFFFFF" w:themeFill="background1"/>
            <w:vAlign w:val="center"/>
          </w:tcPr>
          <w:p w14:paraId="57DA7060" w14:textId="77777777" w:rsidR="00532F56" w:rsidRPr="005A596C" w:rsidRDefault="00532F56" w:rsidP="00532F56">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vAlign w:val="center"/>
          </w:tcPr>
          <w:p w14:paraId="72160237" w14:textId="07AF6C98"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3% average</w:t>
            </w:r>
          </w:p>
        </w:tc>
        <w:tc>
          <w:tcPr>
            <w:tcW w:w="1340" w:type="dxa"/>
            <w:shd w:val="clear" w:color="auto" w:fill="FFFFFF" w:themeFill="background1"/>
            <w:vAlign w:val="center"/>
          </w:tcPr>
          <w:p w14:paraId="515FF509" w14:textId="6FE5A981"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3% average</w:t>
            </w:r>
          </w:p>
        </w:tc>
        <w:tc>
          <w:tcPr>
            <w:tcW w:w="1453" w:type="dxa"/>
            <w:shd w:val="clear" w:color="auto" w:fill="FFFFFF" w:themeFill="background1"/>
            <w:vAlign w:val="center"/>
          </w:tcPr>
          <w:p w14:paraId="69483A40" w14:textId="58A4B319"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3% average</w:t>
            </w:r>
          </w:p>
        </w:tc>
        <w:tc>
          <w:tcPr>
            <w:tcW w:w="1276" w:type="dxa"/>
            <w:shd w:val="clear" w:color="auto" w:fill="FFFFFF" w:themeFill="background1"/>
            <w:vAlign w:val="center"/>
          </w:tcPr>
          <w:p w14:paraId="12EF9D3E" w14:textId="5F035883" w:rsidR="00532F56" w:rsidRPr="008955FE" w:rsidRDefault="00532F56" w:rsidP="00532F56">
            <w:pPr>
              <w:spacing w:before="60" w:after="60"/>
              <w:jc w:val="center"/>
              <w:rPr>
                <w:rFonts w:ascii="Arial" w:eastAsiaTheme="minorHAnsi" w:hAnsi="Arial" w:cs="Arial"/>
                <w:i/>
                <w:sz w:val="18"/>
                <w:szCs w:val="18"/>
              </w:rPr>
            </w:pPr>
          </w:p>
        </w:tc>
        <w:tc>
          <w:tcPr>
            <w:tcW w:w="1249" w:type="dxa"/>
            <w:shd w:val="clear" w:color="auto" w:fill="FFFFFF" w:themeFill="background1"/>
            <w:vAlign w:val="center"/>
          </w:tcPr>
          <w:p w14:paraId="0D700DE5" w14:textId="1D1CAE9D" w:rsidR="00532F56" w:rsidRPr="008955FE" w:rsidRDefault="00532F56" w:rsidP="00532F56">
            <w:pPr>
              <w:spacing w:before="60" w:after="60"/>
              <w:jc w:val="center"/>
              <w:rPr>
                <w:rFonts w:ascii="Arial" w:eastAsiaTheme="minorHAnsi" w:hAnsi="Arial" w:cs="Arial"/>
                <w:i/>
                <w:sz w:val="18"/>
                <w:szCs w:val="18"/>
              </w:rPr>
            </w:pPr>
          </w:p>
        </w:tc>
      </w:tr>
      <w:tr w:rsidR="00532F56" w:rsidRPr="00115E02" w14:paraId="388FDBE5" w14:textId="77777777" w:rsidTr="00A1488B">
        <w:trPr>
          <w:trHeight w:val="288"/>
        </w:trPr>
        <w:tc>
          <w:tcPr>
            <w:tcW w:w="2694" w:type="dxa"/>
            <w:vMerge w:val="restart"/>
          </w:tcPr>
          <w:p w14:paraId="724319D0" w14:textId="77777777" w:rsidR="00532F56" w:rsidRPr="00115E02" w:rsidRDefault="00532F56" w:rsidP="00532F56">
            <w:pPr>
              <w:pStyle w:val="ListParagraph"/>
              <w:numPr>
                <w:ilvl w:val="0"/>
                <w:numId w:val="1"/>
              </w:numPr>
              <w:spacing w:before="60" w:after="60"/>
              <w:ind w:left="342"/>
              <w:contextualSpacing/>
              <w:rPr>
                <w:rFonts w:ascii="Arial" w:hAnsi="Arial" w:cs="Arial"/>
                <w:sz w:val="20"/>
                <w:szCs w:val="20"/>
              </w:rPr>
            </w:pPr>
            <w:r w:rsidRPr="00115E02">
              <w:rPr>
                <w:rFonts w:ascii="Arial" w:hAnsi="Arial" w:cs="Arial"/>
                <w:sz w:val="20"/>
                <w:szCs w:val="20"/>
              </w:rPr>
              <w:t>Raise outside funds.</w:t>
            </w:r>
          </w:p>
        </w:tc>
        <w:tc>
          <w:tcPr>
            <w:tcW w:w="718" w:type="dxa"/>
            <w:shd w:val="clear" w:color="auto" w:fill="D9D9D9" w:themeFill="background1" w:themeFillShade="D9"/>
            <w:vAlign w:val="center"/>
          </w:tcPr>
          <w:p w14:paraId="13423142" w14:textId="77777777" w:rsidR="00532F56" w:rsidRPr="008955FE" w:rsidRDefault="00532F56" w:rsidP="00532F56">
            <w:pPr>
              <w:spacing w:before="60" w:after="60"/>
              <w:jc w:val="center"/>
              <w:rPr>
                <w:rFonts w:ascii="Arial" w:eastAsiaTheme="minorHAnsi" w:hAnsi="Arial" w:cs="Arial"/>
                <w:sz w:val="18"/>
                <w:szCs w:val="18"/>
              </w:rPr>
            </w:pPr>
            <w:r w:rsidRPr="008955FE">
              <w:rPr>
                <w:rFonts w:ascii="Arial" w:eastAsiaTheme="minorHAnsi" w:hAnsi="Arial" w:cs="Arial"/>
                <w:sz w:val="18"/>
                <w:szCs w:val="18"/>
              </w:rPr>
              <w:t>actual</w:t>
            </w:r>
          </w:p>
        </w:tc>
        <w:tc>
          <w:tcPr>
            <w:tcW w:w="1340" w:type="dxa"/>
            <w:shd w:val="clear" w:color="auto" w:fill="D9D9D9" w:themeFill="background1" w:themeFillShade="D9"/>
          </w:tcPr>
          <w:p w14:paraId="6D686BA5" w14:textId="41779C06" w:rsidR="00532F56" w:rsidRPr="008955FE" w:rsidRDefault="00532F56" w:rsidP="00532F56">
            <w:pPr>
              <w:spacing w:before="60" w:after="60"/>
              <w:jc w:val="center"/>
              <w:rPr>
                <w:rFonts w:ascii="Arial" w:eastAsiaTheme="minorHAnsi" w:hAnsi="Arial" w:cs="Arial"/>
                <w:sz w:val="18"/>
                <w:szCs w:val="18"/>
              </w:rPr>
            </w:pPr>
            <w:r w:rsidRPr="00730F04">
              <w:rPr>
                <w:rFonts w:ascii="Arial" w:eastAsiaTheme="minorHAnsi" w:hAnsi="Arial" w:cs="Arial"/>
                <w:sz w:val="18"/>
                <w:szCs w:val="18"/>
              </w:rPr>
              <w:t>$</w:t>
            </w:r>
            <w:r>
              <w:rPr>
                <w:rFonts w:ascii="Arial" w:eastAsiaTheme="minorHAnsi" w:hAnsi="Arial" w:cs="Arial"/>
                <w:sz w:val="18"/>
                <w:szCs w:val="18"/>
              </w:rPr>
              <w:t>20,3</w:t>
            </w:r>
            <w:r w:rsidRPr="00730F04">
              <w:rPr>
                <w:rFonts w:ascii="Arial" w:eastAsiaTheme="minorHAnsi" w:hAnsi="Arial" w:cs="Arial"/>
                <w:sz w:val="18"/>
                <w:szCs w:val="18"/>
              </w:rPr>
              <w:t>00</w:t>
            </w:r>
          </w:p>
        </w:tc>
        <w:tc>
          <w:tcPr>
            <w:tcW w:w="1340" w:type="dxa"/>
            <w:shd w:val="clear" w:color="auto" w:fill="D9D9D9" w:themeFill="background1" w:themeFillShade="D9"/>
          </w:tcPr>
          <w:p w14:paraId="59F67B65" w14:textId="24A97922"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$15,747</w:t>
            </w:r>
          </w:p>
        </w:tc>
        <w:tc>
          <w:tcPr>
            <w:tcW w:w="1453" w:type="dxa"/>
            <w:shd w:val="clear" w:color="auto" w:fill="D9D9D9" w:themeFill="background1" w:themeFillShade="D9"/>
          </w:tcPr>
          <w:p w14:paraId="5FE8C59B" w14:textId="1498D6DC" w:rsidR="00532F56" w:rsidRPr="008955FE" w:rsidRDefault="00532F56" w:rsidP="00532F56">
            <w:pPr>
              <w:spacing w:before="60" w:after="60"/>
              <w:jc w:val="center"/>
              <w:rPr>
                <w:rFonts w:ascii="Arial" w:eastAsiaTheme="minorHAnsi" w:hAnsi="Arial" w:cs="Arial"/>
                <w:sz w:val="18"/>
                <w:szCs w:val="18"/>
              </w:rPr>
            </w:pPr>
            <w:r>
              <w:rPr>
                <w:rFonts w:ascii="Arial" w:eastAsiaTheme="minorHAnsi" w:hAnsi="Arial" w:cs="Arial"/>
                <w:sz w:val="18"/>
                <w:szCs w:val="18"/>
              </w:rPr>
              <w:t>$17,800</w:t>
            </w:r>
          </w:p>
        </w:tc>
        <w:tc>
          <w:tcPr>
            <w:tcW w:w="1276" w:type="dxa"/>
            <w:shd w:val="clear" w:color="auto" w:fill="D9D9D9" w:themeFill="background1" w:themeFillShade="D9"/>
          </w:tcPr>
          <w:p w14:paraId="7FF1A512" w14:textId="1EFA814C" w:rsidR="00532F56" w:rsidRPr="00452E55" w:rsidRDefault="00532F56" w:rsidP="00532F56">
            <w:pPr>
              <w:spacing w:before="60" w:after="60"/>
              <w:jc w:val="center"/>
              <w:rPr>
                <w:rFonts w:ascii="Arial" w:eastAsiaTheme="minorHAnsi" w:hAnsi="Arial" w:cs="Arial"/>
                <w:sz w:val="18"/>
                <w:szCs w:val="18"/>
                <w:highlight w:val="yellow"/>
              </w:rPr>
            </w:pPr>
          </w:p>
        </w:tc>
        <w:tc>
          <w:tcPr>
            <w:tcW w:w="1249" w:type="dxa"/>
            <w:shd w:val="clear" w:color="auto" w:fill="D9D9D9" w:themeFill="background1" w:themeFillShade="D9"/>
          </w:tcPr>
          <w:p w14:paraId="7456949A" w14:textId="4B23E93F" w:rsidR="00532F56" w:rsidRPr="008955FE" w:rsidRDefault="00532F56" w:rsidP="00532F56">
            <w:pPr>
              <w:spacing w:before="60" w:after="60"/>
              <w:jc w:val="center"/>
              <w:rPr>
                <w:rFonts w:ascii="Arial" w:eastAsiaTheme="minorHAnsi" w:hAnsi="Arial" w:cs="Arial"/>
                <w:sz w:val="18"/>
                <w:szCs w:val="18"/>
              </w:rPr>
            </w:pPr>
          </w:p>
        </w:tc>
      </w:tr>
      <w:tr w:rsidR="00532F56" w:rsidRPr="00115E02" w14:paraId="1E2E996C" w14:textId="77777777" w:rsidTr="00A1488B">
        <w:trPr>
          <w:trHeight w:val="288"/>
        </w:trPr>
        <w:tc>
          <w:tcPr>
            <w:tcW w:w="2694" w:type="dxa"/>
            <w:vMerge/>
          </w:tcPr>
          <w:p w14:paraId="01F3B517" w14:textId="77777777" w:rsidR="00532F56" w:rsidRPr="00115E02" w:rsidRDefault="00532F56" w:rsidP="00532F56">
            <w:pPr>
              <w:spacing w:before="60" w:after="60"/>
              <w:rPr>
                <w:rFonts w:ascii="Arial" w:eastAsiaTheme="minorHAnsi" w:hAnsi="Arial" w:cs="Arial"/>
                <w:sz w:val="20"/>
                <w:szCs w:val="20"/>
              </w:rPr>
            </w:pPr>
          </w:p>
        </w:tc>
        <w:tc>
          <w:tcPr>
            <w:tcW w:w="718" w:type="dxa"/>
            <w:shd w:val="clear" w:color="auto" w:fill="FFFFFF" w:themeFill="background1"/>
            <w:vAlign w:val="center"/>
          </w:tcPr>
          <w:p w14:paraId="7D76DF1C" w14:textId="77777777" w:rsidR="00532F56" w:rsidRPr="005A596C" w:rsidRDefault="00532F56" w:rsidP="00532F56">
            <w:pPr>
              <w:spacing w:before="60" w:after="60"/>
              <w:jc w:val="center"/>
              <w:rPr>
                <w:rFonts w:ascii="Arial" w:eastAsiaTheme="minorHAnsi" w:hAnsi="Arial" w:cs="Arial"/>
                <w:i/>
                <w:sz w:val="16"/>
                <w:szCs w:val="16"/>
              </w:rPr>
            </w:pPr>
            <w:r w:rsidRPr="005A596C">
              <w:rPr>
                <w:rFonts w:ascii="Arial" w:hAnsi="Arial" w:cs="Arial"/>
                <w:i/>
                <w:sz w:val="16"/>
                <w:szCs w:val="16"/>
              </w:rPr>
              <w:t>target</w:t>
            </w:r>
          </w:p>
        </w:tc>
        <w:tc>
          <w:tcPr>
            <w:tcW w:w="1340" w:type="dxa"/>
            <w:shd w:val="clear" w:color="auto" w:fill="FFFFFF" w:themeFill="background1"/>
          </w:tcPr>
          <w:p w14:paraId="545A385F" w14:textId="467770AA"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≥$75,000</w:t>
            </w:r>
          </w:p>
        </w:tc>
        <w:tc>
          <w:tcPr>
            <w:tcW w:w="1340" w:type="dxa"/>
            <w:shd w:val="clear" w:color="auto" w:fill="FFFFFF" w:themeFill="background1"/>
          </w:tcPr>
          <w:p w14:paraId="24318761" w14:textId="6F2A132E"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≥$75,000</w:t>
            </w:r>
          </w:p>
        </w:tc>
        <w:tc>
          <w:tcPr>
            <w:tcW w:w="1453" w:type="dxa"/>
            <w:shd w:val="clear" w:color="auto" w:fill="FFFFFF" w:themeFill="background1"/>
          </w:tcPr>
          <w:p w14:paraId="1B23592D" w14:textId="3C2EBB5B" w:rsidR="00532F56" w:rsidRPr="008955FE" w:rsidRDefault="00532F56" w:rsidP="00532F56">
            <w:pPr>
              <w:spacing w:before="60" w:after="60"/>
              <w:jc w:val="center"/>
              <w:rPr>
                <w:rFonts w:ascii="Arial" w:eastAsiaTheme="minorHAnsi" w:hAnsi="Arial" w:cs="Arial"/>
                <w:i/>
                <w:sz w:val="18"/>
                <w:szCs w:val="18"/>
              </w:rPr>
            </w:pPr>
            <w:r w:rsidRPr="008955FE">
              <w:rPr>
                <w:rFonts w:ascii="Arial" w:eastAsiaTheme="minorHAnsi" w:hAnsi="Arial" w:cs="Arial"/>
                <w:i/>
                <w:sz w:val="18"/>
                <w:szCs w:val="18"/>
              </w:rPr>
              <w:t>≥$75,000</w:t>
            </w:r>
          </w:p>
        </w:tc>
        <w:tc>
          <w:tcPr>
            <w:tcW w:w="1276" w:type="dxa"/>
            <w:shd w:val="clear" w:color="auto" w:fill="FFFFFF" w:themeFill="background1"/>
          </w:tcPr>
          <w:p w14:paraId="3620CB05" w14:textId="34951C57" w:rsidR="00532F56" w:rsidRPr="008955FE" w:rsidRDefault="00532F56" w:rsidP="00532F56">
            <w:pPr>
              <w:spacing w:before="60" w:after="60"/>
              <w:jc w:val="center"/>
              <w:rPr>
                <w:rFonts w:ascii="Arial" w:eastAsiaTheme="minorHAnsi" w:hAnsi="Arial" w:cs="Arial"/>
                <w:i/>
                <w:sz w:val="18"/>
                <w:szCs w:val="18"/>
              </w:rPr>
            </w:pPr>
          </w:p>
        </w:tc>
        <w:tc>
          <w:tcPr>
            <w:tcW w:w="1249" w:type="dxa"/>
            <w:shd w:val="clear" w:color="auto" w:fill="FFFFFF" w:themeFill="background1"/>
          </w:tcPr>
          <w:p w14:paraId="23195716" w14:textId="4AEB1EB2" w:rsidR="00532F56" w:rsidRPr="008955FE" w:rsidRDefault="00532F56" w:rsidP="00532F56">
            <w:pPr>
              <w:spacing w:before="60" w:after="60"/>
              <w:jc w:val="center"/>
              <w:rPr>
                <w:rFonts w:ascii="Arial" w:eastAsiaTheme="minorHAnsi" w:hAnsi="Arial" w:cs="Arial"/>
                <w:i/>
                <w:sz w:val="18"/>
                <w:szCs w:val="18"/>
              </w:rPr>
            </w:pPr>
          </w:p>
        </w:tc>
      </w:tr>
    </w:tbl>
    <w:p w14:paraId="0E048F4A" w14:textId="77777777" w:rsidR="00860E3A" w:rsidRPr="00DC67F8" w:rsidRDefault="00860E3A" w:rsidP="00860E3A">
      <w:pPr>
        <w:jc w:val="both"/>
        <w:rPr>
          <w:rFonts w:ascii="Arial" w:hAnsi="Arial" w:cs="Arial"/>
          <w:bCs/>
          <w:szCs w:val="16"/>
        </w:rPr>
      </w:pPr>
    </w:p>
    <w:p w14:paraId="5FF9BD48" w14:textId="77777777" w:rsidR="00860E3A" w:rsidRDefault="00860E3A" w:rsidP="00860E3A">
      <w:pPr>
        <w:jc w:val="both"/>
        <w:rPr>
          <w:rFonts w:ascii="Arial" w:hAnsi="Arial" w:cs="Arial"/>
          <w:b/>
          <w:bCs/>
          <w:i/>
        </w:rPr>
      </w:pPr>
      <w:bookmarkStart w:id="2" w:name="_Hlk11134253"/>
      <w:r w:rsidRPr="00BE41B3">
        <w:rPr>
          <w:rFonts w:ascii="Arial" w:hAnsi="Arial" w:cs="Arial"/>
          <w:b/>
          <w:bCs/>
        </w:rPr>
        <w:t>Performance Measure Explanatory Note</w:t>
      </w:r>
      <w:r>
        <w:rPr>
          <w:rFonts w:ascii="Arial" w:hAnsi="Arial" w:cs="Arial"/>
          <w:b/>
          <w:bCs/>
        </w:rPr>
        <w:t>s</w:t>
      </w:r>
      <w:bookmarkEnd w:id="2"/>
    </w:p>
    <w:p w14:paraId="06835D8D" w14:textId="50C27D2E" w:rsidR="00FD0E40" w:rsidRDefault="00FD0E40" w:rsidP="00860E3A">
      <w:pPr>
        <w:pStyle w:val="ListParagraph"/>
        <w:numPr>
          <w:ilvl w:val="0"/>
          <w:numId w:val="2"/>
        </w:numPr>
        <w:jc w:val="both"/>
        <w:rPr>
          <w:rFonts w:ascii="Arial" w:hAnsi="Arial" w:cs="Arial"/>
          <w:bCs/>
          <w:sz w:val="20"/>
          <w:szCs w:val="20"/>
        </w:rPr>
      </w:pPr>
      <w:r>
        <w:rPr>
          <w:rFonts w:ascii="Arial" w:hAnsi="Arial" w:cs="Arial"/>
          <w:bCs/>
          <w:sz w:val="20"/>
          <w:szCs w:val="20"/>
        </w:rPr>
        <w:t>Measure 1: CY 2020 adversely impacted the number of program participants due to COVID-19 pandemic.</w:t>
      </w:r>
    </w:p>
    <w:p w14:paraId="0ADF643A" w14:textId="1AAC207F" w:rsidR="00860E3A" w:rsidRPr="00FF30F0" w:rsidRDefault="00FD0E40" w:rsidP="00860E3A">
      <w:pPr>
        <w:pStyle w:val="ListParagraph"/>
        <w:numPr>
          <w:ilvl w:val="0"/>
          <w:numId w:val="2"/>
        </w:numPr>
        <w:jc w:val="both"/>
        <w:rPr>
          <w:rFonts w:ascii="Arial" w:hAnsi="Arial" w:cs="Arial"/>
          <w:bCs/>
          <w:sz w:val="20"/>
          <w:szCs w:val="20"/>
        </w:rPr>
      </w:pPr>
      <w:r>
        <w:rPr>
          <w:rFonts w:ascii="Arial" w:hAnsi="Arial" w:cs="Arial"/>
          <w:bCs/>
          <w:sz w:val="20"/>
          <w:szCs w:val="20"/>
        </w:rPr>
        <w:t>Measure</w:t>
      </w:r>
      <w:r w:rsidR="00860E3A">
        <w:rPr>
          <w:rFonts w:ascii="Arial" w:hAnsi="Arial" w:cs="Arial"/>
          <w:bCs/>
          <w:sz w:val="20"/>
          <w:szCs w:val="20"/>
        </w:rPr>
        <w:t xml:space="preserve"> 2</w:t>
      </w:r>
      <w:r>
        <w:rPr>
          <w:rFonts w:ascii="Arial" w:hAnsi="Arial" w:cs="Arial"/>
          <w:bCs/>
          <w:sz w:val="20"/>
          <w:szCs w:val="20"/>
        </w:rPr>
        <w:t>:</w:t>
      </w:r>
      <w:r w:rsidR="00860E3A">
        <w:rPr>
          <w:rFonts w:ascii="Arial" w:hAnsi="Arial" w:cs="Arial"/>
          <w:bCs/>
          <w:sz w:val="20"/>
          <w:szCs w:val="20"/>
        </w:rPr>
        <w:t xml:space="preserve"> </w:t>
      </w:r>
      <w:r w:rsidR="00860E3A" w:rsidRPr="00FF30F0">
        <w:rPr>
          <w:rFonts w:ascii="Arial" w:hAnsi="Arial" w:cs="Arial"/>
          <w:bCs/>
          <w:sz w:val="20"/>
          <w:szCs w:val="20"/>
        </w:rPr>
        <w:t>Value for miles of trails includes cleared, reconstructed, and newly constructed.</w:t>
      </w:r>
      <w:r w:rsidR="00731437">
        <w:rPr>
          <w:rFonts w:ascii="Arial" w:hAnsi="Arial" w:cs="Arial"/>
          <w:bCs/>
          <w:sz w:val="20"/>
          <w:szCs w:val="20"/>
        </w:rPr>
        <w:t xml:space="preserve"> CY 2020 adversely impacted by COVID-19 pandemic.</w:t>
      </w:r>
    </w:p>
    <w:p w14:paraId="3714BC38" w14:textId="3A657180" w:rsidR="00860E3A" w:rsidRPr="00452185" w:rsidRDefault="00FD0E40" w:rsidP="00860E3A">
      <w:pPr>
        <w:pStyle w:val="ListParagraph"/>
        <w:numPr>
          <w:ilvl w:val="0"/>
          <w:numId w:val="2"/>
        </w:numPr>
        <w:jc w:val="both"/>
        <w:rPr>
          <w:rFonts w:ascii="Arial" w:hAnsi="Arial" w:cs="Arial"/>
          <w:bCs/>
          <w:sz w:val="20"/>
          <w:szCs w:val="20"/>
        </w:rPr>
      </w:pPr>
      <w:bookmarkStart w:id="3" w:name="_Hlk16851167"/>
      <w:r>
        <w:rPr>
          <w:rFonts w:ascii="Arial" w:hAnsi="Arial" w:cs="Arial"/>
          <w:bCs/>
          <w:sz w:val="20"/>
          <w:szCs w:val="20"/>
        </w:rPr>
        <w:t>Measure 4:</w:t>
      </w:r>
      <w:r w:rsidR="00860E3A">
        <w:rPr>
          <w:rFonts w:ascii="Arial" w:hAnsi="Arial" w:cs="Arial"/>
          <w:bCs/>
          <w:sz w:val="20"/>
          <w:szCs w:val="20"/>
        </w:rPr>
        <w:t xml:space="preserve"> </w:t>
      </w:r>
      <w:r w:rsidR="00860E3A" w:rsidRPr="00452185">
        <w:rPr>
          <w:rFonts w:ascii="Arial" w:hAnsi="Arial" w:cs="Arial"/>
          <w:bCs/>
          <w:sz w:val="20"/>
          <w:szCs w:val="20"/>
        </w:rPr>
        <w:t xml:space="preserve">For </w:t>
      </w:r>
      <w:r w:rsidR="00860E3A">
        <w:rPr>
          <w:rFonts w:ascii="Arial" w:hAnsi="Arial" w:cs="Arial"/>
          <w:bCs/>
          <w:sz w:val="20"/>
          <w:szCs w:val="20"/>
        </w:rPr>
        <w:t>the</w:t>
      </w:r>
      <w:r w:rsidR="00860E3A" w:rsidRPr="00452185">
        <w:rPr>
          <w:rFonts w:ascii="Arial" w:hAnsi="Arial" w:cs="Arial"/>
          <w:bCs/>
          <w:sz w:val="20"/>
          <w:szCs w:val="20"/>
        </w:rPr>
        <w:t xml:space="preserve"> </w:t>
      </w:r>
      <w:proofErr w:type="spellStart"/>
      <w:r w:rsidR="00860E3A" w:rsidRPr="00452185">
        <w:rPr>
          <w:rFonts w:ascii="Arial" w:hAnsi="Arial" w:cs="Arial"/>
          <w:bCs/>
          <w:sz w:val="20"/>
          <w:szCs w:val="20"/>
        </w:rPr>
        <w:t>FY2019</w:t>
      </w:r>
      <w:proofErr w:type="spellEnd"/>
      <w:r w:rsidR="00860E3A" w:rsidRPr="00452185">
        <w:rPr>
          <w:rFonts w:ascii="Arial" w:hAnsi="Arial" w:cs="Arial"/>
          <w:bCs/>
          <w:sz w:val="20"/>
          <w:szCs w:val="20"/>
        </w:rPr>
        <w:t xml:space="preserve"> and FY2020 budget, </w:t>
      </w:r>
      <w:r w:rsidR="00860E3A">
        <w:rPr>
          <w:rFonts w:ascii="Arial" w:hAnsi="Arial" w:cs="Arial"/>
          <w:bCs/>
          <w:sz w:val="20"/>
          <w:szCs w:val="20"/>
        </w:rPr>
        <w:t>the agency</w:t>
      </w:r>
      <w:r w:rsidR="00860E3A" w:rsidRPr="00452185">
        <w:rPr>
          <w:rFonts w:ascii="Arial" w:hAnsi="Arial" w:cs="Arial"/>
          <w:bCs/>
          <w:sz w:val="20"/>
          <w:szCs w:val="20"/>
        </w:rPr>
        <w:t xml:space="preserve"> requested </w:t>
      </w:r>
      <w:r w:rsidR="00860E3A">
        <w:rPr>
          <w:rFonts w:ascii="Arial" w:hAnsi="Arial" w:cs="Arial"/>
          <w:bCs/>
          <w:sz w:val="20"/>
          <w:szCs w:val="20"/>
        </w:rPr>
        <w:t xml:space="preserve">projects totaling </w:t>
      </w:r>
      <w:r w:rsidR="00860E3A" w:rsidRPr="00452185">
        <w:rPr>
          <w:rFonts w:ascii="Arial" w:hAnsi="Arial" w:cs="Arial"/>
          <w:bCs/>
          <w:sz w:val="20"/>
          <w:szCs w:val="20"/>
        </w:rPr>
        <w:t>20%</w:t>
      </w:r>
      <w:r w:rsidR="00860E3A">
        <w:rPr>
          <w:rFonts w:ascii="Arial" w:hAnsi="Arial" w:cs="Arial"/>
          <w:bCs/>
          <w:sz w:val="20"/>
          <w:szCs w:val="20"/>
        </w:rPr>
        <w:t xml:space="preserve"> of the maintenance needs but </w:t>
      </w:r>
      <w:r w:rsidR="00860E3A" w:rsidRPr="00452185">
        <w:rPr>
          <w:rFonts w:ascii="Arial" w:hAnsi="Arial" w:cs="Arial"/>
          <w:bCs/>
          <w:sz w:val="20"/>
          <w:szCs w:val="20"/>
        </w:rPr>
        <w:t xml:space="preserve">did not receive </w:t>
      </w:r>
      <w:r w:rsidR="00860E3A">
        <w:rPr>
          <w:rFonts w:ascii="Arial" w:hAnsi="Arial" w:cs="Arial"/>
          <w:bCs/>
          <w:sz w:val="20"/>
          <w:szCs w:val="20"/>
        </w:rPr>
        <w:t>the</w:t>
      </w:r>
      <w:r w:rsidR="00860E3A" w:rsidRPr="00452185">
        <w:rPr>
          <w:rFonts w:ascii="Arial" w:hAnsi="Arial" w:cs="Arial"/>
          <w:bCs/>
          <w:sz w:val="20"/>
          <w:szCs w:val="20"/>
        </w:rPr>
        <w:t xml:space="preserve"> full request</w:t>
      </w:r>
      <w:r w:rsidR="00860E3A">
        <w:rPr>
          <w:rFonts w:ascii="Arial" w:hAnsi="Arial" w:cs="Arial"/>
          <w:bCs/>
          <w:sz w:val="20"/>
          <w:szCs w:val="20"/>
        </w:rPr>
        <w:t>s</w:t>
      </w:r>
      <w:r w:rsidR="00860E3A" w:rsidRPr="00452185">
        <w:rPr>
          <w:rFonts w:ascii="Arial" w:hAnsi="Arial" w:cs="Arial"/>
          <w:bCs/>
          <w:sz w:val="20"/>
          <w:szCs w:val="20"/>
        </w:rPr>
        <w:t xml:space="preserve">. </w:t>
      </w:r>
      <w:r w:rsidR="00860E3A">
        <w:rPr>
          <w:rFonts w:ascii="Arial" w:hAnsi="Arial" w:cs="Arial"/>
          <w:bCs/>
          <w:sz w:val="20"/>
          <w:szCs w:val="20"/>
        </w:rPr>
        <w:t xml:space="preserve">The agency did not request projects totaling 20% of the maintenance needs for FY2021. </w:t>
      </w:r>
    </w:p>
    <w:p w14:paraId="31857E32" w14:textId="697FE1BE" w:rsidR="00860E3A" w:rsidRPr="00A2361F" w:rsidRDefault="00FD0E40" w:rsidP="00860E3A">
      <w:pPr>
        <w:pStyle w:val="ListParagraph"/>
        <w:numPr>
          <w:ilvl w:val="0"/>
          <w:numId w:val="2"/>
        </w:numPr>
        <w:jc w:val="both"/>
        <w:rPr>
          <w:rFonts w:ascii="Arial" w:hAnsi="Arial" w:cs="Arial"/>
          <w:bCs/>
          <w:szCs w:val="18"/>
        </w:rPr>
      </w:pPr>
      <w:bookmarkStart w:id="4" w:name="_Hlk16856974"/>
      <w:bookmarkEnd w:id="3"/>
      <w:r>
        <w:rPr>
          <w:rFonts w:ascii="Arial" w:hAnsi="Arial" w:cs="Arial"/>
          <w:bCs/>
          <w:sz w:val="20"/>
          <w:szCs w:val="20"/>
        </w:rPr>
        <w:t>Measure</w:t>
      </w:r>
      <w:r w:rsidR="00860E3A" w:rsidRPr="00A2361F">
        <w:rPr>
          <w:rFonts w:ascii="Arial" w:hAnsi="Arial" w:cs="Arial"/>
          <w:bCs/>
          <w:sz w:val="20"/>
          <w:szCs w:val="20"/>
        </w:rPr>
        <w:t xml:space="preserve"> 6</w:t>
      </w:r>
      <w:r>
        <w:rPr>
          <w:rFonts w:ascii="Arial" w:hAnsi="Arial" w:cs="Arial"/>
          <w:bCs/>
          <w:sz w:val="20"/>
          <w:szCs w:val="20"/>
        </w:rPr>
        <w:t>:</w:t>
      </w:r>
      <w:r w:rsidR="00860E3A" w:rsidRPr="00A2361F">
        <w:rPr>
          <w:rFonts w:ascii="Arial" w:hAnsi="Arial" w:cs="Arial"/>
          <w:bCs/>
          <w:sz w:val="20"/>
          <w:szCs w:val="20"/>
        </w:rPr>
        <w:t xml:space="preserve"> </w:t>
      </w:r>
      <w:r w:rsidR="00860E3A">
        <w:rPr>
          <w:rFonts w:ascii="Arial" w:hAnsi="Arial" w:cs="Arial"/>
          <w:bCs/>
          <w:sz w:val="20"/>
          <w:szCs w:val="20"/>
        </w:rPr>
        <w:t>FY202</w:t>
      </w:r>
      <w:r w:rsidR="000348CD">
        <w:rPr>
          <w:rFonts w:ascii="Arial" w:hAnsi="Arial" w:cs="Arial"/>
          <w:bCs/>
          <w:sz w:val="20"/>
          <w:szCs w:val="20"/>
        </w:rPr>
        <w:t>1</w:t>
      </w:r>
      <w:r w:rsidR="00860E3A">
        <w:rPr>
          <w:rFonts w:ascii="Arial" w:hAnsi="Arial" w:cs="Arial"/>
          <w:bCs/>
          <w:sz w:val="20"/>
          <w:szCs w:val="20"/>
        </w:rPr>
        <w:t xml:space="preserve"> </w:t>
      </w:r>
      <w:r w:rsidR="00860E3A" w:rsidRPr="00A2361F">
        <w:rPr>
          <w:rFonts w:ascii="Arial" w:hAnsi="Arial" w:cs="Arial"/>
          <w:sz w:val="20"/>
          <w:szCs w:val="20"/>
        </w:rPr>
        <w:t>outside funds included</w:t>
      </w:r>
      <w:r w:rsidR="00860E3A">
        <w:rPr>
          <w:rFonts w:ascii="Arial" w:hAnsi="Arial" w:cs="Arial"/>
          <w:sz w:val="20"/>
          <w:szCs w:val="20"/>
        </w:rPr>
        <w:t xml:space="preserve"> </w:t>
      </w:r>
      <w:r w:rsidR="00404596">
        <w:rPr>
          <w:rFonts w:ascii="Arial" w:hAnsi="Arial" w:cs="Arial"/>
          <w:sz w:val="20"/>
          <w:szCs w:val="20"/>
        </w:rPr>
        <w:t>$</w:t>
      </w:r>
      <w:r w:rsidR="008263C3">
        <w:rPr>
          <w:rFonts w:ascii="Arial" w:hAnsi="Arial" w:cs="Arial"/>
          <w:sz w:val="20"/>
          <w:szCs w:val="20"/>
        </w:rPr>
        <w:t>1</w:t>
      </w:r>
      <w:r w:rsidR="00AF0FA5">
        <w:rPr>
          <w:rFonts w:ascii="Arial" w:hAnsi="Arial" w:cs="Arial"/>
          <w:sz w:val="20"/>
          <w:szCs w:val="20"/>
        </w:rPr>
        <w:t>7</w:t>
      </w:r>
      <w:r w:rsidR="00404596">
        <w:rPr>
          <w:rFonts w:ascii="Arial" w:hAnsi="Arial" w:cs="Arial"/>
          <w:sz w:val="20"/>
          <w:szCs w:val="20"/>
        </w:rPr>
        <w:t>,</w:t>
      </w:r>
      <w:r w:rsidR="008263C3">
        <w:rPr>
          <w:rFonts w:ascii="Arial" w:hAnsi="Arial" w:cs="Arial"/>
          <w:sz w:val="20"/>
          <w:szCs w:val="20"/>
        </w:rPr>
        <w:t>8</w:t>
      </w:r>
      <w:r w:rsidR="00AF0FA5">
        <w:rPr>
          <w:rFonts w:ascii="Arial" w:hAnsi="Arial" w:cs="Arial"/>
          <w:sz w:val="20"/>
          <w:szCs w:val="20"/>
        </w:rPr>
        <w:t>0</w:t>
      </w:r>
      <w:r w:rsidR="00404596">
        <w:rPr>
          <w:rFonts w:ascii="Arial" w:hAnsi="Arial" w:cs="Arial"/>
          <w:sz w:val="20"/>
          <w:szCs w:val="20"/>
        </w:rPr>
        <w:t>0 in donations to support Idaho Trails</w:t>
      </w:r>
      <w:r w:rsidR="00860E3A" w:rsidRPr="00A2361F">
        <w:rPr>
          <w:rFonts w:ascii="Arial" w:hAnsi="Arial" w:cs="Arial"/>
          <w:sz w:val="20"/>
          <w:szCs w:val="20"/>
        </w:rPr>
        <w:t xml:space="preserve">. </w:t>
      </w:r>
    </w:p>
    <w:bookmarkEnd w:id="4"/>
    <w:p w14:paraId="69471370" w14:textId="48577CCE" w:rsidR="00860E3A" w:rsidRPr="005B6F70" w:rsidRDefault="00860E3A" w:rsidP="00176F43">
      <w:pPr>
        <w:pStyle w:val="ListParagraph"/>
        <w:jc w:val="both"/>
        <w:rPr>
          <w:rFonts w:ascii="Arial" w:hAnsi="Arial" w:cs="Arial"/>
          <w:bCs/>
          <w:szCs w:val="18"/>
        </w:rPr>
      </w:pPr>
    </w:p>
    <w:p w14:paraId="66C19045" w14:textId="77777777" w:rsidR="00860E3A" w:rsidRPr="00BE50D8" w:rsidRDefault="00860E3A" w:rsidP="00860E3A">
      <w:pPr>
        <w:jc w:val="both"/>
        <w:rPr>
          <w:rFonts w:ascii="Arial" w:hAnsi="Arial" w:cs="Arial"/>
          <w:bCs/>
          <w:sz w:val="20"/>
          <w:szCs w:val="20"/>
        </w:rPr>
      </w:pPr>
    </w:p>
    <w:p w14:paraId="2AC88614" w14:textId="77777777" w:rsidR="00860E3A" w:rsidRPr="00BE50D8" w:rsidRDefault="00860E3A" w:rsidP="00860E3A">
      <w:pPr>
        <w:jc w:val="both"/>
        <w:rPr>
          <w:rFonts w:ascii="Arial" w:hAnsi="Arial" w:cs="Arial"/>
          <w:bCs/>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9072"/>
      </w:tblGrid>
      <w:tr w:rsidR="00860E3A" w:rsidRPr="00D175E1" w14:paraId="143E148E" w14:textId="77777777" w:rsidTr="00E43076">
        <w:trPr>
          <w:jc w:val="center"/>
        </w:trPr>
        <w:tc>
          <w:tcPr>
            <w:tcW w:w="9072" w:type="dxa"/>
            <w:tcBorders>
              <w:top w:val="threeDEmboss" w:sz="24" w:space="0" w:color="333399"/>
              <w:left w:val="threeDEmboss" w:sz="24" w:space="0" w:color="333399"/>
              <w:bottom w:val="threeDEmboss" w:sz="24" w:space="0" w:color="333399"/>
              <w:right w:val="threeDEmboss" w:sz="24" w:space="0" w:color="333399"/>
            </w:tcBorders>
            <w:vAlign w:val="center"/>
          </w:tcPr>
          <w:p w14:paraId="69CC6D07" w14:textId="77777777" w:rsidR="00860E3A" w:rsidRPr="00F76B65" w:rsidRDefault="00860E3A" w:rsidP="00E43076">
            <w:pPr>
              <w:jc w:val="center"/>
              <w:rPr>
                <w:rFonts w:ascii="Arial" w:hAnsi="Arial" w:cs="Arial"/>
                <w:b/>
                <w:bCs/>
                <w:sz w:val="20"/>
                <w:szCs w:val="20"/>
              </w:rPr>
            </w:pPr>
            <w:r w:rsidRPr="00F76B65">
              <w:rPr>
                <w:rFonts w:ascii="Arial" w:hAnsi="Arial" w:cs="Arial"/>
                <w:bCs/>
                <w:sz w:val="20"/>
                <w:szCs w:val="20"/>
              </w:rPr>
              <w:br w:type="page"/>
            </w:r>
            <w:r w:rsidRPr="00F76B65">
              <w:rPr>
                <w:rFonts w:ascii="Arial" w:hAnsi="Arial" w:cs="Arial"/>
                <w:b/>
                <w:bCs/>
                <w:sz w:val="20"/>
                <w:szCs w:val="20"/>
              </w:rPr>
              <w:t>For More Information Contact</w:t>
            </w:r>
            <w:r w:rsidRPr="00F76B65">
              <w:rPr>
                <w:rFonts w:ascii="Arial" w:hAnsi="Arial" w:cs="Arial"/>
                <w:b/>
                <w:bCs/>
                <w:sz w:val="20"/>
                <w:szCs w:val="20"/>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6"/>
            </w:tblGrid>
            <w:tr w:rsidR="004B6159" w:rsidRPr="00F76B65" w14:paraId="5BBF220A" w14:textId="77777777" w:rsidTr="00E43076">
              <w:tc>
                <w:tcPr>
                  <w:tcW w:w="4176" w:type="dxa"/>
                  <w:tcBorders>
                    <w:top w:val="nil"/>
                    <w:left w:val="nil"/>
                    <w:bottom w:val="nil"/>
                    <w:right w:val="nil"/>
                  </w:tcBorders>
                </w:tcPr>
                <w:p w14:paraId="2DD35F7E" w14:textId="77777777" w:rsidR="004B6159" w:rsidRPr="00F76B65" w:rsidRDefault="004B6159" w:rsidP="00E43076">
                  <w:pPr>
                    <w:ind w:left="252"/>
                    <w:rPr>
                      <w:rFonts w:ascii="Arial" w:hAnsi="Arial" w:cs="Arial"/>
                      <w:noProof/>
                      <w:sz w:val="20"/>
                      <w:szCs w:val="20"/>
                    </w:rPr>
                  </w:pPr>
                  <w:r w:rsidRPr="00F76B65">
                    <w:rPr>
                      <w:rFonts w:ascii="Arial" w:hAnsi="Arial" w:cs="Arial"/>
                      <w:noProof/>
                      <w:sz w:val="20"/>
                      <w:szCs w:val="20"/>
                    </w:rPr>
                    <w:t>Steve Martin</w:t>
                  </w:r>
                </w:p>
                <w:p w14:paraId="210337A5" w14:textId="77777777" w:rsidR="004B6159" w:rsidRPr="00F76B65" w:rsidRDefault="004B6159" w:rsidP="00E43076">
                  <w:pPr>
                    <w:ind w:left="252"/>
                    <w:rPr>
                      <w:rFonts w:ascii="Arial" w:hAnsi="Arial" w:cs="Arial"/>
                      <w:noProof/>
                      <w:sz w:val="20"/>
                      <w:szCs w:val="20"/>
                    </w:rPr>
                  </w:pPr>
                  <w:r w:rsidRPr="00F76B65">
                    <w:rPr>
                      <w:rFonts w:ascii="Arial" w:hAnsi="Arial" w:cs="Arial"/>
                      <w:noProof/>
                      <w:sz w:val="20"/>
                      <w:szCs w:val="20"/>
                    </w:rPr>
                    <w:t>Financial Officer</w:t>
                  </w:r>
                </w:p>
                <w:p w14:paraId="137A8ABD" w14:textId="77777777" w:rsidR="004B6159" w:rsidRPr="00F76B65" w:rsidRDefault="004B6159" w:rsidP="00E43076">
                  <w:pPr>
                    <w:ind w:left="252"/>
                    <w:rPr>
                      <w:rFonts w:ascii="Arial" w:hAnsi="Arial" w:cs="Arial"/>
                      <w:sz w:val="20"/>
                      <w:szCs w:val="20"/>
                    </w:rPr>
                  </w:pPr>
                  <w:r w:rsidRPr="00F76B65">
                    <w:rPr>
                      <w:rFonts w:ascii="Arial" w:hAnsi="Arial" w:cs="Arial"/>
                      <w:noProof/>
                      <w:sz w:val="20"/>
                      <w:szCs w:val="20"/>
                    </w:rPr>
                    <w:t>Idaho Department of Parks &amp; Recreation</w:t>
                  </w:r>
                </w:p>
                <w:p w14:paraId="5F29274F" w14:textId="77777777" w:rsidR="004B6159" w:rsidRPr="00F76B65" w:rsidRDefault="004B6159" w:rsidP="00E43076">
                  <w:pPr>
                    <w:ind w:left="252"/>
                    <w:rPr>
                      <w:rFonts w:ascii="Arial" w:hAnsi="Arial" w:cs="Arial"/>
                      <w:sz w:val="20"/>
                      <w:szCs w:val="20"/>
                    </w:rPr>
                  </w:pPr>
                  <w:r w:rsidRPr="00F76B65">
                    <w:rPr>
                      <w:rFonts w:ascii="Arial" w:hAnsi="Arial" w:cs="Arial"/>
                      <w:noProof/>
                      <w:sz w:val="20"/>
                      <w:szCs w:val="20"/>
                    </w:rPr>
                    <w:t>5657 Warm Springs Ave</w:t>
                  </w:r>
                </w:p>
                <w:p w14:paraId="48D5F9CF" w14:textId="77777777" w:rsidR="004B6159" w:rsidRPr="00F76B65" w:rsidRDefault="004B6159" w:rsidP="00E43076">
                  <w:pPr>
                    <w:ind w:left="252"/>
                    <w:rPr>
                      <w:rFonts w:ascii="Arial" w:hAnsi="Arial" w:cs="Arial"/>
                      <w:sz w:val="20"/>
                      <w:szCs w:val="20"/>
                    </w:rPr>
                  </w:pPr>
                  <w:r w:rsidRPr="00F76B65">
                    <w:rPr>
                      <w:rFonts w:ascii="Arial" w:hAnsi="Arial" w:cs="Arial"/>
                      <w:noProof/>
                      <w:sz w:val="20"/>
                      <w:szCs w:val="20"/>
                    </w:rPr>
                    <w:t>PO Box 83720</w:t>
                  </w:r>
                </w:p>
                <w:p w14:paraId="53DD5A8E" w14:textId="77777777" w:rsidR="004B6159" w:rsidRPr="00F76B65" w:rsidRDefault="004B6159" w:rsidP="00E43076">
                  <w:pPr>
                    <w:ind w:left="252"/>
                    <w:rPr>
                      <w:rFonts w:ascii="Arial" w:hAnsi="Arial" w:cs="Arial"/>
                      <w:sz w:val="20"/>
                      <w:szCs w:val="20"/>
                    </w:rPr>
                  </w:pPr>
                  <w:r w:rsidRPr="00F76B65">
                    <w:rPr>
                      <w:rFonts w:ascii="Arial" w:hAnsi="Arial" w:cs="Arial"/>
                      <w:noProof/>
                      <w:sz w:val="20"/>
                      <w:szCs w:val="20"/>
                    </w:rPr>
                    <w:t>Boise</w:t>
                  </w:r>
                  <w:r w:rsidRPr="00F76B65">
                    <w:rPr>
                      <w:rFonts w:ascii="Arial" w:hAnsi="Arial" w:cs="Arial"/>
                      <w:sz w:val="20"/>
                      <w:szCs w:val="20"/>
                    </w:rPr>
                    <w:t xml:space="preserve">, </w:t>
                  </w:r>
                  <w:r w:rsidRPr="00F76B65">
                    <w:rPr>
                      <w:rFonts w:ascii="Arial" w:hAnsi="Arial" w:cs="Arial"/>
                      <w:noProof/>
                      <w:sz w:val="20"/>
                      <w:szCs w:val="20"/>
                    </w:rPr>
                    <w:t>ID</w:t>
                  </w:r>
                  <w:r w:rsidRPr="00F76B65">
                    <w:rPr>
                      <w:rFonts w:ascii="Arial" w:hAnsi="Arial" w:cs="Arial"/>
                      <w:sz w:val="20"/>
                      <w:szCs w:val="20"/>
                    </w:rPr>
                    <w:t xml:space="preserve"> </w:t>
                  </w:r>
                  <w:r w:rsidRPr="00F76B65">
                    <w:rPr>
                      <w:rFonts w:ascii="Arial" w:hAnsi="Arial" w:cs="Arial"/>
                      <w:noProof/>
                      <w:sz w:val="20"/>
                      <w:szCs w:val="20"/>
                    </w:rPr>
                    <w:t>83720-0065</w:t>
                  </w:r>
                </w:p>
                <w:p w14:paraId="6DE7EA0D" w14:textId="77777777" w:rsidR="004B6159" w:rsidRPr="00F76B65" w:rsidRDefault="004B6159" w:rsidP="00E43076">
                  <w:pPr>
                    <w:ind w:left="252"/>
                    <w:rPr>
                      <w:rFonts w:ascii="Arial" w:hAnsi="Arial" w:cs="Arial"/>
                      <w:sz w:val="20"/>
                      <w:szCs w:val="20"/>
                    </w:rPr>
                  </w:pPr>
                  <w:r w:rsidRPr="00F76B65">
                    <w:rPr>
                      <w:rFonts w:ascii="Arial" w:hAnsi="Arial" w:cs="Arial"/>
                      <w:sz w:val="20"/>
                      <w:szCs w:val="20"/>
                    </w:rPr>
                    <w:t>Phone: (208) 514-2460</w:t>
                  </w:r>
                </w:p>
                <w:p w14:paraId="750AE736" w14:textId="77777777" w:rsidR="004B6159" w:rsidRDefault="004B6159" w:rsidP="00E43076">
                  <w:pPr>
                    <w:ind w:left="239"/>
                    <w:rPr>
                      <w:rStyle w:val="Hyperlink"/>
                      <w:rFonts w:ascii="Arial" w:hAnsi="Arial" w:cs="Arial"/>
                      <w:sz w:val="20"/>
                      <w:szCs w:val="20"/>
                    </w:rPr>
                  </w:pPr>
                  <w:r w:rsidRPr="00F76B65">
                    <w:rPr>
                      <w:rFonts w:ascii="Arial" w:hAnsi="Arial" w:cs="Arial"/>
                      <w:sz w:val="20"/>
                      <w:szCs w:val="20"/>
                    </w:rPr>
                    <w:t xml:space="preserve">E-mail: </w:t>
                  </w:r>
                  <w:hyperlink r:id="rId8" w:history="1">
                    <w:r w:rsidRPr="00F76B65">
                      <w:rPr>
                        <w:rStyle w:val="Hyperlink"/>
                        <w:rFonts w:ascii="Arial" w:hAnsi="Arial" w:cs="Arial"/>
                        <w:sz w:val="20"/>
                        <w:szCs w:val="20"/>
                      </w:rPr>
                      <w:t>steve.martin@idpr.idaho.gov</w:t>
                    </w:r>
                  </w:hyperlink>
                </w:p>
                <w:p w14:paraId="3E54F170" w14:textId="77777777" w:rsidR="004B6159" w:rsidRPr="00F76B65" w:rsidRDefault="004B6159" w:rsidP="00E43076">
                  <w:pPr>
                    <w:ind w:left="239"/>
                    <w:rPr>
                      <w:rFonts w:ascii="Arial" w:hAnsi="Arial" w:cs="Arial"/>
                      <w:noProof/>
                      <w:sz w:val="20"/>
                      <w:szCs w:val="20"/>
                    </w:rPr>
                  </w:pPr>
                </w:p>
              </w:tc>
            </w:tr>
          </w:tbl>
          <w:p w14:paraId="4E89B6FE" w14:textId="77777777" w:rsidR="00860E3A" w:rsidRPr="00D175E1" w:rsidRDefault="00860E3A" w:rsidP="00E43076">
            <w:pPr>
              <w:ind w:left="252"/>
              <w:rPr>
                <w:rFonts w:ascii="Arial" w:hAnsi="Arial" w:cs="Arial"/>
                <w:sz w:val="18"/>
                <w:szCs w:val="18"/>
              </w:rPr>
            </w:pPr>
          </w:p>
        </w:tc>
      </w:tr>
    </w:tbl>
    <w:p w14:paraId="2CA73CBE" w14:textId="77777777" w:rsidR="00860E3A" w:rsidRDefault="00860E3A" w:rsidP="00860E3A">
      <w:pPr>
        <w:jc w:val="both"/>
        <w:rPr>
          <w:rFonts w:ascii="Arial" w:hAnsi="Arial" w:cs="Arial"/>
          <w:sz w:val="20"/>
        </w:rPr>
      </w:pPr>
    </w:p>
    <w:p w14:paraId="26D1FE7F" w14:textId="56E0BCB5" w:rsidR="00860E3A" w:rsidRDefault="00860E3A" w:rsidP="00860E3A"/>
    <w:p w14:paraId="290D320B" w14:textId="77777777" w:rsidR="00422C1B" w:rsidRPr="00B73DE7" w:rsidRDefault="00422C1B" w:rsidP="00422C1B"/>
    <w:p w14:paraId="260EB09B" w14:textId="77777777" w:rsidR="009E6945" w:rsidRDefault="009E6945"/>
    <w:sectPr w:rsidR="009E6945" w:rsidSect="00860E3A">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164B" w14:textId="77777777" w:rsidR="002F3B0B" w:rsidRDefault="00422C1B">
      <w:r>
        <w:separator/>
      </w:r>
    </w:p>
  </w:endnote>
  <w:endnote w:type="continuationSeparator" w:id="0">
    <w:p w14:paraId="34BC0409" w14:textId="77777777" w:rsidR="002F3B0B" w:rsidRDefault="0042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88A6" w14:textId="77777777" w:rsidR="00164EFD" w:rsidRDefault="0016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250675"/>
      <w:docPartObj>
        <w:docPartGallery w:val="Page Numbers (Bottom of Page)"/>
        <w:docPartUnique/>
      </w:docPartObj>
    </w:sdtPr>
    <w:sdtEndPr>
      <w:rPr>
        <w:noProof/>
      </w:rPr>
    </w:sdtEndPr>
    <w:sdtContent>
      <w:p w14:paraId="6BB7702A" w14:textId="77777777" w:rsidR="00C273F6" w:rsidRPr="00C273F6" w:rsidRDefault="00176F43" w:rsidP="00933407">
        <w:pPr>
          <w:pStyle w:val="Footer"/>
          <w:tabs>
            <w:tab w:val="clear" w:pos="4320"/>
            <w:tab w:val="clear" w:pos="8640"/>
            <w:tab w:val="center" w:pos="4680"/>
            <w:tab w:val="right" w:pos="10080"/>
          </w:tabs>
          <w:rPr>
            <w:rFonts w:ascii="Arial" w:hAnsi="Arial" w:cs="Arial"/>
            <w:sz w:val="20"/>
            <w:szCs w:val="20"/>
          </w:rPr>
        </w:pPr>
      </w:p>
      <w:p w14:paraId="7756EEA5" w14:textId="77777777" w:rsidR="00933407" w:rsidRPr="00933407" w:rsidRDefault="00860E3A" w:rsidP="00933407">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3</w:t>
        </w:r>
        <w:r>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F06D" w14:textId="77777777" w:rsidR="00164EFD" w:rsidRDefault="0016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CA13" w14:textId="77777777" w:rsidR="002F3B0B" w:rsidRDefault="00422C1B">
      <w:r>
        <w:separator/>
      </w:r>
    </w:p>
  </w:footnote>
  <w:footnote w:type="continuationSeparator" w:id="0">
    <w:p w14:paraId="0260D4E1" w14:textId="77777777" w:rsidR="002F3B0B" w:rsidRDefault="0042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53BD" w14:textId="77777777" w:rsidR="00164EFD" w:rsidRDefault="0016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EE542E" w14:paraId="5B650EDD" w14:textId="77777777" w:rsidTr="00556ACB">
      <w:tc>
        <w:tcPr>
          <w:tcW w:w="10080" w:type="dxa"/>
          <w:shd w:val="clear" w:color="auto" w:fill="000080"/>
        </w:tcPr>
        <w:p w14:paraId="4A87EB92" w14:textId="77777777" w:rsidR="00EE542E" w:rsidRPr="00EE542E" w:rsidRDefault="00860E3A" w:rsidP="00EE542E">
          <w:pPr>
            <w:tabs>
              <w:tab w:val="right" w:pos="9852"/>
            </w:tabs>
            <w:rPr>
              <w:rFonts w:ascii="Arial" w:hAnsi="Arial" w:cs="Arial"/>
              <w:b/>
              <w:bCs/>
              <w:noProof/>
              <w:color w:val="FFFFFF"/>
            </w:rPr>
          </w:pPr>
          <w:r>
            <w:rPr>
              <w:rFonts w:ascii="Arial" w:hAnsi="Arial" w:cs="Arial"/>
              <w:b/>
              <w:bCs/>
              <w:noProof/>
              <w:color w:val="FFFFFF"/>
            </w:rPr>
            <w:t>Parks and Recreation, Department of</w:t>
          </w:r>
          <w:r>
            <w:rPr>
              <w:rFonts w:ascii="Arial" w:hAnsi="Arial" w:cs="Arial"/>
              <w:b/>
              <w:bCs/>
              <w:color w:val="FFFFFF"/>
            </w:rPr>
            <w:tab/>
          </w:r>
          <w:r>
            <w:rPr>
              <w:rFonts w:ascii="Arial" w:hAnsi="Arial" w:cs="Arial"/>
              <w:color w:val="FFFFFF"/>
            </w:rPr>
            <w:t>Performance Report</w:t>
          </w:r>
        </w:p>
      </w:tc>
    </w:tr>
    <w:tr w:rsidR="00EE542E" w14:paraId="1DC12D9C" w14:textId="77777777" w:rsidTr="00556ACB">
      <w:trPr>
        <w:trHeight w:hRule="exact" w:val="90"/>
      </w:trPr>
      <w:tc>
        <w:tcPr>
          <w:tcW w:w="10080" w:type="dxa"/>
          <w:tcBorders>
            <w:top w:val="nil"/>
            <w:bottom w:val="single" w:sz="4" w:space="0" w:color="auto"/>
          </w:tcBorders>
        </w:tcPr>
        <w:p w14:paraId="4EF8116C" w14:textId="77777777" w:rsidR="00EE542E" w:rsidRDefault="00176F43" w:rsidP="00EE542E"/>
      </w:tc>
    </w:tr>
    <w:tr w:rsidR="00EE542E" w14:paraId="618C4B25" w14:textId="77777777" w:rsidTr="00556ACB">
      <w:tc>
        <w:tcPr>
          <w:tcW w:w="10080" w:type="dxa"/>
          <w:tcBorders>
            <w:top w:val="single" w:sz="4" w:space="0" w:color="auto"/>
            <w:bottom w:val="nil"/>
          </w:tcBorders>
          <w:shd w:val="clear" w:color="auto" w:fill="000080"/>
        </w:tcPr>
        <w:p w14:paraId="16FF7731" w14:textId="77777777" w:rsidR="00EE542E" w:rsidRDefault="00176F43" w:rsidP="00EE542E"/>
      </w:tc>
    </w:tr>
  </w:tbl>
  <w:p w14:paraId="5E2BBB0F" w14:textId="6B199251" w:rsidR="00257CB9" w:rsidRDefault="00176F43" w:rsidP="00257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F5" w14:textId="77777777" w:rsidR="00164EFD" w:rsidRDefault="0016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769E57DC"/>
    <w:multiLevelType w:val="hybridMultilevel"/>
    <w:tmpl w:val="A580C6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6498228">
    <w:abstractNumId w:val="0"/>
  </w:num>
  <w:num w:numId="2" w16cid:durableId="55072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3A"/>
    <w:rsid w:val="00006B56"/>
    <w:rsid w:val="000348CD"/>
    <w:rsid w:val="00090B78"/>
    <w:rsid w:val="000A1D26"/>
    <w:rsid w:val="00164EFD"/>
    <w:rsid w:val="00174A80"/>
    <w:rsid w:val="00176F43"/>
    <w:rsid w:val="001C5959"/>
    <w:rsid w:val="001D66E9"/>
    <w:rsid w:val="001E1462"/>
    <w:rsid w:val="00210B94"/>
    <w:rsid w:val="00244EAC"/>
    <w:rsid w:val="002F3B0B"/>
    <w:rsid w:val="003235B7"/>
    <w:rsid w:val="003C702C"/>
    <w:rsid w:val="00404596"/>
    <w:rsid w:val="00410F7F"/>
    <w:rsid w:val="00422C1B"/>
    <w:rsid w:val="00452E55"/>
    <w:rsid w:val="00476081"/>
    <w:rsid w:val="00485A65"/>
    <w:rsid w:val="004B6159"/>
    <w:rsid w:val="005030BE"/>
    <w:rsid w:val="005138B3"/>
    <w:rsid w:val="00532F56"/>
    <w:rsid w:val="00534E32"/>
    <w:rsid w:val="005B42F7"/>
    <w:rsid w:val="005C15FE"/>
    <w:rsid w:val="005C3C48"/>
    <w:rsid w:val="005F5E1A"/>
    <w:rsid w:val="006614D2"/>
    <w:rsid w:val="006667CB"/>
    <w:rsid w:val="006B1E5C"/>
    <w:rsid w:val="006B3360"/>
    <w:rsid w:val="006D3184"/>
    <w:rsid w:val="00723D54"/>
    <w:rsid w:val="00731437"/>
    <w:rsid w:val="00767CEB"/>
    <w:rsid w:val="007A34C8"/>
    <w:rsid w:val="007C49EB"/>
    <w:rsid w:val="007D0665"/>
    <w:rsid w:val="007E6481"/>
    <w:rsid w:val="0080079D"/>
    <w:rsid w:val="008263C3"/>
    <w:rsid w:val="008267D4"/>
    <w:rsid w:val="008472FC"/>
    <w:rsid w:val="00860E3A"/>
    <w:rsid w:val="00897A9B"/>
    <w:rsid w:val="008D2AF7"/>
    <w:rsid w:val="00924949"/>
    <w:rsid w:val="009E4931"/>
    <w:rsid w:val="009E6945"/>
    <w:rsid w:val="00AF0FA5"/>
    <w:rsid w:val="00B00BC0"/>
    <w:rsid w:val="00B12CF2"/>
    <w:rsid w:val="00BA21CE"/>
    <w:rsid w:val="00C73856"/>
    <w:rsid w:val="00D2617C"/>
    <w:rsid w:val="00D4187C"/>
    <w:rsid w:val="00D63C30"/>
    <w:rsid w:val="00D72EA0"/>
    <w:rsid w:val="00DD71EF"/>
    <w:rsid w:val="00DF20C3"/>
    <w:rsid w:val="00E33B38"/>
    <w:rsid w:val="00E51AEF"/>
    <w:rsid w:val="00E9468C"/>
    <w:rsid w:val="00F007D1"/>
    <w:rsid w:val="00FD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59988EC1"/>
  <w15:chartTrackingRefBased/>
  <w15:docId w15:val="{09D3E4EC-4C81-4BB4-9B38-ED5AA9E6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E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60E3A"/>
    <w:pPr>
      <w:keepNext/>
      <w:jc w:val="both"/>
      <w:outlineLvl w:val="0"/>
    </w:pPr>
    <w:rPr>
      <w:rFonts w:ascii="Arial" w:hAnsi="Arial" w:cs="Arial"/>
      <w:b/>
      <w:bCs/>
      <w:sz w:val="20"/>
    </w:rPr>
  </w:style>
  <w:style w:type="paragraph" w:styleId="Heading4">
    <w:name w:val="heading 4"/>
    <w:basedOn w:val="Normal"/>
    <w:next w:val="Normal"/>
    <w:link w:val="Heading4Char"/>
    <w:unhideWhenUsed/>
    <w:qFormat/>
    <w:rsid w:val="00860E3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860E3A"/>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0E3A"/>
    <w:rPr>
      <w:rFonts w:ascii="Arial" w:eastAsia="Times New Roman" w:hAnsi="Arial" w:cs="Arial"/>
      <w:b/>
      <w:bCs/>
      <w:sz w:val="20"/>
      <w:szCs w:val="24"/>
    </w:rPr>
  </w:style>
  <w:style w:type="character" w:customStyle="1" w:styleId="Heading4Char">
    <w:name w:val="Heading 4 Char"/>
    <w:basedOn w:val="DefaultParagraphFont"/>
    <w:link w:val="Heading4"/>
    <w:rsid w:val="00860E3A"/>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rsid w:val="00860E3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rsid w:val="00860E3A"/>
    <w:pPr>
      <w:tabs>
        <w:tab w:val="center" w:pos="4320"/>
        <w:tab w:val="right" w:pos="8640"/>
      </w:tabs>
    </w:pPr>
  </w:style>
  <w:style w:type="character" w:customStyle="1" w:styleId="HeaderChar">
    <w:name w:val="Header Char"/>
    <w:basedOn w:val="DefaultParagraphFont"/>
    <w:link w:val="Header"/>
    <w:rsid w:val="00860E3A"/>
    <w:rPr>
      <w:rFonts w:ascii="Times New Roman" w:eastAsia="Times New Roman" w:hAnsi="Times New Roman" w:cs="Times New Roman"/>
      <w:sz w:val="24"/>
      <w:szCs w:val="24"/>
    </w:rPr>
  </w:style>
  <w:style w:type="paragraph" w:styleId="Footer">
    <w:name w:val="footer"/>
    <w:basedOn w:val="Normal"/>
    <w:link w:val="FooterChar"/>
    <w:uiPriority w:val="99"/>
    <w:rsid w:val="00860E3A"/>
    <w:pPr>
      <w:tabs>
        <w:tab w:val="center" w:pos="4320"/>
        <w:tab w:val="right" w:pos="8640"/>
      </w:tabs>
    </w:pPr>
  </w:style>
  <w:style w:type="character" w:customStyle="1" w:styleId="FooterChar">
    <w:name w:val="Footer Char"/>
    <w:basedOn w:val="DefaultParagraphFont"/>
    <w:link w:val="Footer"/>
    <w:uiPriority w:val="99"/>
    <w:rsid w:val="00860E3A"/>
    <w:rPr>
      <w:rFonts w:ascii="Times New Roman" w:eastAsia="Times New Roman" w:hAnsi="Times New Roman" w:cs="Times New Roman"/>
      <w:sz w:val="24"/>
      <w:szCs w:val="24"/>
    </w:rPr>
  </w:style>
  <w:style w:type="character" w:styleId="Hyperlink">
    <w:name w:val="Hyperlink"/>
    <w:basedOn w:val="DefaultParagraphFont"/>
    <w:rsid w:val="00860E3A"/>
    <w:rPr>
      <w:color w:val="0000FF"/>
      <w:u w:val="single"/>
    </w:rPr>
  </w:style>
  <w:style w:type="paragraph" w:styleId="HTMLPreformatted">
    <w:name w:val="HTML Preformatted"/>
    <w:basedOn w:val="Normal"/>
    <w:link w:val="HTMLPreformattedChar"/>
    <w:rsid w:val="00860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860E3A"/>
    <w:rPr>
      <w:rFonts w:ascii="Arial Unicode MS" w:eastAsia="Arial Unicode MS" w:hAnsi="Arial Unicode MS" w:cs="Arial Unicode MS"/>
      <w:sz w:val="20"/>
      <w:szCs w:val="20"/>
    </w:rPr>
  </w:style>
  <w:style w:type="paragraph" w:styleId="ListParagraph">
    <w:name w:val="List Paragraph"/>
    <w:basedOn w:val="Normal"/>
    <w:uiPriority w:val="34"/>
    <w:qFormat/>
    <w:rsid w:val="00860E3A"/>
    <w:pPr>
      <w:ind w:left="720"/>
    </w:pPr>
    <w:rPr>
      <w:rFonts w:ascii="Calibri" w:eastAsiaTheme="minorHAnsi" w:hAnsi="Calibri" w:cs="Calibri"/>
      <w:sz w:val="22"/>
      <w:szCs w:val="22"/>
    </w:rPr>
  </w:style>
  <w:style w:type="table" w:styleId="TableGrid">
    <w:name w:val="Table Grid"/>
    <w:basedOn w:val="TableNormal"/>
    <w:uiPriority w:val="59"/>
    <w:rsid w:val="00860E3A"/>
    <w:pPr>
      <w:spacing w:after="0" w:line="240" w:lineRule="auto"/>
    </w:pPr>
    <w:rPr>
      <w:rFonts w:cstheme="minorHAns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C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martin@idpr.idah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B199-6D0C-435F-A326-DE4248FB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Canning</dc:creator>
  <cp:keywords/>
  <dc:description/>
  <cp:lastModifiedBy>Misty Lawrence</cp:lastModifiedBy>
  <cp:revision>60</cp:revision>
  <dcterms:created xsi:type="dcterms:W3CDTF">2021-07-15T15:14:00Z</dcterms:created>
  <dcterms:modified xsi:type="dcterms:W3CDTF">2022-06-03T00:01:00Z</dcterms:modified>
</cp:coreProperties>
</file>