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EE546" w14:textId="77777777" w:rsidR="004115F7" w:rsidRPr="001F5C49" w:rsidRDefault="004115F7" w:rsidP="004115F7">
      <w:pPr>
        <w:pStyle w:val="Heading1"/>
        <w:spacing w:before="0"/>
        <w:rPr>
          <w:i/>
          <w:color w:val="000080"/>
          <w:sz w:val="28"/>
          <w:szCs w:val="24"/>
        </w:rPr>
      </w:pPr>
      <w:bookmarkStart w:id="0" w:name="OLE_LINK2"/>
      <w:r w:rsidRPr="001F5C49">
        <w:rPr>
          <w:i/>
          <w:color w:val="000080"/>
          <w:sz w:val="28"/>
          <w:szCs w:val="24"/>
        </w:rPr>
        <w:t>Part I – Agency Profile</w:t>
      </w:r>
      <w:bookmarkEnd w:id="0"/>
    </w:p>
    <w:p w14:paraId="2E46DD79" w14:textId="77777777" w:rsidR="005D3F1E" w:rsidRDefault="005D3F1E" w:rsidP="002267F8">
      <w:pPr>
        <w:rPr>
          <w:rFonts w:ascii="Arial" w:hAnsi="Arial" w:cs="Arial"/>
          <w:b/>
          <w:bCs/>
          <w:color w:val="000000"/>
        </w:rPr>
      </w:pPr>
    </w:p>
    <w:p w14:paraId="36BFE4C5" w14:textId="77777777" w:rsidR="000351FD" w:rsidRDefault="000351FD" w:rsidP="002267F8">
      <w:pPr>
        <w:rPr>
          <w:rFonts w:ascii="Arial" w:hAnsi="Arial" w:cs="Arial"/>
          <w:b/>
          <w:bCs/>
          <w:color w:val="000000"/>
        </w:rPr>
      </w:pPr>
      <w:r w:rsidRPr="001F5C49">
        <w:rPr>
          <w:rFonts w:ascii="Arial" w:hAnsi="Arial" w:cs="Arial"/>
          <w:b/>
          <w:bCs/>
          <w:color w:val="000000"/>
        </w:rPr>
        <w:t>Agency Overview</w:t>
      </w:r>
    </w:p>
    <w:p w14:paraId="12A83361" w14:textId="77777777" w:rsidR="00C453A7" w:rsidRPr="001F5C49" w:rsidRDefault="00C453A7" w:rsidP="002267F8">
      <w:pPr>
        <w:rPr>
          <w:rFonts w:ascii="Arial" w:hAnsi="Arial" w:cs="Arial"/>
          <w:color w:val="000000"/>
        </w:rPr>
      </w:pPr>
    </w:p>
    <w:p w14:paraId="7AB81EDF" w14:textId="60979F14" w:rsidR="000351FD" w:rsidRPr="001F5C49" w:rsidRDefault="000351FD" w:rsidP="002267F8">
      <w:pPr>
        <w:pStyle w:val="BodyText"/>
        <w:spacing w:after="0"/>
        <w:jc w:val="both"/>
        <w:rPr>
          <w:rFonts w:ascii="Arial" w:hAnsi="Arial" w:cs="Arial"/>
          <w:color w:val="000000"/>
          <w:sz w:val="20"/>
          <w:szCs w:val="20"/>
        </w:rPr>
      </w:pPr>
      <w:r w:rsidRPr="001F5C49">
        <w:rPr>
          <w:rFonts w:ascii="Arial" w:hAnsi="Arial" w:cs="Arial"/>
          <w:color w:val="000000"/>
          <w:sz w:val="20"/>
          <w:szCs w:val="20"/>
        </w:rPr>
        <w:t>Idaho Public Te</w:t>
      </w:r>
      <w:r w:rsidR="00314CCA" w:rsidRPr="001F5C49">
        <w:rPr>
          <w:rFonts w:ascii="Arial" w:hAnsi="Arial" w:cs="Arial"/>
          <w:color w:val="000000"/>
          <w:sz w:val="20"/>
          <w:szCs w:val="20"/>
        </w:rPr>
        <w:t>levision (IdahoPTV) is an entity</w:t>
      </w:r>
      <w:r w:rsidRPr="001F5C49">
        <w:rPr>
          <w:rFonts w:ascii="Arial" w:hAnsi="Arial" w:cs="Arial"/>
          <w:color w:val="000000"/>
          <w:sz w:val="20"/>
          <w:szCs w:val="20"/>
        </w:rPr>
        <w:t xml:space="preserve"> of the Idaho State Board of Education and holds in the public trust television and related broadcast telecommunication licenses issued and governed by the Federal Communications Commission. IdahoPTV is a statewide, non-commercial broadcast telecommunication system </w:t>
      </w:r>
      <w:r w:rsidR="00314CCA" w:rsidRPr="001F5C49">
        <w:rPr>
          <w:rFonts w:ascii="Arial" w:hAnsi="Arial" w:cs="Arial"/>
          <w:color w:val="000000"/>
          <w:sz w:val="20"/>
          <w:szCs w:val="20"/>
        </w:rPr>
        <w:t xml:space="preserve">and media provider </w:t>
      </w:r>
      <w:r w:rsidR="0065184D" w:rsidRPr="001F5C49">
        <w:rPr>
          <w:rFonts w:ascii="Arial" w:hAnsi="Arial" w:cs="Arial"/>
          <w:color w:val="000000"/>
          <w:sz w:val="20"/>
          <w:szCs w:val="20"/>
        </w:rPr>
        <w:t xml:space="preserve">with the </w:t>
      </w:r>
      <w:r w:rsidR="00894E7A" w:rsidRPr="001F5C49">
        <w:rPr>
          <w:rFonts w:ascii="Arial" w:hAnsi="Arial" w:cs="Arial"/>
          <w:color w:val="000000"/>
          <w:sz w:val="20"/>
          <w:szCs w:val="20"/>
        </w:rPr>
        <w:t xml:space="preserve">network operations center </w:t>
      </w:r>
      <w:r w:rsidR="0065184D" w:rsidRPr="001F5C49">
        <w:rPr>
          <w:rFonts w:ascii="Arial" w:hAnsi="Arial" w:cs="Arial"/>
          <w:color w:val="000000"/>
          <w:sz w:val="20"/>
          <w:szCs w:val="20"/>
        </w:rPr>
        <w:t>l</w:t>
      </w:r>
      <w:r w:rsidR="00894E7A" w:rsidRPr="001F5C49">
        <w:rPr>
          <w:rFonts w:ascii="Arial" w:hAnsi="Arial" w:cs="Arial"/>
          <w:color w:val="000000"/>
          <w:sz w:val="20"/>
          <w:szCs w:val="20"/>
        </w:rPr>
        <w:t xml:space="preserve">ocated </w:t>
      </w:r>
      <w:r w:rsidRPr="001F5C49">
        <w:rPr>
          <w:rFonts w:ascii="Arial" w:hAnsi="Arial" w:cs="Arial"/>
          <w:color w:val="000000"/>
          <w:sz w:val="20"/>
          <w:szCs w:val="20"/>
        </w:rPr>
        <w:t xml:space="preserve">in Boise </w:t>
      </w:r>
      <w:r w:rsidR="0065184D" w:rsidRPr="001F5C49">
        <w:rPr>
          <w:rFonts w:ascii="Arial" w:hAnsi="Arial" w:cs="Arial"/>
          <w:color w:val="000000"/>
          <w:sz w:val="20"/>
          <w:szCs w:val="20"/>
        </w:rPr>
        <w:t>and</w:t>
      </w:r>
      <w:r w:rsidR="00894E7A" w:rsidRPr="001F5C49">
        <w:rPr>
          <w:rFonts w:ascii="Arial" w:hAnsi="Arial" w:cs="Arial"/>
          <w:color w:val="000000"/>
          <w:sz w:val="20"/>
          <w:szCs w:val="20"/>
        </w:rPr>
        <w:t xml:space="preserve"> </w:t>
      </w:r>
      <w:r w:rsidRPr="001F5C49">
        <w:rPr>
          <w:rFonts w:ascii="Arial" w:hAnsi="Arial" w:cs="Arial"/>
          <w:color w:val="000000"/>
          <w:sz w:val="20"/>
          <w:szCs w:val="20"/>
        </w:rPr>
        <w:t>additional staffed faci</w:t>
      </w:r>
      <w:r w:rsidR="00890CEA" w:rsidRPr="001F5C49">
        <w:rPr>
          <w:rFonts w:ascii="Arial" w:hAnsi="Arial" w:cs="Arial"/>
          <w:color w:val="000000"/>
          <w:sz w:val="20"/>
          <w:szCs w:val="20"/>
        </w:rPr>
        <w:t>lities in Moscow and Pocatello.</w:t>
      </w:r>
    </w:p>
    <w:p w14:paraId="048551E4" w14:textId="77777777" w:rsidR="000351FD" w:rsidRPr="001F5C49" w:rsidRDefault="000351FD" w:rsidP="002267F8">
      <w:pPr>
        <w:pStyle w:val="BodyText"/>
        <w:spacing w:after="0"/>
        <w:jc w:val="both"/>
        <w:rPr>
          <w:rFonts w:ascii="Arial" w:hAnsi="Arial" w:cs="Arial"/>
          <w:color w:val="000000"/>
          <w:sz w:val="16"/>
          <w:szCs w:val="16"/>
        </w:rPr>
      </w:pPr>
    </w:p>
    <w:p w14:paraId="23846C8F" w14:textId="77777777" w:rsidR="00376343" w:rsidRPr="00376343" w:rsidRDefault="00376343" w:rsidP="00376343">
      <w:pPr>
        <w:autoSpaceDE w:val="0"/>
        <w:autoSpaceDN w:val="0"/>
        <w:adjustRightInd w:val="0"/>
        <w:jc w:val="both"/>
        <w:rPr>
          <w:rFonts w:ascii="Arial" w:hAnsi="Arial" w:cs="Arial"/>
          <w:color w:val="000000"/>
          <w:sz w:val="20"/>
          <w:szCs w:val="20"/>
        </w:rPr>
      </w:pPr>
      <w:r w:rsidRPr="00376343">
        <w:rPr>
          <w:rFonts w:ascii="Arial" w:hAnsi="Arial" w:cs="Arial"/>
          <w:color w:val="000000"/>
          <w:sz w:val="20"/>
          <w:szCs w:val="20"/>
        </w:rPr>
        <w:t xml:space="preserve">IdahoPTV’s service to the region began in September of 1965 with KUID-TV, Moscow. Over 57 years, IdahoPTV has worked to provide universal over-the-air broadcast coverage to Idahoans, now at nearly 99% of Idaho’s population, and portions of six adjoining states and Canada through an efficient system of five digital transmitters and 46 translators (41 translators and 5 relays). IdahoPTV’s signals are rebroadcast under federal guidelines by cable and satellite systems in the region, as well as a rapidly expanding Internet-based distribution system. IdahoPTV’s services and equipment have been made possible through diverse funding partnerships from individual contributions, grants from foundations and companies, and state and federal sources. IdahoPTV’s broadcast reach is limited by the fact that the FCC is not accepting low power transmitter license applications that would allow us to further cover our state’s mountainous landscape. </w:t>
      </w:r>
    </w:p>
    <w:p w14:paraId="2A4571F5" w14:textId="77777777" w:rsidR="00376343" w:rsidRPr="00376343" w:rsidRDefault="00376343" w:rsidP="00376343">
      <w:pPr>
        <w:autoSpaceDE w:val="0"/>
        <w:autoSpaceDN w:val="0"/>
        <w:adjustRightInd w:val="0"/>
        <w:jc w:val="both"/>
        <w:rPr>
          <w:rFonts w:ascii="Arial" w:hAnsi="Arial" w:cs="Arial"/>
          <w:color w:val="000000"/>
          <w:sz w:val="20"/>
          <w:szCs w:val="20"/>
        </w:rPr>
      </w:pPr>
    </w:p>
    <w:p w14:paraId="45318CD6" w14:textId="5A2C181B" w:rsidR="00376343" w:rsidRPr="00376343" w:rsidRDefault="00376343" w:rsidP="00376343">
      <w:pPr>
        <w:autoSpaceDE w:val="0"/>
        <w:autoSpaceDN w:val="0"/>
        <w:adjustRightInd w:val="0"/>
        <w:jc w:val="both"/>
        <w:rPr>
          <w:rFonts w:ascii="Arial" w:hAnsi="Arial" w:cs="Arial"/>
          <w:color w:val="000000"/>
          <w:sz w:val="20"/>
          <w:szCs w:val="20"/>
        </w:rPr>
      </w:pPr>
      <w:r w:rsidRPr="00376343">
        <w:rPr>
          <w:rFonts w:ascii="Arial" w:hAnsi="Arial" w:cs="Arial"/>
          <w:color w:val="000000"/>
          <w:sz w:val="20"/>
          <w:szCs w:val="20"/>
        </w:rPr>
        <w:t xml:space="preserve">IdahoPTV is a member in good standing of the Public Broadcasting Service (PBS) and is the only locally owned and operated </w:t>
      </w:r>
      <w:r w:rsidR="000F76A4">
        <w:rPr>
          <w:rFonts w:ascii="Arial" w:hAnsi="Arial" w:cs="Arial"/>
          <w:color w:val="000000"/>
          <w:sz w:val="20"/>
          <w:szCs w:val="20"/>
        </w:rPr>
        <w:t xml:space="preserve">statewide </w:t>
      </w:r>
      <w:r w:rsidRPr="00376343">
        <w:rPr>
          <w:rFonts w:ascii="Arial" w:hAnsi="Arial" w:cs="Arial"/>
          <w:color w:val="000000"/>
          <w:sz w:val="20"/>
          <w:szCs w:val="20"/>
        </w:rPr>
        <w:t xml:space="preserve">network television station in Idaho. </w:t>
      </w:r>
    </w:p>
    <w:p w14:paraId="18F4B680" w14:textId="77777777" w:rsidR="00376343" w:rsidRPr="00376343" w:rsidRDefault="00376343" w:rsidP="00376343">
      <w:pPr>
        <w:autoSpaceDE w:val="0"/>
        <w:autoSpaceDN w:val="0"/>
        <w:adjustRightInd w:val="0"/>
        <w:jc w:val="both"/>
        <w:rPr>
          <w:rFonts w:ascii="Arial" w:hAnsi="Arial" w:cs="Arial"/>
          <w:color w:val="000000"/>
          <w:sz w:val="20"/>
          <w:szCs w:val="20"/>
        </w:rPr>
      </w:pPr>
    </w:p>
    <w:p w14:paraId="7F0A0E49" w14:textId="77777777" w:rsidR="00376343" w:rsidRPr="00376343" w:rsidRDefault="00376343" w:rsidP="00376343">
      <w:pPr>
        <w:autoSpaceDE w:val="0"/>
        <w:autoSpaceDN w:val="0"/>
        <w:adjustRightInd w:val="0"/>
        <w:jc w:val="both"/>
        <w:rPr>
          <w:rFonts w:ascii="Arial" w:hAnsi="Arial" w:cs="Arial"/>
          <w:color w:val="000000"/>
          <w:sz w:val="20"/>
          <w:szCs w:val="20"/>
        </w:rPr>
      </w:pPr>
      <w:r w:rsidRPr="00376343">
        <w:rPr>
          <w:rFonts w:ascii="Arial" w:hAnsi="Arial" w:cs="Arial"/>
          <w:color w:val="000000"/>
          <w:sz w:val="20"/>
          <w:szCs w:val="20"/>
        </w:rPr>
        <w:t>IdahoPTV’s statewide broadcast infrastructure allows a close working collaboration with the Idaho Office of Emergency Management to build upon existing strategies and explore emerging technologies in an area of mutual interest, emergency communication. This effort seeks to leverage best practices and technological advances to ensure that within their shared service areas, the public is provided with vital emergency information and crisis related communication, such as: providing pool coverage of disaster related events; transmission of mandatory national alerts; Emergency Alert System (EAS) alerts including Amber Alerts; weather and emergency information distributed to all four EAS zones within all broadcast markets in the state; and the backup alert signals for wireless carriers in the state called Wireless Emergency Alerts (WEA). IdahoPTV also works with Idaho Military Division in helping to fund the purchase of some of the state’s digital backbone microwave responsible for carrying IP-based data and communication for the Idaho State Police, other first responders, and state agencies.</w:t>
      </w:r>
    </w:p>
    <w:p w14:paraId="3FD2F2CB" w14:textId="77777777" w:rsidR="00376343" w:rsidRPr="00376343" w:rsidRDefault="00376343" w:rsidP="00376343">
      <w:pPr>
        <w:autoSpaceDE w:val="0"/>
        <w:autoSpaceDN w:val="0"/>
        <w:adjustRightInd w:val="0"/>
        <w:jc w:val="both"/>
        <w:rPr>
          <w:rFonts w:ascii="Arial" w:hAnsi="Arial" w:cs="Arial"/>
          <w:color w:val="000000"/>
          <w:sz w:val="20"/>
          <w:szCs w:val="20"/>
        </w:rPr>
      </w:pPr>
    </w:p>
    <w:p w14:paraId="1AB91B5B" w14:textId="3777DA21" w:rsidR="00376343" w:rsidRPr="00376343" w:rsidRDefault="00376343" w:rsidP="00376343">
      <w:pPr>
        <w:autoSpaceDE w:val="0"/>
        <w:autoSpaceDN w:val="0"/>
        <w:adjustRightInd w:val="0"/>
        <w:jc w:val="both"/>
        <w:rPr>
          <w:rFonts w:ascii="Arial" w:hAnsi="Arial" w:cs="Arial"/>
          <w:color w:val="000000"/>
          <w:sz w:val="20"/>
          <w:szCs w:val="20"/>
        </w:rPr>
      </w:pPr>
      <w:r w:rsidRPr="00376343">
        <w:rPr>
          <w:rFonts w:ascii="Arial" w:hAnsi="Arial" w:cs="Arial"/>
          <w:color w:val="000000"/>
          <w:sz w:val="20"/>
          <w:szCs w:val="20"/>
        </w:rPr>
        <w:t>IdahoPTV received an original appropriation for FY 2022 of $9,552,700 in the following allocations: 65% Dedicated Funding, 29% State General Funding, and 6% Federal Funding. The dedicated funds are primarily via Friends of Idaho Public Television, Inc., whose mission is to support IdahoPTV’s commitment to loca</w:t>
      </w:r>
      <w:r w:rsidR="000F76A4">
        <w:rPr>
          <w:rFonts w:ascii="Arial" w:hAnsi="Arial" w:cs="Arial"/>
          <w:color w:val="000000"/>
          <w:sz w:val="20"/>
          <w:szCs w:val="20"/>
        </w:rPr>
        <w:t>l</w:t>
      </w:r>
      <w:r w:rsidRPr="00376343">
        <w:rPr>
          <w:rFonts w:ascii="Arial" w:hAnsi="Arial" w:cs="Arial"/>
          <w:color w:val="000000"/>
          <w:sz w:val="20"/>
          <w:szCs w:val="20"/>
        </w:rPr>
        <w:t xml:space="preserve"> production and education efforts. The Friends typically receives more than $4 million annually in donations from over 21,000 individuals, foundations, and organizations. Other dedicated funds come from the Corporation for Public Broadcasting, private grants, and services. IdahoPTV’s comprehensive audit is conducted annually by the Legislative Auditor, Legislative Services Office.</w:t>
      </w:r>
    </w:p>
    <w:p w14:paraId="4A5B4215" w14:textId="77777777" w:rsidR="00376343" w:rsidRPr="00376343" w:rsidRDefault="00376343" w:rsidP="00376343">
      <w:pPr>
        <w:autoSpaceDE w:val="0"/>
        <w:autoSpaceDN w:val="0"/>
        <w:adjustRightInd w:val="0"/>
        <w:jc w:val="both"/>
        <w:rPr>
          <w:rFonts w:ascii="Arial" w:hAnsi="Arial" w:cs="Arial"/>
          <w:color w:val="000000"/>
          <w:sz w:val="20"/>
          <w:szCs w:val="20"/>
        </w:rPr>
      </w:pPr>
    </w:p>
    <w:p w14:paraId="2A02F92B" w14:textId="77777777" w:rsidR="00376343" w:rsidRPr="00376343" w:rsidRDefault="00376343" w:rsidP="00376343">
      <w:pPr>
        <w:autoSpaceDE w:val="0"/>
        <w:autoSpaceDN w:val="0"/>
        <w:adjustRightInd w:val="0"/>
        <w:jc w:val="both"/>
        <w:rPr>
          <w:rFonts w:ascii="Arial" w:hAnsi="Arial" w:cs="Arial"/>
          <w:color w:val="000000"/>
          <w:sz w:val="20"/>
          <w:szCs w:val="20"/>
        </w:rPr>
      </w:pPr>
      <w:r w:rsidRPr="00376343">
        <w:rPr>
          <w:rFonts w:ascii="Arial" w:hAnsi="Arial" w:cs="Arial"/>
          <w:color w:val="000000"/>
          <w:sz w:val="20"/>
          <w:szCs w:val="20"/>
        </w:rPr>
        <w:t>IdahoPTV has developed a reputation for producing award-winning, quality television and other electronic media. IdahoPTV provides significant local public service to its viewers and users.</w:t>
      </w:r>
    </w:p>
    <w:p w14:paraId="4F1DC2C8" w14:textId="77777777" w:rsidR="00376343" w:rsidRPr="00376343" w:rsidRDefault="00376343" w:rsidP="00376343">
      <w:pPr>
        <w:autoSpaceDE w:val="0"/>
        <w:autoSpaceDN w:val="0"/>
        <w:adjustRightInd w:val="0"/>
        <w:jc w:val="both"/>
        <w:rPr>
          <w:rFonts w:ascii="Arial" w:hAnsi="Arial" w:cs="Arial"/>
          <w:color w:val="000000"/>
          <w:sz w:val="20"/>
          <w:szCs w:val="20"/>
        </w:rPr>
      </w:pPr>
    </w:p>
    <w:p w14:paraId="43C65C88" w14:textId="77777777" w:rsidR="00376343" w:rsidRPr="00376343" w:rsidRDefault="00376343" w:rsidP="00376343">
      <w:pPr>
        <w:autoSpaceDE w:val="0"/>
        <w:autoSpaceDN w:val="0"/>
        <w:adjustRightInd w:val="0"/>
        <w:jc w:val="both"/>
        <w:rPr>
          <w:rFonts w:ascii="Arial" w:hAnsi="Arial" w:cs="Arial"/>
          <w:color w:val="000000"/>
          <w:sz w:val="20"/>
          <w:szCs w:val="20"/>
        </w:rPr>
      </w:pPr>
      <w:r w:rsidRPr="00376343">
        <w:rPr>
          <w:rFonts w:ascii="Arial" w:hAnsi="Arial" w:cs="Arial"/>
          <w:color w:val="000000"/>
          <w:sz w:val="20"/>
          <w:szCs w:val="20"/>
        </w:rPr>
        <w:t xml:space="preserve">IdahoPTV produces a number of ongoing series and services, including: </w:t>
      </w:r>
    </w:p>
    <w:p w14:paraId="2BD89A22" w14:textId="0F99DF08" w:rsidR="00376343" w:rsidRPr="00376343" w:rsidRDefault="00376343" w:rsidP="00376343">
      <w:pPr>
        <w:tabs>
          <w:tab w:val="left" w:pos="360"/>
          <w:tab w:val="left" w:pos="5040"/>
          <w:tab w:val="left" w:pos="5400"/>
        </w:tabs>
        <w:autoSpaceDE w:val="0"/>
        <w:autoSpaceDN w:val="0"/>
        <w:adjustRightInd w:val="0"/>
        <w:jc w:val="both"/>
        <w:rPr>
          <w:rFonts w:ascii="Arial" w:hAnsi="Arial" w:cs="Arial"/>
          <w:color w:val="000000"/>
          <w:sz w:val="20"/>
          <w:szCs w:val="20"/>
        </w:rPr>
      </w:pPr>
      <w:r w:rsidRPr="00376343">
        <w:rPr>
          <w:rFonts w:ascii="Arial" w:hAnsi="Arial" w:cs="Arial"/>
          <w:color w:val="000000"/>
          <w:sz w:val="20"/>
          <w:szCs w:val="20"/>
        </w:rPr>
        <w:t xml:space="preserve">Outdoor Idaho </w:t>
      </w:r>
      <w:r w:rsidRPr="00376343">
        <w:rPr>
          <w:rFonts w:ascii="Arial" w:hAnsi="Arial" w:cs="Arial"/>
          <w:color w:val="000000"/>
          <w:sz w:val="20"/>
          <w:szCs w:val="20"/>
        </w:rPr>
        <w:tab/>
      </w:r>
      <w:proofErr w:type="spellStart"/>
      <w:r w:rsidRPr="00376343">
        <w:rPr>
          <w:rFonts w:ascii="Arial" w:hAnsi="Arial" w:cs="Arial"/>
          <w:color w:val="000000"/>
          <w:sz w:val="20"/>
          <w:szCs w:val="20"/>
        </w:rPr>
        <w:t>Idaho</w:t>
      </w:r>
      <w:proofErr w:type="spellEnd"/>
      <w:r w:rsidRPr="00376343">
        <w:rPr>
          <w:rFonts w:ascii="Arial" w:hAnsi="Arial" w:cs="Arial"/>
          <w:color w:val="000000"/>
          <w:sz w:val="20"/>
          <w:szCs w:val="20"/>
        </w:rPr>
        <w:t xml:space="preserve"> Reports (coverage of the Idaho Legislature</w:t>
      </w:r>
      <w:r w:rsidR="00F55DAD">
        <w:rPr>
          <w:rFonts w:ascii="Arial" w:hAnsi="Arial" w:cs="Arial"/>
          <w:color w:val="000000"/>
          <w:sz w:val="20"/>
          <w:szCs w:val="20"/>
        </w:rPr>
        <w:t xml:space="preserve"> and</w:t>
      </w:r>
    </w:p>
    <w:p w14:paraId="1FEE3165" w14:textId="1D0DE88F" w:rsidR="00376343" w:rsidRDefault="00376343" w:rsidP="00376343">
      <w:pPr>
        <w:tabs>
          <w:tab w:val="left" w:pos="360"/>
          <w:tab w:val="left" w:pos="5040"/>
          <w:tab w:val="left" w:pos="5400"/>
        </w:tabs>
        <w:autoSpaceDE w:val="0"/>
        <w:autoSpaceDN w:val="0"/>
        <w:adjustRightInd w:val="0"/>
        <w:jc w:val="both"/>
        <w:rPr>
          <w:rFonts w:ascii="Arial" w:hAnsi="Arial" w:cs="Arial"/>
          <w:color w:val="000000"/>
          <w:sz w:val="20"/>
          <w:szCs w:val="20"/>
        </w:rPr>
      </w:pPr>
      <w:r w:rsidRPr="00376343">
        <w:rPr>
          <w:rFonts w:ascii="Arial" w:hAnsi="Arial" w:cs="Arial"/>
          <w:color w:val="000000"/>
          <w:sz w:val="20"/>
          <w:szCs w:val="20"/>
        </w:rPr>
        <w:t>Idaho Experience (documentaries on Idaho history)</w:t>
      </w:r>
      <w:r w:rsidRPr="00376343">
        <w:rPr>
          <w:rFonts w:ascii="Arial" w:hAnsi="Arial" w:cs="Arial"/>
          <w:color w:val="000000"/>
          <w:sz w:val="20"/>
          <w:szCs w:val="20"/>
        </w:rPr>
        <w:tab/>
      </w:r>
      <w:r>
        <w:rPr>
          <w:rFonts w:ascii="Arial" w:hAnsi="Arial" w:cs="Arial"/>
          <w:color w:val="000000"/>
          <w:sz w:val="20"/>
          <w:szCs w:val="20"/>
        </w:rPr>
        <w:tab/>
      </w:r>
      <w:r w:rsidRPr="00376343">
        <w:rPr>
          <w:rFonts w:ascii="Arial" w:hAnsi="Arial" w:cs="Arial"/>
          <w:color w:val="000000"/>
          <w:sz w:val="20"/>
          <w:szCs w:val="20"/>
        </w:rPr>
        <w:t>statewide public affairs topics)</w:t>
      </w:r>
    </w:p>
    <w:p w14:paraId="6A1ADE3D" w14:textId="77777777" w:rsidR="00376343" w:rsidRDefault="00376343" w:rsidP="00376343">
      <w:pPr>
        <w:tabs>
          <w:tab w:val="left" w:pos="360"/>
          <w:tab w:val="left" w:pos="5040"/>
          <w:tab w:val="left" w:pos="5400"/>
        </w:tabs>
        <w:autoSpaceDE w:val="0"/>
        <w:autoSpaceDN w:val="0"/>
        <w:adjustRightInd w:val="0"/>
        <w:jc w:val="both"/>
        <w:rPr>
          <w:rFonts w:ascii="Arial" w:hAnsi="Arial" w:cs="Arial"/>
          <w:color w:val="000000"/>
          <w:sz w:val="20"/>
          <w:szCs w:val="20"/>
        </w:rPr>
      </w:pPr>
      <w:r w:rsidRPr="00376343">
        <w:rPr>
          <w:rFonts w:ascii="Arial" w:hAnsi="Arial" w:cs="Arial"/>
          <w:color w:val="000000"/>
          <w:sz w:val="20"/>
          <w:szCs w:val="20"/>
        </w:rPr>
        <w:t>Science Trek (educational science program for grade</w:t>
      </w:r>
      <w:r>
        <w:rPr>
          <w:rFonts w:ascii="Arial" w:hAnsi="Arial" w:cs="Arial"/>
          <w:color w:val="000000"/>
          <w:sz w:val="20"/>
          <w:szCs w:val="20"/>
        </w:rPr>
        <w:tab/>
      </w:r>
      <w:r w:rsidRPr="00376343">
        <w:rPr>
          <w:rFonts w:ascii="Arial" w:hAnsi="Arial" w:cs="Arial"/>
          <w:color w:val="000000"/>
          <w:sz w:val="20"/>
          <w:szCs w:val="20"/>
        </w:rPr>
        <w:t>Dialogue (arts, humanit</w:t>
      </w:r>
      <w:r>
        <w:rPr>
          <w:rFonts w:ascii="Arial" w:hAnsi="Arial" w:cs="Arial"/>
          <w:color w:val="000000"/>
          <w:sz w:val="20"/>
          <w:szCs w:val="20"/>
        </w:rPr>
        <w:t>ies and public affairs program)</w:t>
      </w:r>
    </w:p>
    <w:p w14:paraId="5747FD79" w14:textId="399F87B2" w:rsidR="00376343" w:rsidRPr="00376343" w:rsidRDefault="00376343" w:rsidP="00376343">
      <w:pPr>
        <w:tabs>
          <w:tab w:val="left" w:pos="360"/>
          <w:tab w:val="left" w:pos="5040"/>
          <w:tab w:val="left" w:pos="5400"/>
        </w:tabs>
        <w:autoSpaceDE w:val="0"/>
        <w:autoSpaceDN w:val="0"/>
        <w:adjustRightInd w:val="0"/>
        <w:jc w:val="both"/>
        <w:rPr>
          <w:rFonts w:ascii="Arial" w:hAnsi="Arial" w:cs="Arial"/>
          <w:color w:val="000000"/>
          <w:sz w:val="20"/>
          <w:szCs w:val="20"/>
        </w:rPr>
      </w:pPr>
      <w:r>
        <w:rPr>
          <w:rFonts w:ascii="Arial" w:hAnsi="Arial" w:cs="Arial"/>
          <w:color w:val="000000"/>
          <w:sz w:val="20"/>
          <w:szCs w:val="20"/>
        </w:rPr>
        <w:tab/>
      </w:r>
      <w:r w:rsidRPr="00376343">
        <w:rPr>
          <w:rFonts w:ascii="Arial" w:hAnsi="Arial" w:cs="Arial"/>
          <w:color w:val="000000"/>
          <w:sz w:val="20"/>
          <w:szCs w:val="20"/>
        </w:rPr>
        <w:t>school students)</w:t>
      </w:r>
      <w:r>
        <w:rPr>
          <w:rFonts w:ascii="Arial" w:hAnsi="Arial" w:cs="Arial"/>
          <w:color w:val="000000"/>
          <w:sz w:val="20"/>
          <w:szCs w:val="20"/>
        </w:rPr>
        <w:tab/>
      </w:r>
      <w:r w:rsidRPr="00376343">
        <w:rPr>
          <w:rFonts w:ascii="Arial" w:hAnsi="Arial" w:cs="Arial"/>
          <w:color w:val="000000"/>
          <w:sz w:val="20"/>
          <w:szCs w:val="20"/>
        </w:rPr>
        <w:t>Idaho In Session (gavel-to-gavel live coverage</w:t>
      </w:r>
      <w:r w:rsidR="00F55DAD">
        <w:rPr>
          <w:rFonts w:ascii="Arial" w:hAnsi="Arial" w:cs="Arial"/>
          <w:color w:val="000000"/>
          <w:sz w:val="20"/>
          <w:szCs w:val="20"/>
        </w:rPr>
        <w:t xml:space="preserve"> of the</w:t>
      </w:r>
    </w:p>
    <w:p w14:paraId="7FD3E458" w14:textId="35ED04A6" w:rsidR="00376343" w:rsidRPr="00376343" w:rsidRDefault="00376343" w:rsidP="00376343">
      <w:pPr>
        <w:tabs>
          <w:tab w:val="left" w:pos="360"/>
          <w:tab w:val="left" w:pos="5040"/>
          <w:tab w:val="left" w:pos="5400"/>
        </w:tabs>
        <w:autoSpaceDE w:val="0"/>
        <w:autoSpaceDN w:val="0"/>
        <w:adjustRightInd w:val="0"/>
        <w:jc w:val="both"/>
        <w:rPr>
          <w:rFonts w:ascii="Arial" w:hAnsi="Arial" w:cs="Arial"/>
          <w:color w:val="000000"/>
          <w:sz w:val="20"/>
          <w:szCs w:val="20"/>
        </w:rPr>
      </w:pPr>
      <w:r w:rsidRPr="00376343">
        <w:rPr>
          <w:rFonts w:ascii="Arial" w:hAnsi="Arial" w:cs="Arial"/>
          <w:color w:val="000000"/>
          <w:sz w:val="20"/>
          <w:szCs w:val="20"/>
        </w:rPr>
        <w:t>The Idaho Debates (primary and statewide election</w:t>
      </w:r>
      <w:r w:rsidR="00F55DAD">
        <w:rPr>
          <w:rFonts w:ascii="Arial" w:hAnsi="Arial" w:cs="Arial"/>
          <w:color w:val="000000"/>
          <w:sz w:val="20"/>
          <w:szCs w:val="20"/>
        </w:rPr>
        <w:tab/>
      </w:r>
      <w:r w:rsidR="00F55DAD">
        <w:rPr>
          <w:rFonts w:ascii="Arial" w:hAnsi="Arial" w:cs="Arial"/>
          <w:color w:val="000000"/>
          <w:sz w:val="20"/>
          <w:szCs w:val="20"/>
        </w:rPr>
        <w:tab/>
      </w:r>
      <w:r w:rsidRPr="00376343">
        <w:rPr>
          <w:rFonts w:ascii="Arial" w:hAnsi="Arial" w:cs="Arial"/>
          <w:color w:val="000000"/>
          <w:sz w:val="20"/>
          <w:szCs w:val="20"/>
        </w:rPr>
        <w:t>Idaho House, Senate, JFAC, Idaho</w:t>
      </w:r>
      <w:r w:rsidR="00F55DAD">
        <w:rPr>
          <w:rFonts w:ascii="Arial" w:hAnsi="Arial" w:cs="Arial"/>
          <w:color w:val="000000"/>
          <w:sz w:val="20"/>
          <w:szCs w:val="20"/>
        </w:rPr>
        <w:t xml:space="preserve"> Supreme</w:t>
      </w:r>
    </w:p>
    <w:p w14:paraId="7EEBF88E" w14:textId="60D81CC2" w:rsidR="00376343" w:rsidRPr="00376343" w:rsidRDefault="00376343" w:rsidP="00376343">
      <w:pPr>
        <w:tabs>
          <w:tab w:val="left" w:pos="360"/>
          <w:tab w:val="left" w:pos="5040"/>
          <w:tab w:val="left" w:pos="5400"/>
        </w:tabs>
        <w:autoSpaceDE w:val="0"/>
        <w:autoSpaceDN w:val="0"/>
        <w:adjustRightInd w:val="0"/>
        <w:jc w:val="both"/>
        <w:rPr>
          <w:rFonts w:ascii="Arial" w:hAnsi="Arial" w:cs="Arial"/>
          <w:color w:val="000000"/>
          <w:sz w:val="20"/>
          <w:szCs w:val="20"/>
        </w:rPr>
      </w:pPr>
      <w:r w:rsidRPr="00376343">
        <w:rPr>
          <w:rFonts w:ascii="Arial" w:hAnsi="Arial" w:cs="Arial"/>
          <w:color w:val="000000"/>
          <w:sz w:val="20"/>
          <w:szCs w:val="20"/>
        </w:rPr>
        <w:tab/>
        <w:t>coverage)</w:t>
      </w:r>
      <w:r w:rsidRPr="00376343">
        <w:rPr>
          <w:rFonts w:ascii="Arial" w:hAnsi="Arial" w:cs="Arial"/>
          <w:color w:val="000000"/>
          <w:sz w:val="20"/>
          <w:szCs w:val="20"/>
        </w:rPr>
        <w:tab/>
      </w:r>
      <w:r>
        <w:rPr>
          <w:rFonts w:ascii="Arial" w:hAnsi="Arial" w:cs="Arial"/>
          <w:color w:val="000000"/>
          <w:sz w:val="20"/>
          <w:szCs w:val="20"/>
        </w:rPr>
        <w:tab/>
      </w:r>
      <w:r w:rsidRPr="00376343">
        <w:rPr>
          <w:rFonts w:ascii="Arial" w:hAnsi="Arial" w:cs="Arial"/>
          <w:color w:val="000000"/>
          <w:sz w:val="20"/>
          <w:szCs w:val="20"/>
        </w:rPr>
        <w:t>Court, and special meetings)</w:t>
      </w:r>
      <w:r w:rsidRPr="00376343">
        <w:rPr>
          <w:rFonts w:ascii="Arial" w:hAnsi="Arial" w:cs="Arial"/>
          <w:color w:val="000000"/>
          <w:sz w:val="20"/>
          <w:szCs w:val="20"/>
        </w:rPr>
        <w:tab/>
      </w:r>
    </w:p>
    <w:p w14:paraId="3DAB51B4" w14:textId="36632A47" w:rsidR="00376343" w:rsidRPr="00376343" w:rsidRDefault="00376343" w:rsidP="00376343">
      <w:pPr>
        <w:tabs>
          <w:tab w:val="left" w:pos="360"/>
          <w:tab w:val="left" w:pos="5040"/>
          <w:tab w:val="left" w:pos="5400"/>
        </w:tabs>
        <w:autoSpaceDE w:val="0"/>
        <w:autoSpaceDN w:val="0"/>
        <w:adjustRightInd w:val="0"/>
        <w:jc w:val="both"/>
        <w:rPr>
          <w:rFonts w:ascii="Arial" w:hAnsi="Arial" w:cs="Arial"/>
          <w:color w:val="000000"/>
          <w:sz w:val="20"/>
          <w:szCs w:val="20"/>
        </w:rPr>
      </w:pPr>
      <w:r w:rsidRPr="00376343">
        <w:rPr>
          <w:rFonts w:ascii="Arial" w:hAnsi="Arial" w:cs="Arial"/>
          <w:color w:val="000000"/>
          <w:sz w:val="20"/>
          <w:szCs w:val="20"/>
        </w:rPr>
        <w:t xml:space="preserve">PBS </w:t>
      </w:r>
      <w:proofErr w:type="spellStart"/>
      <w:r w:rsidRPr="00376343">
        <w:rPr>
          <w:rFonts w:ascii="Arial" w:hAnsi="Arial" w:cs="Arial"/>
          <w:color w:val="000000"/>
          <w:sz w:val="20"/>
          <w:szCs w:val="20"/>
        </w:rPr>
        <w:t>LearningMedia</w:t>
      </w:r>
      <w:proofErr w:type="spellEnd"/>
      <w:r w:rsidRPr="00376343">
        <w:rPr>
          <w:rFonts w:ascii="Arial" w:hAnsi="Arial" w:cs="Arial"/>
          <w:color w:val="000000"/>
          <w:sz w:val="20"/>
          <w:szCs w:val="20"/>
        </w:rPr>
        <w:t xml:space="preserve"> (online educational</w:t>
      </w:r>
      <w:r w:rsidR="00A92640">
        <w:rPr>
          <w:rFonts w:ascii="Arial" w:hAnsi="Arial" w:cs="Arial"/>
          <w:color w:val="000000"/>
          <w:sz w:val="20"/>
          <w:szCs w:val="20"/>
        </w:rPr>
        <w:t xml:space="preserve"> resources)</w:t>
      </w:r>
      <w:r w:rsidR="00A92640">
        <w:rPr>
          <w:rFonts w:ascii="Arial" w:hAnsi="Arial" w:cs="Arial"/>
          <w:color w:val="000000"/>
          <w:sz w:val="20"/>
          <w:szCs w:val="20"/>
        </w:rPr>
        <w:tab/>
      </w:r>
      <w:r w:rsidR="00A92640" w:rsidRPr="00376343">
        <w:rPr>
          <w:rFonts w:ascii="Arial" w:hAnsi="Arial" w:cs="Arial"/>
          <w:color w:val="000000"/>
          <w:sz w:val="20"/>
          <w:szCs w:val="20"/>
        </w:rPr>
        <w:t xml:space="preserve">American Graduate: Getting to Work (workforce    </w:t>
      </w:r>
    </w:p>
    <w:p w14:paraId="706A3271" w14:textId="729FF1F4" w:rsidR="00376343" w:rsidRPr="00376343" w:rsidRDefault="00376343" w:rsidP="00A92640">
      <w:pPr>
        <w:tabs>
          <w:tab w:val="left" w:pos="360"/>
          <w:tab w:val="left" w:pos="5040"/>
          <w:tab w:val="left" w:pos="5400"/>
        </w:tabs>
        <w:autoSpaceDE w:val="0"/>
        <w:autoSpaceDN w:val="0"/>
        <w:adjustRightInd w:val="0"/>
        <w:ind w:left="360" w:hanging="360"/>
        <w:jc w:val="both"/>
        <w:rPr>
          <w:rFonts w:ascii="Arial" w:hAnsi="Arial" w:cs="Arial"/>
          <w:color w:val="000000"/>
          <w:sz w:val="20"/>
          <w:szCs w:val="20"/>
        </w:rPr>
      </w:pPr>
      <w:r w:rsidRPr="00376343">
        <w:rPr>
          <w:rFonts w:ascii="Arial" w:hAnsi="Arial" w:cs="Arial"/>
          <w:color w:val="000000"/>
          <w:sz w:val="20"/>
          <w:szCs w:val="20"/>
        </w:rPr>
        <w:t>Governor’s State of the State/State of the Budget</w:t>
      </w:r>
      <w:r w:rsidRPr="00376343">
        <w:rPr>
          <w:rFonts w:ascii="Arial" w:hAnsi="Arial" w:cs="Arial"/>
          <w:color w:val="000000"/>
          <w:sz w:val="20"/>
          <w:szCs w:val="20"/>
        </w:rPr>
        <w:tab/>
      </w:r>
      <w:r w:rsidRPr="00376343">
        <w:rPr>
          <w:rFonts w:ascii="Arial" w:hAnsi="Arial" w:cs="Arial"/>
          <w:color w:val="000000"/>
          <w:sz w:val="20"/>
          <w:szCs w:val="20"/>
        </w:rPr>
        <w:tab/>
        <w:t>development</w:t>
      </w:r>
      <w:r w:rsidR="00A92640">
        <w:rPr>
          <w:rFonts w:ascii="Arial" w:hAnsi="Arial" w:cs="Arial"/>
          <w:color w:val="000000"/>
          <w:sz w:val="20"/>
          <w:szCs w:val="20"/>
        </w:rPr>
        <w:t>)</w:t>
      </w:r>
      <w:r w:rsidRPr="00376343">
        <w:rPr>
          <w:rFonts w:ascii="Arial" w:hAnsi="Arial" w:cs="Arial"/>
          <w:color w:val="000000"/>
          <w:sz w:val="20"/>
          <w:szCs w:val="20"/>
        </w:rPr>
        <w:t xml:space="preserve"> </w:t>
      </w:r>
      <w:r w:rsidRPr="00376343">
        <w:rPr>
          <w:rFonts w:ascii="Arial" w:hAnsi="Arial" w:cs="Arial"/>
          <w:color w:val="000000"/>
          <w:sz w:val="20"/>
          <w:szCs w:val="20"/>
        </w:rPr>
        <w:tab/>
      </w:r>
    </w:p>
    <w:p w14:paraId="34B62A54" w14:textId="77777777" w:rsidR="00A92640" w:rsidRDefault="00A92640" w:rsidP="00376343">
      <w:pPr>
        <w:tabs>
          <w:tab w:val="left" w:pos="360"/>
          <w:tab w:val="left" w:pos="5040"/>
          <w:tab w:val="left" w:pos="5400"/>
        </w:tabs>
        <w:autoSpaceDE w:val="0"/>
        <w:autoSpaceDN w:val="0"/>
        <w:adjustRightInd w:val="0"/>
        <w:jc w:val="both"/>
        <w:rPr>
          <w:rFonts w:ascii="Arial" w:hAnsi="Arial" w:cs="Arial"/>
          <w:color w:val="000000"/>
          <w:sz w:val="20"/>
          <w:szCs w:val="20"/>
        </w:rPr>
      </w:pPr>
      <w:r>
        <w:rPr>
          <w:rFonts w:ascii="Arial" w:hAnsi="Arial" w:cs="Arial"/>
          <w:color w:val="000000"/>
          <w:sz w:val="20"/>
          <w:szCs w:val="20"/>
        </w:rPr>
        <w:lastRenderedPageBreak/>
        <w:tab/>
      </w:r>
      <w:r w:rsidRPr="00376343">
        <w:rPr>
          <w:rFonts w:ascii="Arial" w:hAnsi="Arial" w:cs="Arial"/>
          <w:color w:val="000000"/>
          <w:sz w:val="20"/>
          <w:szCs w:val="20"/>
        </w:rPr>
        <w:t>Address (live)</w:t>
      </w:r>
      <w:r>
        <w:rPr>
          <w:rFonts w:ascii="Arial" w:hAnsi="Arial" w:cs="Arial"/>
          <w:color w:val="000000"/>
          <w:sz w:val="20"/>
          <w:szCs w:val="20"/>
        </w:rPr>
        <w:tab/>
      </w:r>
      <w:r w:rsidR="00376343" w:rsidRPr="00376343">
        <w:rPr>
          <w:rFonts w:ascii="Arial" w:hAnsi="Arial" w:cs="Arial"/>
          <w:color w:val="000000"/>
          <w:sz w:val="20"/>
          <w:szCs w:val="20"/>
        </w:rPr>
        <w:t xml:space="preserve">Professional Development Courses through Idaho State </w:t>
      </w:r>
    </w:p>
    <w:p w14:paraId="5B156E77" w14:textId="7B4DCC34" w:rsidR="00376343" w:rsidRPr="00376343" w:rsidRDefault="00A92640" w:rsidP="00376343">
      <w:pPr>
        <w:tabs>
          <w:tab w:val="left" w:pos="360"/>
          <w:tab w:val="left" w:pos="5040"/>
          <w:tab w:val="left" w:pos="5400"/>
        </w:tabs>
        <w:autoSpaceDE w:val="0"/>
        <w:autoSpaceDN w:val="0"/>
        <w:adjustRightInd w:val="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376343" w:rsidRPr="00376343">
        <w:rPr>
          <w:rFonts w:ascii="Arial" w:hAnsi="Arial" w:cs="Arial"/>
          <w:color w:val="000000"/>
          <w:sz w:val="20"/>
          <w:szCs w:val="20"/>
        </w:rPr>
        <w:t>University</w:t>
      </w:r>
    </w:p>
    <w:p w14:paraId="6CBC83C0" w14:textId="77777777" w:rsidR="00376343" w:rsidRPr="00376343" w:rsidRDefault="00376343" w:rsidP="00376343">
      <w:pPr>
        <w:tabs>
          <w:tab w:val="left" w:pos="360"/>
          <w:tab w:val="left" w:pos="5040"/>
          <w:tab w:val="left" w:pos="5400"/>
        </w:tabs>
        <w:autoSpaceDE w:val="0"/>
        <w:autoSpaceDN w:val="0"/>
        <w:adjustRightInd w:val="0"/>
        <w:jc w:val="both"/>
        <w:rPr>
          <w:rFonts w:ascii="Arial" w:hAnsi="Arial" w:cs="Arial"/>
          <w:color w:val="000000"/>
          <w:sz w:val="20"/>
          <w:szCs w:val="20"/>
        </w:rPr>
      </w:pPr>
      <w:r w:rsidRPr="00376343">
        <w:rPr>
          <w:rFonts w:ascii="Arial" w:hAnsi="Arial" w:cs="Arial"/>
          <w:color w:val="000000"/>
          <w:sz w:val="20"/>
          <w:szCs w:val="20"/>
        </w:rPr>
        <w:t xml:space="preserve">Also produced are other special programs including: </w:t>
      </w:r>
    </w:p>
    <w:p w14:paraId="17174940" w14:textId="77777777" w:rsidR="00376343" w:rsidRPr="00376343" w:rsidRDefault="00376343" w:rsidP="00376343">
      <w:pPr>
        <w:tabs>
          <w:tab w:val="left" w:pos="360"/>
          <w:tab w:val="left" w:pos="5040"/>
          <w:tab w:val="left" w:pos="5400"/>
        </w:tabs>
        <w:autoSpaceDE w:val="0"/>
        <w:autoSpaceDN w:val="0"/>
        <w:adjustRightInd w:val="0"/>
        <w:jc w:val="both"/>
        <w:rPr>
          <w:rFonts w:ascii="Arial" w:hAnsi="Arial" w:cs="Arial"/>
          <w:color w:val="000000"/>
          <w:sz w:val="20"/>
          <w:szCs w:val="20"/>
        </w:rPr>
      </w:pPr>
      <w:r w:rsidRPr="00376343">
        <w:rPr>
          <w:rFonts w:ascii="Arial" w:hAnsi="Arial" w:cs="Arial"/>
          <w:color w:val="000000"/>
          <w:sz w:val="20"/>
          <w:szCs w:val="20"/>
        </w:rPr>
        <w:t>Spud Country Special</w:t>
      </w:r>
      <w:r w:rsidRPr="00376343">
        <w:rPr>
          <w:rFonts w:ascii="Arial" w:hAnsi="Arial" w:cs="Arial"/>
          <w:color w:val="000000"/>
          <w:sz w:val="20"/>
          <w:szCs w:val="20"/>
        </w:rPr>
        <w:tab/>
        <w:t>Into Africa: The Idaho-</w:t>
      </w:r>
      <w:proofErr w:type="spellStart"/>
      <w:r w:rsidRPr="00376343">
        <w:rPr>
          <w:rFonts w:ascii="Arial" w:hAnsi="Arial" w:cs="Arial"/>
          <w:color w:val="000000"/>
          <w:sz w:val="20"/>
          <w:szCs w:val="20"/>
        </w:rPr>
        <w:t>Gorongosa</w:t>
      </w:r>
      <w:proofErr w:type="spellEnd"/>
      <w:r w:rsidRPr="00376343">
        <w:rPr>
          <w:rFonts w:ascii="Arial" w:hAnsi="Arial" w:cs="Arial"/>
          <w:color w:val="000000"/>
          <w:sz w:val="20"/>
          <w:szCs w:val="20"/>
        </w:rPr>
        <w:t xml:space="preserve"> Connection</w:t>
      </w:r>
    </w:p>
    <w:p w14:paraId="7361D053" w14:textId="77777777" w:rsidR="00376343" w:rsidRPr="00376343" w:rsidRDefault="00376343" w:rsidP="00376343">
      <w:pPr>
        <w:tabs>
          <w:tab w:val="left" w:pos="360"/>
          <w:tab w:val="left" w:pos="5040"/>
          <w:tab w:val="left" w:pos="5400"/>
        </w:tabs>
        <w:autoSpaceDE w:val="0"/>
        <w:autoSpaceDN w:val="0"/>
        <w:adjustRightInd w:val="0"/>
        <w:jc w:val="both"/>
        <w:rPr>
          <w:rFonts w:ascii="Arial" w:hAnsi="Arial" w:cs="Arial"/>
          <w:color w:val="000000"/>
          <w:sz w:val="20"/>
          <w:szCs w:val="20"/>
        </w:rPr>
      </w:pPr>
      <w:r w:rsidRPr="00376343">
        <w:rPr>
          <w:rFonts w:ascii="Arial" w:hAnsi="Arial" w:cs="Arial"/>
          <w:color w:val="000000"/>
          <w:sz w:val="20"/>
          <w:szCs w:val="20"/>
        </w:rPr>
        <w:t>The Next Chapter: Idaho’s Future</w:t>
      </w:r>
      <w:r w:rsidRPr="00376343">
        <w:rPr>
          <w:rFonts w:ascii="Arial" w:hAnsi="Arial" w:cs="Arial"/>
          <w:color w:val="000000"/>
          <w:sz w:val="20"/>
          <w:szCs w:val="20"/>
        </w:rPr>
        <w:tab/>
        <w:t>Capitol of Light: The People’s House</w:t>
      </w:r>
    </w:p>
    <w:p w14:paraId="0A81E336" w14:textId="77777777" w:rsidR="00376343" w:rsidRPr="00376343" w:rsidRDefault="00376343" w:rsidP="00376343">
      <w:pPr>
        <w:tabs>
          <w:tab w:val="left" w:pos="360"/>
          <w:tab w:val="left" w:pos="5040"/>
          <w:tab w:val="left" w:pos="5400"/>
        </w:tabs>
        <w:autoSpaceDE w:val="0"/>
        <w:autoSpaceDN w:val="0"/>
        <w:adjustRightInd w:val="0"/>
        <w:jc w:val="both"/>
        <w:rPr>
          <w:rFonts w:ascii="Arial" w:hAnsi="Arial" w:cs="Arial"/>
          <w:color w:val="000000"/>
          <w:sz w:val="20"/>
          <w:szCs w:val="20"/>
        </w:rPr>
      </w:pPr>
      <w:r w:rsidRPr="00376343">
        <w:rPr>
          <w:rFonts w:ascii="Arial" w:hAnsi="Arial" w:cs="Arial"/>
          <w:color w:val="000000"/>
          <w:sz w:val="20"/>
          <w:szCs w:val="20"/>
        </w:rPr>
        <w:t>Ahead of Her Time: Women’s Suffrage in Idaho</w:t>
      </w:r>
      <w:r w:rsidRPr="00376343">
        <w:rPr>
          <w:rFonts w:ascii="Arial" w:hAnsi="Arial" w:cs="Arial"/>
          <w:color w:val="000000"/>
          <w:sz w:val="20"/>
          <w:szCs w:val="20"/>
        </w:rPr>
        <w:tab/>
        <w:t>Off the Beaten Path</w:t>
      </w:r>
    </w:p>
    <w:p w14:paraId="33F64730" w14:textId="77777777" w:rsidR="00376343" w:rsidRPr="00376343" w:rsidRDefault="00376343" w:rsidP="00376343">
      <w:pPr>
        <w:tabs>
          <w:tab w:val="left" w:pos="360"/>
          <w:tab w:val="left" w:pos="5040"/>
          <w:tab w:val="left" w:pos="5400"/>
        </w:tabs>
        <w:autoSpaceDE w:val="0"/>
        <w:autoSpaceDN w:val="0"/>
        <w:adjustRightInd w:val="0"/>
        <w:jc w:val="both"/>
        <w:rPr>
          <w:rFonts w:ascii="Arial" w:hAnsi="Arial" w:cs="Arial"/>
          <w:color w:val="000000"/>
          <w:sz w:val="20"/>
          <w:szCs w:val="20"/>
        </w:rPr>
      </w:pPr>
      <w:r w:rsidRPr="00376343">
        <w:rPr>
          <w:rFonts w:ascii="Arial" w:hAnsi="Arial" w:cs="Arial"/>
          <w:color w:val="000000"/>
          <w:sz w:val="20"/>
          <w:szCs w:val="20"/>
        </w:rPr>
        <w:t>The Color of Conscience</w:t>
      </w:r>
      <w:r w:rsidRPr="00376343">
        <w:rPr>
          <w:rFonts w:ascii="Arial" w:hAnsi="Arial" w:cs="Arial"/>
          <w:color w:val="000000"/>
          <w:sz w:val="20"/>
          <w:szCs w:val="20"/>
        </w:rPr>
        <w:tab/>
        <w:t>Resilience: Hope Lives Here</w:t>
      </w:r>
      <w:r w:rsidRPr="00376343">
        <w:rPr>
          <w:rFonts w:ascii="Arial" w:hAnsi="Arial" w:cs="Arial"/>
          <w:color w:val="000000"/>
          <w:sz w:val="20"/>
          <w:szCs w:val="20"/>
        </w:rPr>
        <w:tab/>
      </w:r>
    </w:p>
    <w:p w14:paraId="0A15DB9A" w14:textId="77777777" w:rsidR="00376343" w:rsidRPr="00376343" w:rsidRDefault="00376343" w:rsidP="00376343">
      <w:pPr>
        <w:tabs>
          <w:tab w:val="left" w:pos="360"/>
          <w:tab w:val="left" w:pos="5040"/>
          <w:tab w:val="left" w:pos="5400"/>
        </w:tabs>
        <w:autoSpaceDE w:val="0"/>
        <w:autoSpaceDN w:val="0"/>
        <w:adjustRightInd w:val="0"/>
        <w:jc w:val="both"/>
        <w:rPr>
          <w:rFonts w:ascii="Arial" w:hAnsi="Arial" w:cs="Arial"/>
          <w:color w:val="000000"/>
          <w:sz w:val="20"/>
          <w:szCs w:val="20"/>
        </w:rPr>
      </w:pPr>
      <w:r w:rsidRPr="00376343">
        <w:rPr>
          <w:rFonts w:ascii="Arial" w:hAnsi="Arial" w:cs="Arial"/>
          <w:color w:val="000000"/>
          <w:sz w:val="20"/>
          <w:szCs w:val="20"/>
        </w:rPr>
        <w:t>Journey to Education-Work Force Development</w:t>
      </w:r>
      <w:r w:rsidRPr="00376343">
        <w:rPr>
          <w:rFonts w:ascii="Arial" w:hAnsi="Arial" w:cs="Arial"/>
          <w:color w:val="000000"/>
          <w:sz w:val="20"/>
          <w:szCs w:val="20"/>
        </w:rPr>
        <w:tab/>
        <w:t>Idaho’s Constitution Revealed</w:t>
      </w:r>
    </w:p>
    <w:p w14:paraId="03964A49" w14:textId="395FD74D" w:rsidR="00376343" w:rsidRPr="00376343" w:rsidRDefault="00A92640" w:rsidP="00376343">
      <w:pPr>
        <w:tabs>
          <w:tab w:val="left" w:pos="360"/>
          <w:tab w:val="left" w:pos="5040"/>
          <w:tab w:val="left" w:pos="5400"/>
        </w:tabs>
        <w:autoSpaceDE w:val="0"/>
        <w:autoSpaceDN w:val="0"/>
        <w:adjustRightInd w:val="0"/>
        <w:jc w:val="both"/>
        <w:rPr>
          <w:rFonts w:ascii="Arial" w:hAnsi="Arial" w:cs="Arial"/>
          <w:color w:val="000000"/>
          <w:sz w:val="20"/>
          <w:szCs w:val="20"/>
        </w:rPr>
      </w:pPr>
      <w:r>
        <w:rPr>
          <w:rFonts w:ascii="Arial" w:hAnsi="Arial" w:cs="Arial"/>
          <w:color w:val="000000"/>
          <w:sz w:val="20"/>
          <w:szCs w:val="20"/>
        </w:rPr>
        <w:t>Tracks of Time</w:t>
      </w:r>
      <w:r w:rsidR="00376343" w:rsidRPr="00376343">
        <w:rPr>
          <w:rFonts w:ascii="Arial" w:hAnsi="Arial" w:cs="Arial"/>
          <w:color w:val="000000"/>
          <w:sz w:val="20"/>
          <w:szCs w:val="20"/>
        </w:rPr>
        <w:t xml:space="preserve"> </w:t>
      </w:r>
      <w:r w:rsidR="00376343" w:rsidRPr="00376343">
        <w:rPr>
          <w:rFonts w:ascii="Arial" w:hAnsi="Arial" w:cs="Arial"/>
          <w:color w:val="000000"/>
          <w:sz w:val="20"/>
          <w:szCs w:val="20"/>
        </w:rPr>
        <w:tab/>
        <w:t>Caxton: An American Press</w:t>
      </w:r>
    </w:p>
    <w:p w14:paraId="37AC93DC" w14:textId="77777777" w:rsidR="00376343" w:rsidRPr="00376343" w:rsidRDefault="00376343" w:rsidP="00376343">
      <w:pPr>
        <w:autoSpaceDE w:val="0"/>
        <w:autoSpaceDN w:val="0"/>
        <w:adjustRightInd w:val="0"/>
        <w:jc w:val="both"/>
        <w:rPr>
          <w:rFonts w:ascii="Arial" w:hAnsi="Arial" w:cs="Arial"/>
          <w:color w:val="000000"/>
          <w:sz w:val="20"/>
          <w:szCs w:val="20"/>
        </w:rPr>
      </w:pPr>
    </w:p>
    <w:p w14:paraId="72B12161" w14:textId="77777777" w:rsidR="00376343" w:rsidRPr="00376343" w:rsidRDefault="00376343" w:rsidP="00376343">
      <w:pPr>
        <w:autoSpaceDE w:val="0"/>
        <w:autoSpaceDN w:val="0"/>
        <w:adjustRightInd w:val="0"/>
        <w:jc w:val="both"/>
        <w:rPr>
          <w:rFonts w:ascii="Arial" w:hAnsi="Arial" w:cs="Arial"/>
          <w:color w:val="000000"/>
          <w:sz w:val="20"/>
          <w:szCs w:val="20"/>
        </w:rPr>
      </w:pPr>
      <w:r w:rsidRPr="00376343">
        <w:rPr>
          <w:rFonts w:ascii="Arial" w:hAnsi="Arial" w:cs="Arial"/>
          <w:color w:val="000000"/>
          <w:sz w:val="20"/>
          <w:szCs w:val="20"/>
        </w:rPr>
        <w:t>Outdoor Idaho continues to air on stations in Oregon, Washington and Utah.</w:t>
      </w:r>
    </w:p>
    <w:p w14:paraId="105A8ADD" w14:textId="77777777" w:rsidR="00376343" w:rsidRPr="00376343" w:rsidRDefault="00376343" w:rsidP="00376343">
      <w:pPr>
        <w:autoSpaceDE w:val="0"/>
        <w:autoSpaceDN w:val="0"/>
        <w:adjustRightInd w:val="0"/>
        <w:jc w:val="both"/>
        <w:rPr>
          <w:rFonts w:ascii="Arial" w:hAnsi="Arial" w:cs="Arial"/>
          <w:color w:val="000000"/>
          <w:sz w:val="20"/>
          <w:szCs w:val="20"/>
        </w:rPr>
      </w:pPr>
    </w:p>
    <w:p w14:paraId="7C8E073D" w14:textId="77777777" w:rsidR="00376343" w:rsidRPr="00376343" w:rsidRDefault="00376343" w:rsidP="00376343">
      <w:pPr>
        <w:autoSpaceDE w:val="0"/>
        <w:autoSpaceDN w:val="0"/>
        <w:adjustRightInd w:val="0"/>
        <w:jc w:val="both"/>
        <w:rPr>
          <w:rFonts w:ascii="Arial" w:hAnsi="Arial" w:cs="Arial"/>
          <w:color w:val="000000"/>
          <w:sz w:val="20"/>
          <w:szCs w:val="20"/>
        </w:rPr>
      </w:pPr>
      <w:r w:rsidRPr="00376343">
        <w:rPr>
          <w:rFonts w:ascii="Arial" w:hAnsi="Arial" w:cs="Arial"/>
          <w:color w:val="000000"/>
          <w:sz w:val="20"/>
          <w:szCs w:val="20"/>
        </w:rPr>
        <w:t>IdahoPTV’s community education services range from locally-produced events and workshops to children’s events, such as literacy and STEM workshops, program screenings and discussions, science camps, a literacy contest, educator workshops, parent workshops, online book clubs, and online educational resources. IdahoPTV is engaged in a major effort to train teachers in utilizing digital media and technology in the classroom. It also has a major work force development initiative to connect high school graduates with high skilled careers by way of associate degrees, apprenticeship programs and certifications. IdahoPTV is also engaged in a major project to help parents prepare their children to enter school with the resources to be successful, including mothers incarcerated in Idaho prisons. During FY 2022, IdahoPTV’s Education team visited over 14,000 people in communities all across the state bringing high quality educational content to kids, parents, and teachers.</w:t>
      </w:r>
    </w:p>
    <w:p w14:paraId="6FB8AFE2" w14:textId="77777777" w:rsidR="00376343" w:rsidRPr="00376343" w:rsidRDefault="00376343" w:rsidP="00376343">
      <w:pPr>
        <w:autoSpaceDE w:val="0"/>
        <w:autoSpaceDN w:val="0"/>
        <w:adjustRightInd w:val="0"/>
        <w:jc w:val="both"/>
        <w:rPr>
          <w:rFonts w:ascii="Arial" w:hAnsi="Arial" w:cs="Arial"/>
          <w:color w:val="000000"/>
          <w:sz w:val="20"/>
          <w:szCs w:val="20"/>
        </w:rPr>
      </w:pPr>
    </w:p>
    <w:p w14:paraId="15F119DC" w14:textId="1B4073B4" w:rsidR="000351FD" w:rsidRPr="00376343" w:rsidRDefault="00376343" w:rsidP="00376343">
      <w:pPr>
        <w:autoSpaceDE w:val="0"/>
        <w:autoSpaceDN w:val="0"/>
        <w:adjustRightInd w:val="0"/>
        <w:jc w:val="both"/>
        <w:rPr>
          <w:rFonts w:ascii="Arial" w:hAnsi="Arial" w:cs="Arial"/>
          <w:color w:val="000000"/>
          <w:sz w:val="20"/>
          <w:szCs w:val="20"/>
        </w:rPr>
      </w:pPr>
      <w:r w:rsidRPr="00376343">
        <w:rPr>
          <w:rFonts w:ascii="Arial" w:hAnsi="Arial" w:cs="Arial"/>
          <w:color w:val="000000"/>
          <w:sz w:val="20"/>
          <w:szCs w:val="20"/>
        </w:rPr>
        <w:t xml:space="preserve">The staff is led by Jeff Tucker, general manager; Dave Taylor, director of financial affairs; Craig </w:t>
      </w:r>
      <w:proofErr w:type="spellStart"/>
      <w:r w:rsidRPr="00376343">
        <w:rPr>
          <w:rFonts w:ascii="Arial" w:hAnsi="Arial" w:cs="Arial"/>
          <w:color w:val="000000"/>
          <w:sz w:val="20"/>
          <w:szCs w:val="20"/>
        </w:rPr>
        <w:t>Koster</w:t>
      </w:r>
      <w:proofErr w:type="spellEnd"/>
      <w:r w:rsidRPr="00376343">
        <w:rPr>
          <w:rFonts w:ascii="Arial" w:hAnsi="Arial" w:cs="Arial"/>
          <w:color w:val="000000"/>
          <w:sz w:val="20"/>
          <w:szCs w:val="20"/>
        </w:rPr>
        <w:t>, director of technology; Jenifer Johnson, director of marketing (development); Sandy McBride, director of communications; and Bill Manny, interim executive producer.</w:t>
      </w:r>
    </w:p>
    <w:p w14:paraId="4FA75697" w14:textId="77777777" w:rsidR="00376343" w:rsidRDefault="00376343" w:rsidP="002267F8">
      <w:pPr>
        <w:jc w:val="both"/>
        <w:rPr>
          <w:rFonts w:ascii="Arial" w:hAnsi="Arial" w:cs="Arial"/>
          <w:b/>
          <w:bCs/>
          <w:color w:val="000000"/>
        </w:rPr>
      </w:pPr>
    </w:p>
    <w:p w14:paraId="5D79D441" w14:textId="77777777" w:rsidR="000351FD" w:rsidRDefault="000351FD" w:rsidP="002267F8">
      <w:pPr>
        <w:jc w:val="both"/>
        <w:rPr>
          <w:rFonts w:ascii="Arial" w:hAnsi="Arial" w:cs="Arial"/>
          <w:b/>
          <w:bCs/>
          <w:color w:val="000000"/>
        </w:rPr>
      </w:pPr>
      <w:r w:rsidRPr="001F5C49">
        <w:rPr>
          <w:rFonts w:ascii="Arial" w:hAnsi="Arial" w:cs="Arial"/>
          <w:b/>
          <w:bCs/>
          <w:color w:val="000000"/>
        </w:rPr>
        <w:t>Core Functions/Idaho Code</w:t>
      </w:r>
    </w:p>
    <w:p w14:paraId="631E8D73" w14:textId="77777777" w:rsidR="00C453A7" w:rsidRPr="001F5C49" w:rsidRDefault="00C453A7" w:rsidP="002267F8">
      <w:pPr>
        <w:jc w:val="both"/>
        <w:rPr>
          <w:rFonts w:ascii="Arial" w:hAnsi="Arial" w:cs="Arial"/>
          <w:b/>
          <w:bCs/>
          <w:color w:val="000000"/>
        </w:rPr>
      </w:pPr>
    </w:p>
    <w:p w14:paraId="25D09875" w14:textId="77777777" w:rsidR="000351FD" w:rsidRPr="001F5C49" w:rsidRDefault="000351FD" w:rsidP="002267F8">
      <w:pPr>
        <w:jc w:val="both"/>
        <w:rPr>
          <w:rFonts w:ascii="Arial" w:hAnsi="Arial" w:cs="Arial"/>
          <w:bCs/>
          <w:color w:val="000000"/>
          <w:sz w:val="20"/>
          <w:szCs w:val="20"/>
        </w:rPr>
      </w:pPr>
      <w:r w:rsidRPr="001F5C49">
        <w:rPr>
          <w:rFonts w:ascii="Arial" w:hAnsi="Arial" w:cs="Arial"/>
          <w:bCs/>
          <w:color w:val="000000"/>
          <w:sz w:val="20"/>
          <w:szCs w:val="20"/>
        </w:rPr>
        <w:t>Idaho Public Television is not referenced in Idaho Code. I</w:t>
      </w:r>
      <w:r w:rsidR="00791E2C" w:rsidRPr="001F5C49">
        <w:rPr>
          <w:rFonts w:ascii="Arial" w:hAnsi="Arial" w:cs="Arial"/>
          <w:bCs/>
          <w:color w:val="000000"/>
          <w:sz w:val="20"/>
          <w:szCs w:val="20"/>
        </w:rPr>
        <w:t>t</w:t>
      </w:r>
      <w:r w:rsidRPr="001F5C49">
        <w:rPr>
          <w:rFonts w:ascii="Arial" w:hAnsi="Arial" w:cs="Arial"/>
          <w:bCs/>
          <w:color w:val="000000"/>
          <w:sz w:val="20"/>
          <w:szCs w:val="20"/>
        </w:rPr>
        <w:t xml:space="preserve"> was created by Legislative Intent within the budget process in 1982 and exists under the regulations of the Federal Communications Commission and the governance of the State Bo</w:t>
      </w:r>
      <w:r w:rsidR="00791E2C" w:rsidRPr="001F5C49">
        <w:rPr>
          <w:rFonts w:ascii="Arial" w:hAnsi="Arial" w:cs="Arial"/>
          <w:bCs/>
          <w:color w:val="000000"/>
          <w:sz w:val="20"/>
          <w:szCs w:val="20"/>
        </w:rPr>
        <w:t>ard of Education</w:t>
      </w:r>
      <w:r w:rsidRPr="001F5C49">
        <w:rPr>
          <w:rFonts w:ascii="Arial" w:hAnsi="Arial" w:cs="Arial"/>
          <w:bCs/>
          <w:color w:val="000000"/>
          <w:sz w:val="20"/>
          <w:szCs w:val="20"/>
        </w:rPr>
        <w:t>.</w:t>
      </w:r>
    </w:p>
    <w:p w14:paraId="4E7587FC" w14:textId="77777777" w:rsidR="000351FD" w:rsidRPr="001F5C49" w:rsidRDefault="000351FD" w:rsidP="002267F8">
      <w:pPr>
        <w:jc w:val="both"/>
        <w:rPr>
          <w:rFonts w:ascii="Arial" w:hAnsi="Arial" w:cs="Arial"/>
          <w:color w:val="000000"/>
          <w:sz w:val="20"/>
          <w:szCs w:val="20"/>
        </w:rPr>
      </w:pPr>
    </w:p>
    <w:p w14:paraId="0DEEB354" w14:textId="77777777" w:rsidR="00EB43A3" w:rsidRPr="001F5C49" w:rsidRDefault="00EB43A3" w:rsidP="007C0AC4">
      <w:pPr>
        <w:jc w:val="both"/>
        <w:rPr>
          <w:rFonts w:ascii="Arial" w:hAnsi="Arial" w:cs="Arial"/>
          <w:color w:val="000000"/>
          <w:sz w:val="20"/>
          <w:szCs w:val="20"/>
        </w:rPr>
      </w:pPr>
      <w:r w:rsidRPr="001F5C49">
        <w:rPr>
          <w:rFonts w:ascii="Arial" w:hAnsi="Arial" w:cs="Arial"/>
          <w:color w:val="000000"/>
          <w:sz w:val="20"/>
          <w:szCs w:val="20"/>
        </w:rPr>
        <w:t>IdahoPTV’s M</w:t>
      </w:r>
      <w:r w:rsidR="000351FD" w:rsidRPr="001F5C49">
        <w:rPr>
          <w:rFonts w:ascii="Arial" w:hAnsi="Arial" w:cs="Arial"/>
          <w:color w:val="000000"/>
          <w:sz w:val="20"/>
          <w:szCs w:val="20"/>
        </w:rPr>
        <w:t xml:space="preserve">ission </w:t>
      </w:r>
      <w:r w:rsidRPr="001F5C49">
        <w:rPr>
          <w:rFonts w:ascii="Arial" w:hAnsi="Arial" w:cs="Arial"/>
          <w:color w:val="000000"/>
          <w:sz w:val="20"/>
          <w:szCs w:val="20"/>
        </w:rPr>
        <w:t>S</w:t>
      </w:r>
      <w:r w:rsidR="007C0AC4" w:rsidRPr="001F5C49">
        <w:rPr>
          <w:rFonts w:ascii="Arial" w:hAnsi="Arial" w:cs="Arial"/>
          <w:color w:val="000000"/>
          <w:sz w:val="20"/>
          <w:szCs w:val="20"/>
        </w:rPr>
        <w:t>tatement</w:t>
      </w:r>
      <w:r w:rsidRPr="001F5C49">
        <w:rPr>
          <w:rFonts w:ascii="Arial" w:hAnsi="Arial" w:cs="Arial"/>
          <w:color w:val="000000"/>
          <w:sz w:val="20"/>
          <w:szCs w:val="20"/>
        </w:rPr>
        <w:t>:</w:t>
      </w:r>
    </w:p>
    <w:p w14:paraId="19625CC2" w14:textId="6F005ADD" w:rsidR="000351FD" w:rsidRPr="001F5C49" w:rsidRDefault="007C0AC4" w:rsidP="007C0AC4">
      <w:pPr>
        <w:jc w:val="both"/>
        <w:rPr>
          <w:rFonts w:ascii="Arial" w:hAnsi="Arial" w:cs="Arial"/>
          <w:color w:val="000000"/>
          <w:sz w:val="20"/>
          <w:szCs w:val="20"/>
        </w:rPr>
      </w:pPr>
      <w:r w:rsidRPr="001F5C49">
        <w:rPr>
          <w:rFonts w:ascii="Arial" w:hAnsi="Arial" w:cs="Arial"/>
          <w:color w:val="000000"/>
          <w:sz w:val="20"/>
          <w:szCs w:val="20"/>
        </w:rPr>
        <w:t>We harness the power of public media to encourage lifelong learning, connect our communities, and enrich the lives of all Idahoans. We tell Idaho</w:t>
      </w:r>
      <w:r w:rsidR="00022AF2">
        <w:rPr>
          <w:rFonts w:ascii="Arial" w:hAnsi="Arial" w:cs="Arial"/>
          <w:color w:val="000000"/>
          <w:sz w:val="20"/>
          <w:szCs w:val="20"/>
        </w:rPr>
        <w:t>’</w:t>
      </w:r>
      <w:r w:rsidRPr="001F5C49">
        <w:rPr>
          <w:rFonts w:ascii="Arial" w:hAnsi="Arial" w:cs="Arial"/>
          <w:color w:val="000000"/>
          <w:sz w:val="20"/>
          <w:szCs w:val="20"/>
        </w:rPr>
        <w:t>s stories.</w:t>
      </w:r>
    </w:p>
    <w:p w14:paraId="6D8D3DA3" w14:textId="77777777" w:rsidR="008E49C9" w:rsidRPr="001F5C49" w:rsidRDefault="008E49C9" w:rsidP="002267F8">
      <w:pPr>
        <w:jc w:val="both"/>
        <w:rPr>
          <w:rFonts w:ascii="Arial" w:hAnsi="Arial" w:cs="Arial"/>
        </w:rPr>
      </w:pPr>
    </w:p>
    <w:p w14:paraId="5E829B23" w14:textId="77777777" w:rsidR="008E49C9" w:rsidRDefault="008E49C9" w:rsidP="002267F8">
      <w:pPr>
        <w:jc w:val="both"/>
        <w:rPr>
          <w:rFonts w:ascii="Arial" w:hAnsi="Arial" w:cs="Arial"/>
          <w:b/>
          <w:bCs/>
        </w:rPr>
      </w:pPr>
      <w:r w:rsidRPr="001F5C49">
        <w:rPr>
          <w:rFonts w:ascii="Arial" w:hAnsi="Arial" w:cs="Arial"/>
          <w:b/>
          <w:bCs/>
        </w:rPr>
        <w:t>Revenue and Expenditures</w:t>
      </w:r>
    </w:p>
    <w:p w14:paraId="0054346E" w14:textId="77777777" w:rsidR="00C453A7" w:rsidRPr="001F5C49" w:rsidRDefault="00C453A7" w:rsidP="002267F8">
      <w:pPr>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5"/>
        <w:gridCol w:w="1801"/>
        <w:gridCol w:w="1801"/>
        <w:gridCol w:w="1802"/>
        <w:gridCol w:w="1801"/>
      </w:tblGrid>
      <w:tr w:rsidR="000470EA" w:rsidRPr="001F5C49" w14:paraId="4549783D" w14:textId="77777777" w:rsidTr="000470EA">
        <w:tc>
          <w:tcPr>
            <w:tcW w:w="2865" w:type="dxa"/>
            <w:shd w:val="clear" w:color="auto" w:fill="000080"/>
          </w:tcPr>
          <w:p w14:paraId="5386708B" w14:textId="77777777" w:rsidR="000470EA" w:rsidRPr="001F5C49" w:rsidRDefault="000470EA" w:rsidP="000470EA">
            <w:pPr>
              <w:jc w:val="both"/>
              <w:rPr>
                <w:rFonts w:ascii="Arial" w:hAnsi="Arial" w:cs="Arial"/>
                <w:b/>
                <w:bCs/>
                <w:color w:val="FFFFFF"/>
                <w:sz w:val="20"/>
              </w:rPr>
            </w:pPr>
            <w:bookmarkStart w:id="1" w:name="OLE_LINK3"/>
            <w:r w:rsidRPr="001F5C49">
              <w:rPr>
                <w:rFonts w:ascii="Arial" w:hAnsi="Arial" w:cs="Arial"/>
                <w:b/>
                <w:bCs/>
                <w:color w:val="FFFFFF"/>
                <w:sz w:val="20"/>
              </w:rPr>
              <w:t>Revenue</w:t>
            </w:r>
          </w:p>
        </w:tc>
        <w:tc>
          <w:tcPr>
            <w:tcW w:w="1801" w:type="dxa"/>
            <w:shd w:val="clear" w:color="auto" w:fill="000080"/>
          </w:tcPr>
          <w:p w14:paraId="01CCEAD9" w14:textId="122CC293" w:rsidR="000470EA" w:rsidRPr="001F5C49" w:rsidRDefault="00DD3849" w:rsidP="00810860">
            <w:pPr>
              <w:jc w:val="right"/>
              <w:rPr>
                <w:rFonts w:ascii="Arial" w:hAnsi="Arial" w:cs="Arial"/>
                <w:b/>
                <w:bCs/>
                <w:color w:val="FFFFFF"/>
                <w:sz w:val="20"/>
              </w:rPr>
            </w:pPr>
            <w:r>
              <w:rPr>
                <w:rFonts w:ascii="Arial" w:hAnsi="Arial" w:cs="Arial"/>
                <w:b/>
                <w:bCs/>
                <w:color w:val="FFFFFF"/>
                <w:sz w:val="20"/>
              </w:rPr>
              <w:t>FY 2020</w:t>
            </w:r>
          </w:p>
        </w:tc>
        <w:tc>
          <w:tcPr>
            <w:tcW w:w="1801" w:type="dxa"/>
            <w:shd w:val="clear" w:color="auto" w:fill="000080"/>
          </w:tcPr>
          <w:p w14:paraId="2D5A2DF2" w14:textId="271C1513" w:rsidR="000470EA" w:rsidRPr="001F5C49" w:rsidRDefault="00DD3849" w:rsidP="00FC30DC">
            <w:pPr>
              <w:jc w:val="right"/>
              <w:rPr>
                <w:rFonts w:ascii="Arial" w:hAnsi="Arial" w:cs="Arial"/>
                <w:b/>
                <w:bCs/>
                <w:color w:val="FFFFFF"/>
                <w:sz w:val="20"/>
              </w:rPr>
            </w:pPr>
            <w:r>
              <w:rPr>
                <w:rFonts w:ascii="Arial" w:hAnsi="Arial" w:cs="Arial"/>
                <w:b/>
                <w:bCs/>
                <w:color w:val="FFFFFF"/>
                <w:sz w:val="20"/>
              </w:rPr>
              <w:t>FY 2021</w:t>
            </w:r>
          </w:p>
        </w:tc>
        <w:tc>
          <w:tcPr>
            <w:tcW w:w="1802" w:type="dxa"/>
            <w:shd w:val="clear" w:color="auto" w:fill="000080"/>
          </w:tcPr>
          <w:p w14:paraId="77A16FB6" w14:textId="237D9609" w:rsidR="000470EA" w:rsidRPr="001F5C49" w:rsidRDefault="00DD3849" w:rsidP="00810860">
            <w:pPr>
              <w:jc w:val="right"/>
              <w:rPr>
                <w:rFonts w:ascii="Arial" w:hAnsi="Arial" w:cs="Arial"/>
                <w:b/>
                <w:bCs/>
                <w:color w:val="FFFFFF"/>
                <w:sz w:val="20"/>
              </w:rPr>
            </w:pPr>
            <w:r>
              <w:rPr>
                <w:rFonts w:ascii="Arial" w:hAnsi="Arial" w:cs="Arial"/>
                <w:b/>
                <w:bCs/>
                <w:color w:val="FFFFFF"/>
                <w:sz w:val="20"/>
              </w:rPr>
              <w:t>FY 2022</w:t>
            </w:r>
          </w:p>
        </w:tc>
        <w:tc>
          <w:tcPr>
            <w:tcW w:w="1801" w:type="dxa"/>
            <w:shd w:val="clear" w:color="auto" w:fill="000080"/>
          </w:tcPr>
          <w:p w14:paraId="679874BD" w14:textId="733DDC0C" w:rsidR="000470EA" w:rsidRPr="001F5C49" w:rsidRDefault="00DD3849" w:rsidP="006F637A">
            <w:pPr>
              <w:jc w:val="right"/>
              <w:rPr>
                <w:rFonts w:ascii="Arial" w:hAnsi="Arial" w:cs="Arial"/>
                <w:b/>
                <w:bCs/>
                <w:color w:val="FFFFFF"/>
                <w:sz w:val="20"/>
              </w:rPr>
            </w:pPr>
            <w:r>
              <w:rPr>
                <w:rFonts w:ascii="Arial" w:hAnsi="Arial" w:cs="Arial"/>
                <w:b/>
                <w:bCs/>
                <w:color w:val="FFFFFF"/>
                <w:sz w:val="20"/>
              </w:rPr>
              <w:t>FY 2023</w:t>
            </w:r>
          </w:p>
        </w:tc>
      </w:tr>
      <w:tr w:rsidR="00DD3849" w:rsidRPr="001F5C49" w14:paraId="41BC52B0" w14:textId="77777777" w:rsidTr="000470EA">
        <w:tc>
          <w:tcPr>
            <w:tcW w:w="2865" w:type="dxa"/>
            <w:vAlign w:val="bottom"/>
          </w:tcPr>
          <w:p w14:paraId="2E9697A6" w14:textId="77777777" w:rsidR="00DD3849" w:rsidRPr="001F5C49" w:rsidRDefault="00DD3849" w:rsidP="00DD3849">
            <w:pPr>
              <w:jc w:val="both"/>
              <w:rPr>
                <w:rFonts w:ascii="Arial" w:eastAsia="Arial Unicode MS" w:hAnsi="Arial" w:cs="Arial"/>
                <w:color w:val="000000"/>
                <w:sz w:val="20"/>
                <w:szCs w:val="20"/>
              </w:rPr>
            </w:pPr>
            <w:r w:rsidRPr="001F5C49">
              <w:rPr>
                <w:rFonts w:ascii="Arial" w:hAnsi="Arial" w:cs="Arial"/>
                <w:color w:val="000000"/>
                <w:sz w:val="20"/>
                <w:szCs w:val="20"/>
              </w:rPr>
              <w:t>General Fund</w:t>
            </w:r>
          </w:p>
        </w:tc>
        <w:tc>
          <w:tcPr>
            <w:tcW w:w="1801" w:type="dxa"/>
          </w:tcPr>
          <w:p w14:paraId="5CDDDE0F" w14:textId="31453B9D" w:rsidR="00DD3849" w:rsidRPr="001F5C49" w:rsidRDefault="00DD3849" w:rsidP="00DD3849">
            <w:pPr>
              <w:jc w:val="right"/>
              <w:rPr>
                <w:rFonts w:ascii="Arial" w:hAnsi="Arial" w:cs="Arial"/>
                <w:sz w:val="20"/>
              </w:rPr>
            </w:pPr>
            <w:r>
              <w:rPr>
                <w:rFonts w:ascii="Arial" w:hAnsi="Arial" w:cs="Arial"/>
                <w:sz w:val="20"/>
              </w:rPr>
              <w:t>$3,263,300</w:t>
            </w:r>
          </w:p>
        </w:tc>
        <w:tc>
          <w:tcPr>
            <w:tcW w:w="1801" w:type="dxa"/>
          </w:tcPr>
          <w:p w14:paraId="469CBE9D" w14:textId="480CC516" w:rsidR="00DD3849" w:rsidRPr="001F5C49" w:rsidRDefault="00DD3849" w:rsidP="00DD3849">
            <w:pPr>
              <w:jc w:val="right"/>
              <w:rPr>
                <w:rFonts w:ascii="Arial" w:hAnsi="Arial" w:cs="Arial"/>
                <w:sz w:val="20"/>
              </w:rPr>
            </w:pPr>
            <w:r>
              <w:rPr>
                <w:rFonts w:ascii="Arial" w:hAnsi="Arial" w:cs="Arial"/>
                <w:sz w:val="20"/>
              </w:rPr>
              <w:t>$2,562,600</w:t>
            </w:r>
          </w:p>
        </w:tc>
        <w:tc>
          <w:tcPr>
            <w:tcW w:w="1802" w:type="dxa"/>
          </w:tcPr>
          <w:p w14:paraId="06496CB9" w14:textId="2CF1A8AC" w:rsidR="00DD3849" w:rsidRPr="001F5C49" w:rsidRDefault="00DD3849" w:rsidP="00DD3849">
            <w:pPr>
              <w:jc w:val="right"/>
              <w:rPr>
                <w:rFonts w:ascii="Arial" w:hAnsi="Arial" w:cs="Arial"/>
                <w:sz w:val="20"/>
              </w:rPr>
            </w:pPr>
            <w:r>
              <w:rPr>
                <w:rFonts w:ascii="Arial" w:hAnsi="Arial" w:cs="Arial"/>
                <w:sz w:val="20"/>
              </w:rPr>
              <w:t>$2,799,200</w:t>
            </w:r>
          </w:p>
        </w:tc>
        <w:tc>
          <w:tcPr>
            <w:tcW w:w="1801" w:type="dxa"/>
          </w:tcPr>
          <w:p w14:paraId="62448CD3" w14:textId="70F3C444" w:rsidR="00DD3849" w:rsidRPr="001F5C49" w:rsidRDefault="00DD3849" w:rsidP="00DD3849">
            <w:pPr>
              <w:jc w:val="right"/>
              <w:rPr>
                <w:rFonts w:ascii="Arial" w:hAnsi="Arial" w:cs="Arial"/>
                <w:sz w:val="20"/>
              </w:rPr>
            </w:pPr>
          </w:p>
        </w:tc>
      </w:tr>
      <w:tr w:rsidR="00DD3849" w:rsidRPr="001F5C49" w14:paraId="5C2A5840" w14:textId="77777777" w:rsidTr="000470EA">
        <w:trPr>
          <w:trHeight w:val="191"/>
        </w:trPr>
        <w:tc>
          <w:tcPr>
            <w:tcW w:w="2865" w:type="dxa"/>
            <w:vAlign w:val="bottom"/>
          </w:tcPr>
          <w:p w14:paraId="70BD056C" w14:textId="77777777" w:rsidR="00DD3849" w:rsidRPr="001F5C49" w:rsidRDefault="00DD3849" w:rsidP="00DD3849">
            <w:pPr>
              <w:jc w:val="both"/>
              <w:rPr>
                <w:rFonts w:ascii="Arial" w:eastAsia="Arial Unicode MS" w:hAnsi="Arial" w:cs="Arial"/>
                <w:color w:val="000000"/>
                <w:sz w:val="20"/>
                <w:szCs w:val="20"/>
              </w:rPr>
            </w:pPr>
            <w:r w:rsidRPr="001F5C49">
              <w:rPr>
                <w:rFonts w:ascii="Arial" w:eastAsia="Arial Unicode MS" w:hAnsi="Arial" w:cs="Arial"/>
                <w:color w:val="000000"/>
                <w:sz w:val="20"/>
                <w:szCs w:val="20"/>
              </w:rPr>
              <w:t>Dedicated Fund</w:t>
            </w:r>
          </w:p>
        </w:tc>
        <w:tc>
          <w:tcPr>
            <w:tcW w:w="1801" w:type="dxa"/>
          </w:tcPr>
          <w:p w14:paraId="30FDF639" w14:textId="4DE0937E" w:rsidR="00DD3849" w:rsidRPr="001F5C49" w:rsidRDefault="00DD3849" w:rsidP="00DD3849">
            <w:pPr>
              <w:jc w:val="right"/>
              <w:rPr>
                <w:rFonts w:ascii="Arial" w:hAnsi="Arial" w:cs="Arial"/>
                <w:sz w:val="20"/>
              </w:rPr>
            </w:pPr>
            <w:r>
              <w:rPr>
                <w:rFonts w:ascii="Arial" w:hAnsi="Arial" w:cs="Arial"/>
                <w:sz w:val="20"/>
              </w:rPr>
              <w:t>$5,841,100</w:t>
            </w:r>
          </w:p>
        </w:tc>
        <w:tc>
          <w:tcPr>
            <w:tcW w:w="1801" w:type="dxa"/>
          </w:tcPr>
          <w:p w14:paraId="19DBADCB" w14:textId="3B872DC7" w:rsidR="00DD3849" w:rsidRPr="001F5C49" w:rsidRDefault="00DD3849" w:rsidP="00DD3849">
            <w:pPr>
              <w:jc w:val="right"/>
              <w:rPr>
                <w:rFonts w:ascii="Arial" w:hAnsi="Arial" w:cs="Arial"/>
                <w:sz w:val="20"/>
              </w:rPr>
            </w:pPr>
            <w:r>
              <w:rPr>
                <w:rFonts w:ascii="Arial" w:hAnsi="Arial" w:cs="Arial"/>
                <w:sz w:val="20"/>
              </w:rPr>
              <w:t>$6,009,500</w:t>
            </w:r>
          </w:p>
        </w:tc>
        <w:tc>
          <w:tcPr>
            <w:tcW w:w="1802" w:type="dxa"/>
          </w:tcPr>
          <w:p w14:paraId="1BA70A5B" w14:textId="4BF3FF70" w:rsidR="00DD3849" w:rsidRPr="001F5C49" w:rsidRDefault="00DD3849" w:rsidP="00DD3849">
            <w:pPr>
              <w:jc w:val="right"/>
              <w:rPr>
                <w:rFonts w:ascii="Arial" w:hAnsi="Arial" w:cs="Arial"/>
                <w:sz w:val="20"/>
              </w:rPr>
            </w:pPr>
            <w:r>
              <w:rPr>
                <w:rFonts w:ascii="Arial" w:hAnsi="Arial" w:cs="Arial"/>
                <w:sz w:val="20"/>
              </w:rPr>
              <w:t>$6,342,200</w:t>
            </w:r>
          </w:p>
        </w:tc>
        <w:tc>
          <w:tcPr>
            <w:tcW w:w="1801" w:type="dxa"/>
          </w:tcPr>
          <w:p w14:paraId="1E85F81F" w14:textId="1EF53B0F" w:rsidR="00DD3849" w:rsidRPr="001F5C49" w:rsidRDefault="00DD3849" w:rsidP="00DD3849">
            <w:pPr>
              <w:jc w:val="right"/>
              <w:rPr>
                <w:rFonts w:ascii="Arial" w:hAnsi="Arial" w:cs="Arial"/>
                <w:sz w:val="20"/>
              </w:rPr>
            </w:pPr>
          </w:p>
        </w:tc>
      </w:tr>
      <w:tr w:rsidR="00DD3849" w:rsidRPr="001F5C49" w14:paraId="6254F13F" w14:textId="77777777" w:rsidTr="000470EA">
        <w:trPr>
          <w:trHeight w:val="191"/>
        </w:trPr>
        <w:tc>
          <w:tcPr>
            <w:tcW w:w="2865" w:type="dxa"/>
            <w:vAlign w:val="bottom"/>
          </w:tcPr>
          <w:p w14:paraId="5F8879F2" w14:textId="77777777" w:rsidR="00DD3849" w:rsidRPr="001F5C49" w:rsidRDefault="00DD3849" w:rsidP="00DD3849">
            <w:pPr>
              <w:jc w:val="both"/>
              <w:rPr>
                <w:rFonts w:ascii="Arial" w:eastAsia="Arial Unicode MS" w:hAnsi="Arial" w:cs="Arial"/>
                <w:color w:val="000000"/>
                <w:sz w:val="20"/>
                <w:szCs w:val="20"/>
              </w:rPr>
            </w:pPr>
            <w:r w:rsidRPr="001F5C49">
              <w:rPr>
                <w:rFonts w:ascii="Arial" w:eastAsia="Arial Unicode MS" w:hAnsi="Arial" w:cs="Arial"/>
                <w:color w:val="000000"/>
                <w:sz w:val="20"/>
                <w:szCs w:val="20"/>
              </w:rPr>
              <w:t>Federal</w:t>
            </w:r>
          </w:p>
        </w:tc>
        <w:tc>
          <w:tcPr>
            <w:tcW w:w="1801" w:type="dxa"/>
          </w:tcPr>
          <w:p w14:paraId="5F46A02B" w14:textId="6A9B44DA" w:rsidR="00DD3849" w:rsidRPr="001F5C49" w:rsidRDefault="00DD3849" w:rsidP="00DD3849">
            <w:pPr>
              <w:jc w:val="right"/>
              <w:rPr>
                <w:rFonts w:ascii="Arial" w:hAnsi="Arial" w:cs="Arial"/>
                <w:sz w:val="20"/>
                <w:u w:val="single"/>
              </w:rPr>
            </w:pPr>
            <w:r>
              <w:rPr>
                <w:rFonts w:ascii="Arial" w:hAnsi="Arial" w:cs="Arial"/>
                <w:sz w:val="20"/>
                <w:u w:val="single"/>
              </w:rPr>
              <w:t>$247,900</w:t>
            </w:r>
          </w:p>
        </w:tc>
        <w:tc>
          <w:tcPr>
            <w:tcW w:w="1801" w:type="dxa"/>
          </w:tcPr>
          <w:p w14:paraId="337B6DDC" w14:textId="61AD3EE1" w:rsidR="00DD3849" w:rsidRPr="001F5C49" w:rsidRDefault="00DD3849" w:rsidP="00DD3849">
            <w:pPr>
              <w:jc w:val="right"/>
              <w:rPr>
                <w:rFonts w:ascii="Arial" w:hAnsi="Arial" w:cs="Arial"/>
                <w:sz w:val="20"/>
                <w:u w:val="single"/>
              </w:rPr>
            </w:pPr>
            <w:r>
              <w:rPr>
                <w:rFonts w:ascii="Arial" w:hAnsi="Arial" w:cs="Arial"/>
                <w:sz w:val="20"/>
                <w:u w:val="single"/>
              </w:rPr>
              <w:t>$461,300</w:t>
            </w:r>
          </w:p>
        </w:tc>
        <w:tc>
          <w:tcPr>
            <w:tcW w:w="1802" w:type="dxa"/>
          </w:tcPr>
          <w:p w14:paraId="21325B67" w14:textId="4E5215DA" w:rsidR="00DD3849" w:rsidRPr="001F5C49" w:rsidRDefault="00DD3849" w:rsidP="00DD3849">
            <w:pPr>
              <w:jc w:val="right"/>
              <w:rPr>
                <w:rFonts w:ascii="Arial" w:hAnsi="Arial" w:cs="Arial"/>
                <w:sz w:val="20"/>
                <w:u w:val="single"/>
              </w:rPr>
            </w:pPr>
            <w:r>
              <w:rPr>
                <w:rFonts w:ascii="Arial" w:hAnsi="Arial" w:cs="Arial"/>
                <w:sz w:val="20"/>
                <w:u w:val="single"/>
              </w:rPr>
              <w:t>$104,400</w:t>
            </w:r>
          </w:p>
        </w:tc>
        <w:tc>
          <w:tcPr>
            <w:tcW w:w="1801" w:type="dxa"/>
          </w:tcPr>
          <w:p w14:paraId="11BB2BEF" w14:textId="41180971" w:rsidR="00DD3849" w:rsidRPr="001F5C49" w:rsidRDefault="00DD3849" w:rsidP="00DD3849">
            <w:pPr>
              <w:jc w:val="right"/>
              <w:rPr>
                <w:rFonts w:ascii="Arial" w:hAnsi="Arial" w:cs="Arial"/>
                <w:sz w:val="20"/>
                <w:u w:val="single"/>
              </w:rPr>
            </w:pPr>
          </w:p>
        </w:tc>
      </w:tr>
      <w:tr w:rsidR="00DD3849" w:rsidRPr="001F5C49" w14:paraId="33BABB28" w14:textId="77777777" w:rsidTr="000470EA">
        <w:trPr>
          <w:trHeight w:val="80"/>
        </w:trPr>
        <w:tc>
          <w:tcPr>
            <w:tcW w:w="2865" w:type="dxa"/>
          </w:tcPr>
          <w:p w14:paraId="6FB7DE3E" w14:textId="77777777" w:rsidR="00DD3849" w:rsidRPr="001F5C49" w:rsidRDefault="00DD3849" w:rsidP="00DD3849">
            <w:pPr>
              <w:ind w:left="240"/>
              <w:jc w:val="both"/>
              <w:rPr>
                <w:rFonts w:ascii="Arial" w:hAnsi="Arial" w:cs="Arial"/>
                <w:b/>
                <w:bCs/>
                <w:sz w:val="20"/>
              </w:rPr>
            </w:pPr>
            <w:r w:rsidRPr="001F5C49">
              <w:rPr>
                <w:rFonts w:ascii="Arial" w:hAnsi="Arial" w:cs="Arial"/>
                <w:b/>
                <w:bCs/>
                <w:sz w:val="20"/>
              </w:rPr>
              <w:t>Total</w:t>
            </w:r>
          </w:p>
        </w:tc>
        <w:tc>
          <w:tcPr>
            <w:tcW w:w="1801" w:type="dxa"/>
          </w:tcPr>
          <w:p w14:paraId="47568B65" w14:textId="3E1D3D6A" w:rsidR="00DD3849" w:rsidRPr="001F5C49" w:rsidRDefault="00DD3849" w:rsidP="00DD3849">
            <w:pPr>
              <w:jc w:val="right"/>
              <w:rPr>
                <w:rFonts w:ascii="Arial" w:hAnsi="Arial" w:cs="Arial"/>
                <w:b/>
                <w:bCs/>
                <w:sz w:val="20"/>
              </w:rPr>
            </w:pPr>
            <w:r>
              <w:rPr>
                <w:rFonts w:ascii="Arial" w:hAnsi="Arial" w:cs="Arial"/>
                <w:b/>
                <w:bCs/>
                <w:sz w:val="20"/>
              </w:rPr>
              <w:t>$9,352,300</w:t>
            </w:r>
          </w:p>
        </w:tc>
        <w:tc>
          <w:tcPr>
            <w:tcW w:w="1801" w:type="dxa"/>
          </w:tcPr>
          <w:p w14:paraId="5E2E6FD7" w14:textId="02C9D099" w:rsidR="00DD3849" w:rsidRPr="001F5C49" w:rsidRDefault="00DD3849" w:rsidP="00DD3849">
            <w:pPr>
              <w:jc w:val="right"/>
              <w:rPr>
                <w:rFonts w:ascii="Arial" w:hAnsi="Arial" w:cs="Arial"/>
                <w:b/>
                <w:bCs/>
                <w:sz w:val="20"/>
              </w:rPr>
            </w:pPr>
            <w:r>
              <w:rPr>
                <w:rFonts w:ascii="Arial" w:hAnsi="Arial" w:cs="Arial"/>
                <w:b/>
                <w:bCs/>
                <w:sz w:val="20"/>
              </w:rPr>
              <w:t>$9,033,400</w:t>
            </w:r>
          </w:p>
        </w:tc>
        <w:tc>
          <w:tcPr>
            <w:tcW w:w="1802" w:type="dxa"/>
          </w:tcPr>
          <w:p w14:paraId="36857641" w14:textId="13541CD5" w:rsidR="00DD3849" w:rsidRPr="001F5C49" w:rsidRDefault="00DD3849" w:rsidP="00DD3849">
            <w:pPr>
              <w:jc w:val="right"/>
              <w:rPr>
                <w:rFonts w:ascii="Arial" w:hAnsi="Arial" w:cs="Arial"/>
                <w:b/>
                <w:bCs/>
                <w:sz w:val="20"/>
              </w:rPr>
            </w:pPr>
            <w:r>
              <w:rPr>
                <w:rFonts w:ascii="Arial" w:hAnsi="Arial" w:cs="Arial"/>
                <w:b/>
                <w:bCs/>
                <w:sz w:val="20"/>
              </w:rPr>
              <w:t>$9,245,800</w:t>
            </w:r>
          </w:p>
        </w:tc>
        <w:tc>
          <w:tcPr>
            <w:tcW w:w="1801" w:type="dxa"/>
          </w:tcPr>
          <w:p w14:paraId="7BD5E0FD" w14:textId="2A8DAE2E" w:rsidR="00DD3849" w:rsidRPr="001F5C49" w:rsidRDefault="00DD3849" w:rsidP="00DD3849">
            <w:pPr>
              <w:jc w:val="right"/>
              <w:rPr>
                <w:rFonts w:ascii="Arial" w:hAnsi="Arial" w:cs="Arial"/>
                <w:b/>
                <w:bCs/>
                <w:sz w:val="20"/>
              </w:rPr>
            </w:pPr>
          </w:p>
        </w:tc>
      </w:tr>
      <w:tr w:rsidR="00DD3849" w:rsidRPr="001F5C49" w14:paraId="336D441C" w14:textId="77777777" w:rsidTr="000470EA">
        <w:tc>
          <w:tcPr>
            <w:tcW w:w="2865" w:type="dxa"/>
            <w:shd w:val="clear" w:color="auto" w:fill="000080"/>
          </w:tcPr>
          <w:p w14:paraId="1DAAAE6C" w14:textId="77777777" w:rsidR="00DD3849" w:rsidRPr="001F5C49" w:rsidRDefault="00DD3849" w:rsidP="00DD3849">
            <w:pPr>
              <w:jc w:val="both"/>
              <w:rPr>
                <w:rFonts w:ascii="Arial" w:hAnsi="Arial" w:cs="Arial"/>
                <w:b/>
                <w:bCs/>
                <w:color w:val="FFFFFF"/>
                <w:sz w:val="20"/>
              </w:rPr>
            </w:pPr>
            <w:bookmarkStart w:id="2" w:name="OLE_LINK1"/>
            <w:r w:rsidRPr="001F5C49">
              <w:rPr>
                <w:rFonts w:ascii="Arial" w:hAnsi="Arial" w:cs="Arial"/>
                <w:b/>
                <w:bCs/>
                <w:color w:val="FFFFFF"/>
                <w:sz w:val="20"/>
              </w:rPr>
              <w:t>Expenditures</w:t>
            </w:r>
          </w:p>
        </w:tc>
        <w:tc>
          <w:tcPr>
            <w:tcW w:w="1801" w:type="dxa"/>
            <w:shd w:val="clear" w:color="auto" w:fill="000080"/>
          </w:tcPr>
          <w:p w14:paraId="2C2F05A0" w14:textId="2E9DD834" w:rsidR="00DD3849" w:rsidRPr="001F5C49" w:rsidRDefault="00DD3849" w:rsidP="00DD3849">
            <w:pPr>
              <w:jc w:val="right"/>
              <w:rPr>
                <w:rFonts w:ascii="Arial" w:hAnsi="Arial" w:cs="Arial"/>
                <w:b/>
                <w:bCs/>
                <w:color w:val="FFFFFF"/>
                <w:sz w:val="20"/>
              </w:rPr>
            </w:pPr>
            <w:r>
              <w:rPr>
                <w:rFonts w:ascii="Arial" w:hAnsi="Arial" w:cs="Arial"/>
                <w:b/>
                <w:bCs/>
                <w:color w:val="FFFFFF"/>
                <w:sz w:val="20"/>
              </w:rPr>
              <w:t>FY 2020</w:t>
            </w:r>
          </w:p>
        </w:tc>
        <w:tc>
          <w:tcPr>
            <w:tcW w:w="1801" w:type="dxa"/>
            <w:shd w:val="clear" w:color="auto" w:fill="000080"/>
          </w:tcPr>
          <w:p w14:paraId="22F7A32B" w14:textId="5ED97D13" w:rsidR="00DD3849" w:rsidRPr="001F5C49" w:rsidRDefault="00DD3849" w:rsidP="00DD3849">
            <w:pPr>
              <w:jc w:val="right"/>
              <w:rPr>
                <w:rFonts w:ascii="Arial" w:hAnsi="Arial" w:cs="Arial"/>
                <w:b/>
                <w:bCs/>
                <w:color w:val="FFFFFF"/>
                <w:sz w:val="20"/>
              </w:rPr>
            </w:pPr>
            <w:r>
              <w:rPr>
                <w:rFonts w:ascii="Arial" w:hAnsi="Arial" w:cs="Arial"/>
                <w:b/>
                <w:bCs/>
                <w:color w:val="FFFFFF"/>
                <w:sz w:val="20"/>
              </w:rPr>
              <w:t>FY 2021</w:t>
            </w:r>
          </w:p>
        </w:tc>
        <w:tc>
          <w:tcPr>
            <w:tcW w:w="1802" w:type="dxa"/>
            <w:shd w:val="clear" w:color="auto" w:fill="000080"/>
          </w:tcPr>
          <w:p w14:paraId="113B6C82" w14:textId="05224A87" w:rsidR="00DD3849" w:rsidRPr="001F5C49" w:rsidRDefault="00DD3849" w:rsidP="00DD3849">
            <w:pPr>
              <w:jc w:val="right"/>
              <w:rPr>
                <w:rFonts w:ascii="Arial" w:hAnsi="Arial" w:cs="Arial"/>
                <w:b/>
                <w:bCs/>
                <w:color w:val="FFFFFF"/>
                <w:sz w:val="20"/>
              </w:rPr>
            </w:pPr>
            <w:r>
              <w:rPr>
                <w:rFonts w:ascii="Arial" w:hAnsi="Arial" w:cs="Arial"/>
                <w:b/>
                <w:bCs/>
                <w:color w:val="FFFFFF"/>
                <w:sz w:val="20"/>
              </w:rPr>
              <w:t>FY 2022</w:t>
            </w:r>
          </w:p>
        </w:tc>
        <w:tc>
          <w:tcPr>
            <w:tcW w:w="1801" w:type="dxa"/>
            <w:shd w:val="clear" w:color="auto" w:fill="000080"/>
          </w:tcPr>
          <w:p w14:paraId="37F22440" w14:textId="6A417B3B" w:rsidR="00DD3849" w:rsidRPr="001F5C49" w:rsidRDefault="00DD3849" w:rsidP="00DD3849">
            <w:pPr>
              <w:jc w:val="right"/>
              <w:rPr>
                <w:rFonts w:ascii="Arial" w:hAnsi="Arial" w:cs="Arial"/>
                <w:b/>
                <w:bCs/>
                <w:color w:val="FFFFFF"/>
                <w:sz w:val="20"/>
              </w:rPr>
            </w:pPr>
            <w:r>
              <w:rPr>
                <w:rFonts w:ascii="Arial" w:hAnsi="Arial" w:cs="Arial"/>
                <w:b/>
                <w:bCs/>
                <w:color w:val="FFFFFF"/>
                <w:sz w:val="20"/>
              </w:rPr>
              <w:t>FY 2023</w:t>
            </w:r>
          </w:p>
        </w:tc>
      </w:tr>
      <w:tr w:rsidR="00DD3849" w:rsidRPr="001F5C49" w14:paraId="7E2EF9C4" w14:textId="77777777" w:rsidTr="000470EA">
        <w:tc>
          <w:tcPr>
            <w:tcW w:w="2865" w:type="dxa"/>
          </w:tcPr>
          <w:p w14:paraId="01DABD2B" w14:textId="77777777" w:rsidR="00DD3849" w:rsidRPr="001F5C49" w:rsidRDefault="00DD3849" w:rsidP="00DD3849">
            <w:pPr>
              <w:jc w:val="both"/>
              <w:rPr>
                <w:rFonts w:ascii="Arial" w:hAnsi="Arial" w:cs="Arial"/>
                <w:sz w:val="20"/>
              </w:rPr>
            </w:pPr>
            <w:r w:rsidRPr="001F5C49">
              <w:rPr>
                <w:rFonts w:ascii="Arial" w:hAnsi="Arial" w:cs="Arial"/>
                <w:sz w:val="20"/>
              </w:rPr>
              <w:t>Personnel Costs</w:t>
            </w:r>
          </w:p>
        </w:tc>
        <w:tc>
          <w:tcPr>
            <w:tcW w:w="1801" w:type="dxa"/>
          </w:tcPr>
          <w:p w14:paraId="3A51E78F" w14:textId="24F018E0" w:rsidR="00DD3849" w:rsidRPr="001F5C49" w:rsidRDefault="00DD3849" w:rsidP="00DD3849">
            <w:pPr>
              <w:jc w:val="right"/>
              <w:rPr>
                <w:rFonts w:ascii="Arial" w:hAnsi="Arial" w:cs="Arial"/>
                <w:sz w:val="20"/>
              </w:rPr>
            </w:pPr>
            <w:r>
              <w:rPr>
                <w:rFonts w:ascii="Arial" w:hAnsi="Arial" w:cs="Arial"/>
                <w:sz w:val="20"/>
              </w:rPr>
              <w:t>$4,813,100</w:t>
            </w:r>
          </w:p>
        </w:tc>
        <w:tc>
          <w:tcPr>
            <w:tcW w:w="1801" w:type="dxa"/>
          </w:tcPr>
          <w:p w14:paraId="732D2C7E" w14:textId="29F7216B" w:rsidR="00DD3849" w:rsidRPr="001F5C49" w:rsidRDefault="00DD3849" w:rsidP="00DD3849">
            <w:pPr>
              <w:jc w:val="right"/>
              <w:rPr>
                <w:rFonts w:ascii="Arial" w:hAnsi="Arial" w:cs="Arial"/>
                <w:sz w:val="20"/>
              </w:rPr>
            </w:pPr>
            <w:r>
              <w:rPr>
                <w:rFonts w:ascii="Arial" w:hAnsi="Arial" w:cs="Arial"/>
                <w:sz w:val="20"/>
              </w:rPr>
              <w:t>$5,053,600</w:t>
            </w:r>
          </w:p>
        </w:tc>
        <w:tc>
          <w:tcPr>
            <w:tcW w:w="1802" w:type="dxa"/>
          </w:tcPr>
          <w:p w14:paraId="2710CBEB" w14:textId="08C9C9C3" w:rsidR="00DD3849" w:rsidRPr="001F5C49" w:rsidRDefault="00DD3849" w:rsidP="00DD3849">
            <w:pPr>
              <w:jc w:val="right"/>
              <w:rPr>
                <w:rFonts w:ascii="Arial" w:hAnsi="Arial" w:cs="Arial"/>
                <w:sz w:val="20"/>
              </w:rPr>
            </w:pPr>
            <w:r>
              <w:rPr>
                <w:rFonts w:ascii="Arial" w:hAnsi="Arial" w:cs="Arial"/>
                <w:sz w:val="20"/>
              </w:rPr>
              <w:t>$5,296,400</w:t>
            </w:r>
          </w:p>
        </w:tc>
        <w:tc>
          <w:tcPr>
            <w:tcW w:w="1801" w:type="dxa"/>
          </w:tcPr>
          <w:p w14:paraId="3F97C9AD" w14:textId="165AA072" w:rsidR="00DD3849" w:rsidRPr="001F5C49" w:rsidRDefault="00DD3849" w:rsidP="00DD3849">
            <w:pPr>
              <w:jc w:val="right"/>
              <w:rPr>
                <w:rFonts w:ascii="Arial" w:hAnsi="Arial" w:cs="Arial"/>
                <w:sz w:val="20"/>
              </w:rPr>
            </w:pPr>
          </w:p>
        </w:tc>
      </w:tr>
      <w:tr w:rsidR="00DD3849" w:rsidRPr="001F5C49" w14:paraId="494BC8E1" w14:textId="77777777" w:rsidTr="000470EA">
        <w:tc>
          <w:tcPr>
            <w:tcW w:w="2865" w:type="dxa"/>
          </w:tcPr>
          <w:p w14:paraId="6B30E0FE" w14:textId="77777777" w:rsidR="00DD3849" w:rsidRPr="001F5C49" w:rsidRDefault="00DD3849" w:rsidP="00DD3849">
            <w:pPr>
              <w:jc w:val="both"/>
              <w:rPr>
                <w:rFonts w:ascii="Arial" w:hAnsi="Arial" w:cs="Arial"/>
                <w:sz w:val="20"/>
              </w:rPr>
            </w:pPr>
            <w:r w:rsidRPr="001F5C49">
              <w:rPr>
                <w:rFonts w:ascii="Arial" w:hAnsi="Arial" w:cs="Arial"/>
                <w:sz w:val="20"/>
              </w:rPr>
              <w:t>Operating Exp.</w:t>
            </w:r>
          </w:p>
        </w:tc>
        <w:tc>
          <w:tcPr>
            <w:tcW w:w="1801" w:type="dxa"/>
          </w:tcPr>
          <w:p w14:paraId="2530B884" w14:textId="404DE0AF" w:rsidR="00DD3849" w:rsidRPr="001F5C49" w:rsidRDefault="00DD3849" w:rsidP="00DD3849">
            <w:pPr>
              <w:jc w:val="right"/>
              <w:rPr>
                <w:rFonts w:ascii="Arial" w:hAnsi="Arial" w:cs="Arial"/>
                <w:sz w:val="20"/>
              </w:rPr>
            </w:pPr>
            <w:r>
              <w:rPr>
                <w:rFonts w:ascii="Arial" w:hAnsi="Arial" w:cs="Arial"/>
                <w:sz w:val="20"/>
              </w:rPr>
              <w:t>$3,348,600</w:t>
            </w:r>
          </w:p>
        </w:tc>
        <w:tc>
          <w:tcPr>
            <w:tcW w:w="1801" w:type="dxa"/>
          </w:tcPr>
          <w:p w14:paraId="5923609D" w14:textId="06B15ED0" w:rsidR="00DD3849" w:rsidRPr="001F5C49" w:rsidRDefault="00DD3849" w:rsidP="00DD3849">
            <w:pPr>
              <w:jc w:val="right"/>
              <w:rPr>
                <w:rFonts w:ascii="Arial" w:hAnsi="Arial" w:cs="Arial"/>
                <w:sz w:val="20"/>
              </w:rPr>
            </w:pPr>
            <w:r>
              <w:rPr>
                <w:rFonts w:ascii="Arial" w:hAnsi="Arial" w:cs="Arial"/>
                <w:sz w:val="20"/>
              </w:rPr>
              <w:t>$3,658,800</w:t>
            </w:r>
          </w:p>
        </w:tc>
        <w:tc>
          <w:tcPr>
            <w:tcW w:w="1802" w:type="dxa"/>
          </w:tcPr>
          <w:p w14:paraId="3D3E5DDF" w14:textId="5D8EFEBE" w:rsidR="00DD3849" w:rsidRPr="001F5C49" w:rsidRDefault="00DD3849" w:rsidP="00DD3849">
            <w:pPr>
              <w:jc w:val="right"/>
              <w:rPr>
                <w:rFonts w:ascii="Arial" w:hAnsi="Arial" w:cs="Arial"/>
                <w:sz w:val="20"/>
              </w:rPr>
            </w:pPr>
            <w:r>
              <w:rPr>
                <w:rFonts w:ascii="Arial" w:hAnsi="Arial" w:cs="Arial"/>
                <w:sz w:val="20"/>
              </w:rPr>
              <w:t>$3,512,800</w:t>
            </w:r>
          </w:p>
        </w:tc>
        <w:tc>
          <w:tcPr>
            <w:tcW w:w="1801" w:type="dxa"/>
          </w:tcPr>
          <w:p w14:paraId="4D3455CD" w14:textId="4CD3B727" w:rsidR="00DD3849" w:rsidRPr="001F5C49" w:rsidRDefault="00DD3849" w:rsidP="00DD3849">
            <w:pPr>
              <w:jc w:val="right"/>
              <w:rPr>
                <w:rFonts w:ascii="Arial" w:hAnsi="Arial" w:cs="Arial"/>
                <w:sz w:val="20"/>
              </w:rPr>
            </w:pPr>
          </w:p>
        </w:tc>
      </w:tr>
      <w:tr w:rsidR="00DD3849" w:rsidRPr="001F5C49" w14:paraId="02EC9B04" w14:textId="77777777" w:rsidTr="000470EA">
        <w:tc>
          <w:tcPr>
            <w:tcW w:w="2865" w:type="dxa"/>
          </w:tcPr>
          <w:p w14:paraId="7B664E67" w14:textId="77777777" w:rsidR="00DD3849" w:rsidRPr="001F5C49" w:rsidRDefault="00DD3849" w:rsidP="00DD3849">
            <w:pPr>
              <w:jc w:val="both"/>
              <w:rPr>
                <w:rFonts w:ascii="Arial" w:hAnsi="Arial" w:cs="Arial"/>
                <w:sz w:val="20"/>
              </w:rPr>
            </w:pPr>
            <w:r w:rsidRPr="001F5C49">
              <w:rPr>
                <w:rFonts w:ascii="Arial" w:hAnsi="Arial" w:cs="Arial"/>
                <w:sz w:val="20"/>
              </w:rPr>
              <w:t>Capital Outlay</w:t>
            </w:r>
          </w:p>
        </w:tc>
        <w:tc>
          <w:tcPr>
            <w:tcW w:w="1801" w:type="dxa"/>
          </w:tcPr>
          <w:p w14:paraId="5D2CF06F" w14:textId="51CFAD2B" w:rsidR="00DD3849" w:rsidRPr="001F5C49" w:rsidRDefault="00DD3849" w:rsidP="00DD3849">
            <w:pPr>
              <w:jc w:val="right"/>
              <w:rPr>
                <w:rFonts w:ascii="Arial" w:hAnsi="Arial" w:cs="Arial"/>
                <w:sz w:val="20"/>
              </w:rPr>
            </w:pPr>
            <w:r>
              <w:rPr>
                <w:rFonts w:ascii="Arial" w:hAnsi="Arial" w:cs="Arial"/>
                <w:sz w:val="20"/>
              </w:rPr>
              <w:t>$1,190,600</w:t>
            </w:r>
          </w:p>
        </w:tc>
        <w:tc>
          <w:tcPr>
            <w:tcW w:w="1801" w:type="dxa"/>
          </w:tcPr>
          <w:p w14:paraId="2010BE73" w14:textId="273324E9" w:rsidR="00DD3849" w:rsidRPr="001F5C49" w:rsidRDefault="00DD3849" w:rsidP="00DD3849">
            <w:pPr>
              <w:jc w:val="right"/>
              <w:rPr>
                <w:rFonts w:ascii="Arial" w:hAnsi="Arial" w:cs="Arial"/>
                <w:sz w:val="20"/>
              </w:rPr>
            </w:pPr>
            <w:r>
              <w:rPr>
                <w:rFonts w:ascii="Arial" w:hAnsi="Arial" w:cs="Arial"/>
                <w:sz w:val="20"/>
              </w:rPr>
              <w:t>$321,000</w:t>
            </w:r>
          </w:p>
        </w:tc>
        <w:tc>
          <w:tcPr>
            <w:tcW w:w="1802" w:type="dxa"/>
          </w:tcPr>
          <w:p w14:paraId="3D66F960" w14:textId="701BD3C3" w:rsidR="00DD3849" w:rsidRPr="001F5C49" w:rsidRDefault="00DD3849" w:rsidP="00DD3849">
            <w:pPr>
              <w:jc w:val="right"/>
              <w:rPr>
                <w:rFonts w:ascii="Arial" w:hAnsi="Arial" w:cs="Arial"/>
                <w:sz w:val="20"/>
              </w:rPr>
            </w:pPr>
            <w:r>
              <w:rPr>
                <w:rFonts w:ascii="Arial" w:hAnsi="Arial" w:cs="Arial"/>
                <w:sz w:val="20"/>
              </w:rPr>
              <w:t>$436,600</w:t>
            </w:r>
          </w:p>
        </w:tc>
        <w:tc>
          <w:tcPr>
            <w:tcW w:w="1801" w:type="dxa"/>
          </w:tcPr>
          <w:p w14:paraId="1EDAD07D" w14:textId="3D7FD0B9" w:rsidR="00DD3849" w:rsidRPr="001F5C49" w:rsidRDefault="00DD3849" w:rsidP="00DD3849">
            <w:pPr>
              <w:jc w:val="right"/>
              <w:rPr>
                <w:rFonts w:ascii="Arial" w:hAnsi="Arial" w:cs="Arial"/>
                <w:sz w:val="20"/>
              </w:rPr>
            </w:pPr>
          </w:p>
        </w:tc>
      </w:tr>
      <w:tr w:rsidR="00DD3849" w:rsidRPr="001F5C49" w14:paraId="55F5DE31" w14:textId="77777777" w:rsidTr="000470EA">
        <w:tc>
          <w:tcPr>
            <w:tcW w:w="2865" w:type="dxa"/>
          </w:tcPr>
          <w:p w14:paraId="4A0392A3" w14:textId="77777777" w:rsidR="00DD3849" w:rsidRPr="001F5C49" w:rsidRDefault="00DD3849" w:rsidP="00DD3849">
            <w:pPr>
              <w:jc w:val="both"/>
              <w:rPr>
                <w:rFonts w:ascii="Arial" w:hAnsi="Arial" w:cs="Arial"/>
                <w:sz w:val="20"/>
              </w:rPr>
            </w:pPr>
            <w:r w:rsidRPr="001F5C49">
              <w:rPr>
                <w:rFonts w:ascii="Arial" w:hAnsi="Arial" w:cs="Arial"/>
                <w:sz w:val="20"/>
              </w:rPr>
              <w:t>Trustee/Benefit Payments</w:t>
            </w:r>
          </w:p>
        </w:tc>
        <w:tc>
          <w:tcPr>
            <w:tcW w:w="1801" w:type="dxa"/>
          </w:tcPr>
          <w:p w14:paraId="005BD9E6" w14:textId="7697C6DD" w:rsidR="00DD3849" w:rsidRPr="001F5C49" w:rsidRDefault="00DD3849" w:rsidP="00DD3849">
            <w:pPr>
              <w:jc w:val="right"/>
              <w:rPr>
                <w:rFonts w:ascii="Arial" w:hAnsi="Arial" w:cs="Arial"/>
                <w:sz w:val="20"/>
                <w:szCs w:val="20"/>
                <w:u w:val="single"/>
              </w:rPr>
            </w:pPr>
            <w:r>
              <w:rPr>
                <w:rFonts w:ascii="Arial" w:hAnsi="Arial" w:cs="Arial"/>
                <w:sz w:val="20"/>
                <w:szCs w:val="20"/>
                <w:u w:val="single"/>
              </w:rPr>
              <w:t>$0</w:t>
            </w:r>
          </w:p>
        </w:tc>
        <w:tc>
          <w:tcPr>
            <w:tcW w:w="1801" w:type="dxa"/>
          </w:tcPr>
          <w:p w14:paraId="5EC30905" w14:textId="37B50332" w:rsidR="00DD3849" w:rsidRPr="001F5C49" w:rsidRDefault="00DD3849" w:rsidP="00DD3849">
            <w:pPr>
              <w:jc w:val="right"/>
              <w:rPr>
                <w:rFonts w:ascii="Arial" w:hAnsi="Arial" w:cs="Arial"/>
                <w:sz w:val="20"/>
                <w:szCs w:val="20"/>
                <w:u w:val="single"/>
              </w:rPr>
            </w:pPr>
            <w:r>
              <w:rPr>
                <w:rFonts w:ascii="Arial" w:hAnsi="Arial" w:cs="Arial"/>
                <w:sz w:val="20"/>
                <w:szCs w:val="20"/>
                <w:u w:val="single"/>
              </w:rPr>
              <w:t>$0</w:t>
            </w:r>
          </w:p>
        </w:tc>
        <w:tc>
          <w:tcPr>
            <w:tcW w:w="1802" w:type="dxa"/>
          </w:tcPr>
          <w:p w14:paraId="7B3DF50F" w14:textId="36487932" w:rsidR="00DD3849" w:rsidRPr="001F5C49" w:rsidRDefault="00DD3849" w:rsidP="00DD3849">
            <w:pPr>
              <w:jc w:val="right"/>
              <w:rPr>
                <w:rFonts w:ascii="Arial" w:hAnsi="Arial" w:cs="Arial"/>
                <w:sz w:val="20"/>
                <w:szCs w:val="20"/>
                <w:u w:val="single"/>
              </w:rPr>
            </w:pPr>
            <w:r>
              <w:rPr>
                <w:rFonts w:ascii="Arial" w:hAnsi="Arial" w:cs="Arial"/>
                <w:sz w:val="20"/>
                <w:szCs w:val="20"/>
                <w:u w:val="single"/>
              </w:rPr>
              <w:t>$0</w:t>
            </w:r>
          </w:p>
        </w:tc>
        <w:tc>
          <w:tcPr>
            <w:tcW w:w="1801" w:type="dxa"/>
          </w:tcPr>
          <w:p w14:paraId="061D5B2D" w14:textId="2704882A" w:rsidR="00DD3849" w:rsidRPr="001F5C49" w:rsidRDefault="00DD3849" w:rsidP="00DD3849">
            <w:pPr>
              <w:jc w:val="right"/>
              <w:rPr>
                <w:rFonts w:ascii="Arial" w:hAnsi="Arial" w:cs="Arial"/>
                <w:sz w:val="20"/>
                <w:szCs w:val="20"/>
                <w:u w:val="single"/>
              </w:rPr>
            </w:pPr>
          </w:p>
        </w:tc>
      </w:tr>
      <w:tr w:rsidR="00DD3849" w:rsidRPr="001F5C49" w14:paraId="0193F95D" w14:textId="77777777" w:rsidTr="000470EA">
        <w:tc>
          <w:tcPr>
            <w:tcW w:w="2865" w:type="dxa"/>
          </w:tcPr>
          <w:p w14:paraId="5459D59E" w14:textId="77777777" w:rsidR="00DD3849" w:rsidRPr="001F5C49" w:rsidRDefault="00DD3849" w:rsidP="00DD3849">
            <w:pPr>
              <w:ind w:left="240"/>
              <w:jc w:val="both"/>
              <w:rPr>
                <w:rFonts w:ascii="Arial" w:hAnsi="Arial" w:cs="Arial"/>
                <w:b/>
                <w:bCs/>
                <w:sz w:val="20"/>
              </w:rPr>
            </w:pPr>
            <w:r w:rsidRPr="001F5C49">
              <w:rPr>
                <w:rFonts w:ascii="Arial" w:hAnsi="Arial" w:cs="Arial"/>
                <w:b/>
                <w:bCs/>
                <w:sz w:val="20"/>
              </w:rPr>
              <w:t>Total</w:t>
            </w:r>
          </w:p>
        </w:tc>
        <w:tc>
          <w:tcPr>
            <w:tcW w:w="1801" w:type="dxa"/>
          </w:tcPr>
          <w:p w14:paraId="7C87FB54" w14:textId="155E3973" w:rsidR="00DD3849" w:rsidRPr="001F5C49" w:rsidRDefault="00DD3849" w:rsidP="00DD3849">
            <w:pPr>
              <w:jc w:val="right"/>
              <w:rPr>
                <w:rFonts w:ascii="Arial" w:hAnsi="Arial" w:cs="Arial"/>
                <w:b/>
                <w:bCs/>
                <w:sz w:val="20"/>
              </w:rPr>
            </w:pPr>
            <w:r>
              <w:rPr>
                <w:rFonts w:ascii="Arial" w:hAnsi="Arial" w:cs="Arial"/>
                <w:b/>
                <w:bCs/>
                <w:sz w:val="20"/>
              </w:rPr>
              <w:t>$9,352,300</w:t>
            </w:r>
          </w:p>
        </w:tc>
        <w:tc>
          <w:tcPr>
            <w:tcW w:w="1801" w:type="dxa"/>
          </w:tcPr>
          <w:p w14:paraId="07C1CC64" w14:textId="5ACEB2CA" w:rsidR="00DD3849" w:rsidRPr="001F5C49" w:rsidRDefault="00DD3849" w:rsidP="00DD3849">
            <w:pPr>
              <w:jc w:val="right"/>
              <w:rPr>
                <w:rFonts w:ascii="Arial" w:hAnsi="Arial" w:cs="Arial"/>
                <w:b/>
                <w:bCs/>
                <w:sz w:val="20"/>
              </w:rPr>
            </w:pPr>
            <w:r>
              <w:rPr>
                <w:rFonts w:ascii="Arial" w:hAnsi="Arial" w:cs="Arial"/>
                <w:b/>
                <w:bCs/>
                <w:sz w:val="20"/>
              </w:rPr>
              <w:t>$9,033,400</w:t>
            </w:r>
          </w:p>
        </w:tc>
        <w:tc>
          <w:tcPr>
            <w:tcW w:w="1802" w:type="dxa"/>
          </w:tcPr>
          <w:p w14:paraId="30CACA02" w14:textId="46ADCA32" w:rsidR="00DD3849" w:rsidRPr="001F5C49" w:rsidRDefault="00DD3849" w:rsidP="00DD3849">
            <w:pPr>
              <w:jc w:val="right"/>
              <w:rPr>
                <w:rFonts w:ascii="Arial" w:hAnsi="Arial" w:cs="Arial"/>
                <w:b/>
                <w:bCs/>
                <w:sz w:val="20"/>
              </w:rPr>
            </w:pPr>
            <w:r>
              <w:rPr>
                <w:rFonts w:ascii="Arial" w:hAnsi="Arial" w:cs="Arial"/>
                <w:b/>
                <w:bCs/>
                <w:sz w:val="20"/>
              </w:rPr>
              <w:t>$9,245,800</w:t>
            </w:r>
          </w:p>
        </w:tc>
        <w:tc>
          <w:tcPr>
            <w:tcW w:w="1801" w:type="dxa"/>
          </w:tcPr>
          <w:p w14:paraId="1564E3BF" w14:textId="231BF357" w:rsidR="00DD3849" w:rsidRPr="001F5C49" w:rsidRDefault="00DD3849" w:rsidP="00DD3849">
            <w:pPr>
              <w:jc w:val="right"/>
              <w:rPr>
                <w:rFonts w:ascii="Arial" w:hAnsi="Arial" w:cs="Arial"/>
                <w:b/>
                <w:bCs/>
                <w:sz w:val="20"/>
              </w:rPr>
            </w:pPr>
          </w:p>
        </w:tc>
      </w:tr>
      <w:bookmarkEnd w:id="1"/>
      <w:bookmarkEnd w:id="2"/>
    </w:tbl>
    <w:p w14:paraId="364A73D6" w14:textId="77777777" w:rsidR="00233D39" w:rsidRDefault="00233D39" w:rsidP="002267F8">
      <w:pPr>
        <w:jc w:val="both"/>
        <w:rPr>
          <w:rFonts w:ascii="Arial" w:hAnsi="Arial" w:cs="Arial"/>
          <w:b/>
          <w:bCs/>
        </w:rPr>
      </w:pPr>
    </w:p>
    <w:p w14:paraId="2CD36A48" w14:textId="77777777" w:rsidR="00A92640" w:rsidRDefault="00A92640" w:rsidP="002267F8">
      <w:pPr>
        <w:jc w:val="both"/>
        <w:rPr>
          <w:rFonts w:ascii="Arial" w:hAnsi="Arial" w:cs="Arial"/>
          <w:b/>
          <w:bCs/>
        </w:rPr>
      </w:pPr>
    </w:p>
    <w:p w14:paraId="32357F34" w14:textId="77777777" w:rsidR="00A92640" w:rsidRDefault="00A92640" w:rsidP="002267F8">
      <w:pPr>
        <w:jc w:val="both"/>
        <w:rPr>
          <w:rFonts w:ascii="Arial" w:hAnsi="Arial" w:cs="Arial"/>
          <w:b/>
          <w:bCs/>
        </w:rPr>
      </w:pPr>
    </w:p>
    <w:p w14:paraId="0AB59187" w14:textId="77777777" w:rsidR="008E49C9" w:rsidRDefault="008E49C9" w:rsidP="002267F8">
      <w:pPr>
        <w:jc w:val="both"/>
        <w:rPr>
          <w:rFonts w:ascii="Arial" w:hAnsi="Arial" w:cs="Arial"/>
          <w:b/>
          <w:bCs/>
        </w:rPr>
      </w:pPr>
      <w:r w:rsidRPr="001F5C49">
        <w:rPr>
          <w:rFonts w:ascii="Arial" w:hAnsi="Arial" w:cs="Arial"/>
          <w:b/>
          <w:bCs/>
        </w:rPr>
        <w:lastRenderedPageBreak/>
        <w:t>Profile of Cases Managed and/or Key Services Provided</w:t>
      </w:r>
    </w:p>
    <w:p w14:paraId="7F0AC5B3" w14:textId="77777777" w:rsidR="00C453A7" w:rsidRPr="001F5C49" w:rsidRDefault="00C453A7" w:rsidP="002267F8">
      <w:pPr>
        <w:jc w:val="both"/>
        <w:rPr>
          <w:rFonts w:ascii="Arial" w:hAnsi="Arial" w:cs="Arial"/>
          <w:b/>
          <w:bCs/>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1373"/>
        <w:gridCol w:w="1373"/>
        <w:gridCol w:w="1373"/>
        <w:gridCol w:w="1373"/>
      </w:tblGrid>
      <w:tr w:rsidR="000470EA" w:rsidRPr="001F5C49" w14:paraId="52C64815" w14:textId="77777777" w:rsidTr="00F95C8F">
        <w:tc>
          <w:tcPr>
            <w:tcW w:w="4590" w:type="dxa"/>
            <w:shd w:val="clear" w:color="auto" w:fill="000080"/>
          </w:tcPr>
          <w:p w14:paraId="729CAB10" w14:textId="77777777" w:rsidR="000470EA" w:rsidRPr="001F5C49" w:rsidRDefault="000470EA" w:rsidP="000470EA">
            <w:pPr>
              <w:jc w:val="center"/>
              <w:rPr>
                <w:rFonts w:ascii="Arial" w:hAnsi="Arial" w:cs="Arial"/>
                <w:b/>
                <w:bCs/>
                <w:color w:val="FFFFFF"/>
                <w:sz w:val="20"/>
              </w:rPr>
            </w:pPr>
            <w:r w:rsidRPr="001F5C49">
              <w:rPr>
                <w:rFonts w:ascii="Arial" w:hAnsi="Arial" w:cs="Arial"/>
                <w:b/>
                <w:bCs/>
                <w:color w:val="FFFFFF"/>
                <w:sz w:val="20"/>
              </w:rPr>
              <w:t>Cases Managed and/or Key Services Provided</w:t>
            </w:r>
          </w:p>
        </w:tc>
        <w:tc>
          <w:tcPr>
            <w:tcW w:w="1373" w:type="dxa"/>
            <w:shd w:val="clear" w:color="auto" w:fill="000080"/>
            <w:vAlign w:val="bottom"/>
          </w:tcPr>
          <w:p w14:paraId="057C2638" w14:textId="48C96D40" w:rsidR="000470EA" w:rsidRPr="001F5C49" w:rsidRDefault="00DD3849" w:rsidP="000470EA">
            <w:pPr>
              <w:jc w:val="center"/>
              <w:rPr>
                <w:rFonts w:ascii="Arial" w:hAnsi="Arial" w:cs="Arial"/>
                <w:b/>
                <w:bCs/>
                <w:color w:val="FFFFFF"/>
                <w:sz w:val="20"/>
              </w:rPr>
            </w:pPr>
            <w:r>
              <w:rPr>
                <w:rFonts w:ascii="Arial" w:hAnsi="Arial" w:cs="Arial"/>
                <w:b/>
                <w:bCs/>
                <w:color w:val="FFFFFF"/>
                <w:sz w:val="20"/>
              </w:rPr>
              <w:t>FY 2020</w:t>
            </w:r>
          </w:p>
        </w:tc>
        <w:tc>
          <w:tcPr>
            <w:tcW w:w="1373" w:type="dxa"/>
            <w:shd w:val="clear" w:color="auto" w:fill="000080"/>
            <w:vAlign w:val="bottom"/>
          </w:tcPr>
          <w:p w14:paraId="06D2E586" w14:textId="13E47C36" w:rsidR="000470EA" w:rsidRPr="001F5C49" w:rsidRDefault="00DD3849" w:rsidP="000470EA">
            <w:pPr>
              <w:jc w:val="center"/>
              <w:rPr>
                <w:rFonts w:ascii="Arial" w:hAnsi="Arial" w:cs="Arial"/>
                <w:b/>
                <w:bCs/>
                <w:color w:val="FFFFFF"/>
                <w:sz w:val="20"/>
              </w:rPr>
            </w:pPr>
            <w:r>
              <w:rPr>
                <w:rFonts w:ascii="Arial" w:hAnsi="Arial" w:cs="Arial"/>
                <w:b/>
                <w:bCs/>
                <w:color w:val="FFFFFF"/>
                <w:sz w:val="20"/>
              </w:rPr>
              <w:t>FY 2021</w:t>
            </w:r>
          </w:p>
        </w:tc>
        <w:tc>
          <w:tcPr>
            <w:tcW w:w="1373" w:type="dxa"/>
            <w:shd w:val="clear" w:color="auto" w:fill="000080"/>
            <w:vAlign w:val="bottom"/>
          </w:tcPr>
          <w:p w14:paraId="63BBFB7A" w14:textId="6763D6B6" w:rsidR="000470EA" w:rsidRPr="001F5C49" w:rsidRDefault="00DD3849" w:rsidP="000470EA">
            <w:pPr>
              <w:jc w:val="center"/>
              <w:rPr>
                <w:rFonts w:ascii="Arial" w:hAnsi="Arial" w:cs="Arial"/>
                <w:b/>
                <w:bCs/>
                <w:color w:val="FFFFFF"/>
                <w:sz w:val="20"/>
              </w:rPr>
            </w:pPr>
            <w:r>
              <w:rPr>
                <w:rFonts w:ascii="Arial" w:hAnsi="Arial" w:cs="Arial"/>
                <w:b/>
                <w:bCs/>
                <w:color w:val="FFFFFF"/>
                <w:sz w:val="20"/>
              </w:rPr>
              <w:t>FY 2022</w:t>
            </w:r>
          </w:p>
        </w:tc>
        <w:tc>
          <w:tcPr>
            <w:tcW w:w="1373" w:type="dxa"/>
            <w:shd w:val="clear" w:color="auto" w:fill="000080"/>
            <w:vAlign w:val="bottom"/>
          </w:tcPr>
          <w:p w14:paraId="7F5B8426" w14:textId="3776AC93" w:rsidR="000470EA" w:rsidRPr="001F5C49" w:rsidRDefault="00DD3849" w:rsidP="00A84D99">
            <w:pPr>
              <w:jc w:val="center"/>
              <w:rPr>
                <w:rFonts w:ascii="Arial" w:hAnsi="Arial" w:cs="Arial"/>
                <w:b/>
                <w:bCs/>
                <w:color w:val="FFFFFF"/>
                <w:sz w:val="20"/>
              </w:rPr>
            </w:pPr>
            <w:r>
              <w:rPr>
                <w:rFonts w:ascii="Arial" w:hAnsi="Arial" w:cs="Arial"/>
                <w:b/>
                <w:bCs/>
                <w:color w:val="FFFFFF"/>
                <w:sz w:val="20"/>
              </w:rPr>
              <w:t>FY 2023</w:t>
            </w:r>
          </w:p>
        </w:tc>
      </w:tr>
      <w:tr w:rsidR="00DD3849" w:rsidRPr="001F5C49" w14:paraId="415B9EDE" w14:textId="77777777" w:rsidTr="00F95C8F">
        <w:tc>
          <w:tcPr>
            <w:tcW w:w="4590" w:type="dxa"/>
          </w:tcPr>
          <w:p w14:paraId="1BC82E10" w14:textId="62E0CE65" w:rsidR="00DD3849" w:rsidRPr="001F5C49" w:rsidRDefault="00DD3849" w:rsidP="00DD3849">
            <w:pPr>
              <w:rPr>
                <w:rFonts w:ascii="Arial" w:hAnsi="Arial" w:cs="Arial"/>
                <w:sz w:val="20"/>
              </w:rPr>
            </w:pPr>
            <w:r>
              <w:rPr>
                <w:rFonts w:ascii="Arial" w:hAnsi="Arial" w:cs="Arial"/>
                <w:sz w:val="20"/>
              </w:rPr>
              <w:t>Broadcast</w:t>
            </w:r>
            <w:r w:rsidRPr="001F5C49">
              <w:rPr>
                <w:rFonts w:ascii="Arial" w:hAnsi="Arial" w:cs="Arial"/>
                <w:sz w:val="20"/>
              </w:rPr>
              <w:t xml:space="preserve"> Hours for Children (under the age of 12)</w:t>
            </w:r>
          </w:p>
        </w:tc>
        <w:tc>
          <w:tcPr>
            <w:tcW w:w="1373" w:type="dxa"/>
          </w:tcPr>
          <w:p w14:paraId="281627C1" w14:textId="77777777" w:rsidR="00DD3849" w:rsidRDefault="00DD3849" w:rsidP="00DD3849">
            <w:pPr>
              <w:jc w:val="center"/>
              <w:rPr>
                <w:rFonts w:ascii="Arial" w:hAnsi="Arial" w:cs="Arial"/>
                <w:sz w:val="20"/>
              </w:rPr>
            </w:pPr>
          </w:p>
          <w:p w14:paraId="72BC87E3" w14:textId="74FFEF00" w:rsidR="00DD3849" w:rsidRPr="001F5C49" w:rsidRDefault="00DD3849" w:rsidP="00DD3849">
            <w:pPr>
              <w:jc w:val="center"/>
              <w:rPr>
                <w:rFonts w:ascii="Arial" w:hAnsi="Arial" w:cs="Arial"/>
                <w:sz w:val="20"/>
              </w:rPr>
            </w:pPr>
            <w:r>
              <w:rPr>
                <w:rFonts w:ascii="Arial" w:hAnsi="Arial" w:cs="Arial"/>
                <w:sz w:val="20"/>
              </w:rPr>
              <w:t>12,666</w:t>
            </w:r>
          </w:p>
        </w:tc>
        <w:tc>
          <w:tcPr>
            <w:tcW w:w="1373" w:type="dxa"/>
          </w:tcPr>
          <w:p w14:paraId="1980D5AD" w14:textId="77777777" w:rsidR="00DD3849" w:rsidRDefault="00DD3849" w:rsidP="00DD3849">
            <w:pPr>
              <w:jc w:val="center"/>
              <w:rPr>
                <w:rFonts w:ascii="Arial" w:hAnsi="Arial" w:cs="Arial"/>
                <w:sz w:val="20"/>
              </w:rPr>
            </w:pPr>
          </w:p>
          <w:p w14:paraId="45B60FAB" w14:textId="7E921F4B" w:rsidR="00DD3849" w:rsidRPr="001F5C49" w:rsidRDefault="00DD3849" w:rsidP="00DD3849">
            <w:pPr>
              <w:jc w:val="center"/>
              <w:rPr>
                <w:rFonts w:ascii="Arial" w:hAnsi="Arial" w:cs="Arial"/>
                <w:sz w:val="20"/>
              </w:rPr>
            </w:pPr>
            <w:r>
              <w:rPr>
                <w:rFonts w:ascii="Arial" w:hAnsi="Arial" w:cs="Arial"/>
                <w:sz w:val="20"/>
              </w:rPr>
              <w:t>13,057</w:t>
            </w:r>
          </w:p>
        </w:tc>
        <w:tc>
          <w:tcPr>
            <w:tcW w:w="1373" w:type="dxa"/>
          </w:tcPr>
          <w:p w14:paraId="46C76B18" w14:textId="77777777" w:rsidR="00DD3849" w:rsidRDefault="00DD3849" w:rsidP="00DD3849">
            <w:pPr>
              <w:jc w:val="center"/>
              <w:rPr>
                <w:rFonts w:ascii="Arial" w:hAnsi="Arial" w:cs="Arial"/>
                <w:sz w:val="20"/>
              </w:rPr>
            </w:pPr>
          </w:p>
          <w:p w14:paraId="7483E4DD" w14:textId="6B645274" w:rsidR="00DD3849" w:rsidRPr="001F5C49" w:rsidRDefault="00DD3849" w:rsidP="00DD3849">
            <w:pPr>
              <w:jc w:val="center"/>
              <w:rPr>
                <w:rFonts w:ascii="Arial" w:hAnsi="Arial" w:cs="Arial"/>
                <w:sz w:val="20"/>
              </w:rPr>
            </w:pPr>
            <w:r>
              <w:rPr>
                <w:rFonts w:ascii="Arial" w:hAnsi="Arial" w:cs="Arial"/>
                <w:sz w:val="20"/>
              </w:rPr>
              <w:t>11,831</w:t>
            </w:r>
          </w:p>
        </w:tc>
        <w:tc>
          <w:tcPr>
            <w:tcW w:w="1373" w:type="dxa"/>
          </w:tcPr>
          <w:p w14:paraId="699BECE2" w14:textId="0DD53527" w:rsidR="00DD3849" w:rsidRPr="001F5C49" w:rsidRDefault="00DD3849" w:rsidP="00DD3849">
            <w:pPr>
              <w:jc w:val="center"/>
              <w:rPr>
                <w:rFonts w:ascii="Arial" w:hAnsi="Arial" w:cs="Arial"/>
                <w:sz w:val="20"/>
              </w:rPr>
            </w:pPr>
          </w:p>
        </w:tc>
      </w:tr>
      <w:tr w:rsidR="00DD3849" w:rsidRPr="001F5C49" w14:paraId="0978E3B1" w14:textId="77777777" w:rsidTr="00F95C8F">
        <w:tc>
          <w:tcPr>
            <w:tcW w:w="4590" w:type="dxa"/>
          </w:tcPr>
          <w:p w14:paraId="72EA708E" w14:textId="6B287C19" w:rsidR="00DD3849" w:rsidRPr="001F5C49" w:rsidRDefault="00DD3849" w:rsidP="00DD3849">
            <w:pPr>
              <w:rPr>
                <w:rFonts w:ascii="Arial" w:hAnsi="Arial" w:cs="Arial"/>
                <w:sz w:val="20"/>
              </w:rPr>
            </w:pPr>
            <w:r>
              <w:rPr>
                <w:rFonts w:ascii="Arial" w:hAnsi="Arial" w:cs="Arial"/>
                <w:sz w:val="20"/>
              </w:rPr>
              <w:t xml:space="preserve">Broadcast </w:t>
            </w:r>
            <w:r w:rsidRPr="001F5C49">
              <w:rPr>
                <w:rFonts w:ascii="Arial" w:hAnsi="Arial" w:cs="Arial"/>
                <w:sz w:val="20"/>
              </w:rPr>
              <w:t>Hours for Ethnic Minorities</w:t>
            </w:r>
          </w:p>
        </w:tc>
        <w:tc>
          <w:tcPr>
            <w:tcW w:w="1373" w:type="dxa"/>
          </w:tcPr>
          <w:p w14:paraId="4B308BD5" w14:textId="02BC2B13" w:rsidR="00DD3849" w:rsidRPr="001F5C49" w:rsidRDefault="00DD3849" w:rsidP="00DD3849">
            <w:pPr>
              <w:jc w:val="center"/>
              <w:rPr>
                <w:rFonts w:ascii="Arial" w:hAnsi="Arial" w:cs="Arial"/>
                <w:sz w:val="20"/>
              </w:rPr>
            </w:pPr>
            <w:r>
              <w:rPr>
                <w:rFonts w:ascii="Arial" w:hAnsi="Arial" w:cs="Arial"/>
                <w:sz w:val="20"/>
              </w:rPr>
              <w:t>5,240</w:t>
            </w:r>
          </w:p>
        </w:tc>
        <w:tc>
          <w:tcPr>
            <w:tcW w:w="1373" w:type="dxa"/>
          </w:tcPr>
          <w:p w14:paraId="20713683" w14:textId="07CD1FFE" w:rsidR="00DD3849" w:rsidRPr="001F5C49" w:rsidRDefault="00DD3849" w:rsidP="00DD3849">
            <w:pPr>
              <w:jc w:val="center"/>
              <w:rPr>
                <w:rFonts w:ascii="Arial" w:hAnsi="Arial" w:cs="Arial"/>
                <w:sz w:val="20"/>
              </w:rPr>
            </w:pPr>
            <w:r>
              <w:rPr>
                <w:rFonts w:ascii="Arial" w:hAnsi="Arial" w:cs="Arial"/>
                <w:sz w:val="20"/>
              </w:rPr>
              <w:t>4,969</w:t>
            </w:r>
          </w:p>
        </w:tc>
        <w:tc>
          <w:tcPr>
            <w:tcW w:w="1373" w:type="dxa"/>
          </w:tcPr>
          <w:p w14:paraId="3244F8B0" w14:textId="63510D91" w:rsidR="00DD3849" w:rsidRPr="001F5C49" w:rsidRDefault="00DD3849" w:rsidP="00DD3849">
            <w:pPr>
              <w:jc w:val="center"/>
              <w:rPr>
                <w:rFonts w:ascii="Arial" w:hAnsi="Arial" w:cs="Arial"/>
                <w:sz w:val="20"/>
              </w:rPr>
            </w:pPr>
            <w:r>
              <w:rPr>
                <w:rFonts w:ascii="Arial" w:hAnsi="Arial" w:cs="Arial"/>
                <w:sz w:val="20"/>
              </w:rPr>
              <w:t>5,283</w:t>
            </w:r>
          </w:p>
        </w:tc>
        <w:tc>
          <w:tcPr>
            <w:tcW w:w="1373" w:type="dxa"/>
          </w:tcPr>
          <w:p w14:paraId="26ECE37C" w14:textId="2D695CE5" w:rsidR="00DD3849" w:rsidRPr="001F5C49" w:rsidRDefault="00DD3849" w:rsidP="00DD3849">
            <w:pPr>
              <w:jc w:val="center"/>
              <w:rPr>
                <w:rFonts w:ascii="Arial" w:hAnsi="Arial" w:cs="Arial"/>
                <w:sz w:val="20"/>
              </w:rPr>
            </w:pPr>
          </w:p>
        </w:tc>
      </w:tr>
      <w:tr w:rsidR="00DD3849" w:rsidRPr="001F5C49" w14:paraId="0D197517" w14:textId="77777777" w:rsidTr="00F95C8F">
        <w:tc>
          <w:tcPr>
            <w:tcW w:w="4590" w:type="dxa"/>
          </w:tcPr>
          <w:p w14:paraId="7DC3BF4F" w14:textId="74897BF5" w:rsidR="00DD3849" w:rsidRPr="001F5C49" w:rsidRDefault="00DD3849" w:rsidP="00DD3849">
            <w:pPr>
              <w:rPr>
                <w:rFonts w:ascii="Arial" w:hAnsi="Arial" w:cs="Arial"/>
                <w:sz w:val="20"/>
              </w:rPr>
            </w:pPr>
            <w:r>
              <w:rPr>
                <w:rFonts w:ascii="Arial" w:hAnsi="Arial" w:cs="Arial"/>
                <w:sz w:val="20"/>
              </w:rPr>
              <w:t>Broadcast</w:t>
            </w:r>
            <w:r w:rsidRPr="001F5C49">
              <w:rPr>
                <w:rFonts w:ascii="Arial" w:hAnsi="Arial" w:cs="Arial"/>
                <w:sz w:val="20"/>
              </w:rPr>
              <w:t xml:space="preserve"> Hours for Learners</w:t>
            </w:r>
          </w:p>
        </w:tc>
        <w:tc>
          <w:tcPr>
            <w:tcW w:w="1373" w:type="dxa"/>
          </w:tcPr>
          <w:p w14:paraId="32BAF806" w14:textId="378270A6" w:rsidR="00DD3849" w:rsidRPr="001F5C49" w:rsidRDefault="00DD3849" w:rsidP="00DD3849">
            <w:pPr>
              <w:jc w:val="center"/>
              <w:rPr>
                <w:rFonts w:ascii="Arial" w:hAnsi="Arial" w:cs="Arial"/>
                <w:sz w:val="20"/>
              </w:rPr>
            </w:pPr>
            <w:r>
              <w:rPr>
                <w:rFonts w:ascii="Arial" w:hAnsi="Arial" w:cs="Arial"/>
                <w:sz w:val="20"/>
              </w:rPr>
              <w:t>12,187</w:t>
            </w:r>
          </w:p>
        </w:tc>
        <w:tc>
          <w:tcPr>
            <w:tcW w:w="1373" w:type="dxa"/>
          </w:tcPr>
          <w:p w14:paraId="49C9C224" w14:textId="222859F6" w:rsidR="00DD3849" w:rsidRPr="001F5C49" w:rsidRDefault="00DD3849" w:rsidP="00DD3849">
            <w:pPr>
              <w:jc w:val="center"/>
              <w:rPr>
                <w:rFonts w:ascii="Arial" w:hAnsi="Arial" w:cs="Arial"/>
                <w:sz w:val="20"/>
              </w:rPr>
            </w:pPr>
            <w:r>
              <w:rPr>
                <w:rFonts w:ascii="Arial" w:hAnsi="Arial" w:cs="Arial"/>
                <w:sz w:val="20"/>
              </w:rPr>
              <w:t>11,861</w:t>
            </w:r>
          </w:p>
        </w:tc>
        <w:tc>
          <w:tcPr>
            <w:tcW w:w="1373" w:type="dxa"/>
          </w:tcPr>
          <w:p w14:paraId="5C29AF40" w14:textId="010FFB0D" w:rsidR="00DD3849" w:rsidRPr="001F5C49" w:rsidRDefault="00DD3849" w:rsidP="00DD3849">
            <w:pPr>
              <w:jc w:val="center"/>
              <w:rPr>
                <w:rFonts w:ascii="Arial" w:hAnsi="Arial" w:cs="Arial"/>
                <w:sz w:val="20"/>
              </w:rPr>
            </w:pPr>
            <w:r>
              <w:rPr>
                <w:rFonts w:ascii="Arial" w:hAnsi="Arial" w:cs="Arial"/>
                <w:sz w:val="20"/>
              </w:rPr>
              <w:t>12,004</w:t>
            </w:r>
          </w:p>
        </w:tc>
        <w:tc>
          <w:tcPr>
            <w:tcW w:w="1373" w:type="dxa"/>
          </w:tcPr>
          <w:p w14:paraId="598F3AE0" w14:textId="56DCC09F" w:rsidR="00DD3849" w:rsidRPr="001F5C49" w:rsidRDefault="00DD3849" w:rsidP="00DD3849">
            <w:pPr>
              <w:jc w:val="center"/>
              <w:rPr>
                <w:rFonts w:ascii="Arial" w:hAnsi="Arial" w:cs="Arial"/>
                <w:sz w:val="20"/>
              </w:rPr>
            </w:pPr>
          </w:p>
        </w:tc>
      </w:tr>
      <w:tr w:rsidR="00DD3849" w:rsidRPr="001F5C49" w14:paraId="0C1BD4BE" w14:textId="77777777" w:rsidTr="00F95C8F">
        <w:tc>
          <w:tcPr>
            <w:tcW w:w="4590" w:type="dxa"/>
          </w:tcPr>
          <w:p w14:paraId="24AD99A5" w14:textId="77777777" w:rsidR="00DD3849" w:rsidRPr="001F5C49" w:rsidRDefault="00DD3849" w:rsidP="00DD3849">
            <w:pPr>
              <w:rPr>
                <w:rFonts w:ascii="Arial" w:hAnsi="Arial" w:cs="Arial"/>
                <w:sz w:val="20"/>
              </w:rPr>
            </w:pPr>
            <w:r w:rsidRPr="001F5C49">
              <w:rPr>
                <w:rFonts w:ascii="Arial" w:hAnsi="Arial" w:cs="Arial"/>
                <w:sz w:val="20"/>
              </w:rPr>
              <w:t>Number of Visitors to idahoptv.org</w:t>
            </w:r>
          </w:p>
        </w:tc>
        <w:tc>
          <w:tcPr>
            <w:tcW w:w="1373" w:type="dxa"/>
          </w:tcPr>
          <w:p w14:paraId="7CF5E07D" w14:textId="5D1EDC8A" w:rsidR="00DD3849" w:rsidRPr="001F5C49" w:rsidRDefault="00DD3849" w:rsidP="00DD3849">
            <w:pPr>
              <w:jc w:val="center"/>
              <w:rPr>
                <w:rFonts w:ascii="Arial" w:hAnsi="Arial" w:cs="Arial"/>
                <w:sz w:val="20"/>
              </w:rPr>
            </w:pPr>
            <w:r>
              <w:rPr>
                <w:rFonts w:ascii="Arial" w:hAnsi="Arial" w:cs="Arial"/>
                <w:sz w:val="20"/>
              </w:rPr>
              <w:t>1,635,238</w:t>
            </w:r>
          </w:p>
        </w:tc>
        <w:tc>
          <w:tcPr>
            <w:tcW w:w="1373" w:type="dxa"/>
          </w:tcPr>
          <w:p w14:paraId="7FB20608" w14:textId="03FF8A88" w:rsidR="00DD3849" w:rsidRPr="001F5C49" w:rsidRDefault="00DD3849" w:rsidP="00DD3849">
            <w:pPr>
              <w:jc w:val="center"/>
              <w:rPr>
                <w:rFonts w:ascii="Arial" w:hAnsi="Arial" w:cs="Arial"/>
                <w:sz w:val="20"/>
              </w:rPr>
            </w:pPr>
            <w:r>
              <w:rPr>
                <w:rFonts w:ascii="Arial" w:hAnsi="Arial" w:cs="Arial"/>
                <w:sz w:val="20"/>
              </w:rPr>
              <w:t>1,979,811</w:t>
            </w:r>
          </w:p>
        </w:tc>
        <w:tc>
          <w:tcPr>
            <w:tcW w:w="1373" w:type="dxa"/>
          </w:tcPr>
          <w:p w14:paraId="6B9E4D07" w14:textId="7D722DAA" w:rsidR="00DD3849" w:rsidRPr="001F5C49" w:rsidRDefault="00DD3849" w:rsidP="00DD3849">
            <w:pPr>
              <w:jc w:val="center"/>
              <w:rPr>
                <w:rFonts w:ascii="Arial" w:hAnsi="Arial" w:cs="Arial"/>
                <w:sz w:val="20"/>
              </w:rPr>
            </w:pPr>
            <w:r>
              <w:rPr>
                <w:rFonts w:ascii="Arial" w:hAnsi="Arial" w:cs="Arial"/>
                <w:sz w:val="20"/>
              </w:rPr>
              <w:t>857,687</w:t>
            </w:r>
          </w:p>
        </w:tc>
        <w:tc>
          <w:tcPr>
            <w:tcW w:w="1373" w:type="dxa"/>
          </w:tcPr>
          <w:p w14:paraId="32EC21D0" w14:textId="7A6A19B1" w:rsidR="00DD3849" w:rsidRPr="001F5C49" w:rsidRDefault="00DD3849" w:rsidP="00DD3849">
            <w:pPr>
              <w:jc w:val="center"/>
              <w:rPr>
                <w:rFonts w:ascii="Arial" w:hAnsi="Arial" w:cs="Arial"/>
                <w:sz w:val="20"/>
              </w:rPr>
            </w:pPr>
          </w:p>
        </w:tc>
      </w:tr>
      <w:tr w:rsidR="00DD3849" w:rsidRPr="001F5C49" w14:paraId="56634773" w14:textId="77777777" w:rsidTr="00F95C8F">
        <w:tc>
          <w:tcPr>
            <w:tcW w:w="4590" w:type="dxa"/>
          </w:tcPr>
          <w:p w14:paraId="22BD27BC" w14:textId="37193EA8" w:rsidR="00DD3849" w:rsidRPr="001F5C49" w:rsidRDefault="00DD3849" w:rsidP="00DD3849">
            <w:pPr>
              <w:rPr>
                <w:rFonts w:ascii="Arial" w:hAnsi="Arial" w:cs="Arial"/>
                <w:sz w:val="20"/>
              </w:rPr>
            </w:pPr>
            <w:r>
              <w:rPr>
                <w:rFonts w:ascii="Arial" w:hAnsi="Arial" w:cs="Arial"/>
                <w:sz w:val="20"/>
              </w:rPr>
              <w:t>Broadcast Hours of News, Public A</w:t>
            </w:r>
            <w:r w:rsidRPr="001F5C49">
              <w:rPr>
                <w:rFonts w:ascii="Arial" w:hAnsi="Arial" w:cs="Arial"/>
                <w:sz w:val="20"/>
              </w:rPr>
              <w:t>ffairs</w:t>
            </w:r>
            <w:r>
              <w:rPr>
                <w:rFonts w:ascii="Arial" w:hAnsi="Arial" w:cs="Arial"/>
                <w:sz w:val="20"/>
              </w:rPr>
              <w:t xml:space="preserve"> and Documentaries</w:t>
            </w:r>
          </w:p>
        </w:tc>
        <w:tc>
          <w:tcPr>
            <w:tcW w:w="1373" w:type="dxa"/>
          </w:tcPr>
          <w:p w14:paraId="204EBDAF" w14:textId="77777777" w:rsidR="00DD3849" w:rsidRDefault="00DD3849" w:rsidP="00DD3849">
            <w:pPr>
              <w:jc w:val="center"/>
              <w:rPr>
                <w:rFonts w:ascii="Arial" w:hAnsi="Arial" w:cs="Arial"/>
                <w:sz w:val="20"/>
              </w:rPr>
            </w:pPr>
          </w:p>
          <w:p w14:paraId="51107D1B" w14:textId="07CF9DD9" w:rsidR="00DD3849" w:rsidRPr="001F5C49" w:rsidRDefault="00DD3849" w:rsidP="00DD3849">
            <w:pPr>
              <w:jc w:val="center"/>
              <w:rPr>
                <w:rFonts w:ascii="Arial" w:hAnsi="Arial" w:cs="Arial"/>
                <w:sz w:val="20"/>
              </w:rPr>
            </w:pPr>
            <w:r>
              <w:rPr>
                <w:rFonts w:ascii="Arial" w:hAnsi="Arial" w:cs="Arial"/>
                <w:sz w:val="20"/>
              </w:rPr>
              <w:t>11,947</w:t>
            </w:r>
          </w:p>
        </w:tc>
        <w:tc>
          <w:tcPr>
            <w:tcW w:w="1373" w:type="dxa"/>
          </w:tcPr>
          <w:p w14:paraId="42E734F2" w14:textId="77777777" w:rsidR="00DD3849" w:rsidRDefault="00DD3849" w:rsidP="00DD3849">
            <w:pPr>
              <w:jc w:val="center"/>
              <w:rPr>
                <w:rFonts w:ascii="Arial" w:hAnsi="Arial" w:cs="Arial"/>
                <w:sz w:val="20"/>
              </w:rPr>
            </w:pPr>
          </w:p>
          <w:p w14:paraId="009C5492" w14:textId="3AE6FAB6" w:rsidR="00DD3849" w:rsidRPr="001F5C49" w:rsidRDefault="00DD3849" w:rsidP="00DD3849">
            <w:pPr>
              <w:jc w:val="center"/>
              <w:rPr>
                <w:rFonts w:ascii="Arial" w:hAnsi="Arial" w:cs="Arial"/>
                <w:sz w:val="20"/>
              </w:rPr>
            </w:pPr>
            <w:r>
              <w:rPr>
                <w:rFonts w:ascii="Arial" w:hAnsi="Arial" w:cs="Arial"/>
                <w:sz w:val="20"/>
              </w:rPr>
              <w:t>12,329</w:t>
            </w:r>
          </w:p>
        </w:tc>
        <w:tc>
          <w:tcPr>
            <w:tcW w:w="1373" w:type="dxa"/>
          </w:tcPr>
          <w:p w14:paraId="4A2CE6F1" w14:textId="77777777" w:rsidR="00DD3849" w:rsidRDefault="00DD3849" w:rsidP="00DD3849">
            <w:pPr>
              <w:jc w:val="center"/>
              <w:rPr>
                <w:rFonts w:ascii="Arial" w:hAnsi="Arial" w:cs="Arial"/>
                <w:sz w:val="20"/>
              </w:rPr>
            </w:pPr>
          </w:p>
          <w:p w14:paraId="08651DC3" w14:textId="37A488B0" w:rsidR="00DD3849" w:rsidRPr="001F5C49" w:rsidRDefault="00DD3849" w:rsidP="00DD3849">
            <w:pPr>
              <w:jc w:val="center"/>
              <w:rPr>
                <w:rFonts w:ascii="Arial" w:hAnsi="Arial" w:cs="Arial"/>
                <w:sz w:val="20"/>
              </w:rPr>
            </w:pPr>
            <w:r>
              <w:rPr>
                <w:rFonts w:ascii="Arial" w:hAnsi="Arial" w:cs="Arial"/>
                <w:sz w:val="20"/>
              </w:rPr>
              <w:t>11,876</w:t>
            </w:r>
          </w:p>
        </w:tc>
        <w:tc>
          <w:tcPr>
            <w:tcW w:w="1373" w:type="dxa"/>
          </w:tcPr>
          <w:p w14:paraId="4DAA1F4D" w14:textId="6AF4E441" w:rsidR="00DD3849" w:rsidRPr="001F5C49" w:rsidRDefault="00DD3849" w:rsidP="00DD3849">
            <w:pPr>
              <w:jc w:val="center"/>
              <w:rPr>
                <w:rFonts w:ascii="Arial" w:hAnsi="Arial" w:cs="Arial"/>
                <w:sz w:val="20"/>
              </w:rPr>
            </w:pPr>
          </w:p>
        </w:tc>
      </w:tr>
    </w:tbl>
    <w:p w14:paraId="7E840DE7" w14:textId="77777777" w:rsidR="0079104C" w:rsidRDefault="0079104C" w:rsidP="00B81A7E">
      <w:pPr>
        <w:rPr>
          <w:rFonts w:ascii="Arial" w:hAnsi="Arial" w:cs="Arial"/>
          <w:b/>
        </w:rPr>
      </w:pPr>
      <w:bookmarkStart w:id="3" w:name="_Hlk11137127"/>
    </w:p>
    <w:bookmarkEnd w:id="3"/>
    <w:p w14:paraId="3FD758C4" w14:textId="0BCCE9EB" w:rsidR="00A96890" w:rsidRPr="00E378D9" w:rsidRDefault="00A7459F" w:rsidP="00A96890">
      <w:pPr>
        <w:rPr>
          <w:rFonts w:ascii="Arial" w:hAnsi="Arial" w:cs="Arial"/>
          <w:b/>
          <w:i/>
          <w:szCs w:val="20"/>
        </w:rPr>
      </w:pPr>
      <w:r>
        <w:rPr>
          <w:rFonts w:ascii="Arial" w:hAnsi="Arial" w:cs="Arial"/>
          <w:b/>
          <w:bCs/>
        </w:rPr>
        <w:t>FY 202</w:t>
      </w:r>
      <w:r w:rsidR="00C453A7">
        <w:rPr>
          <w:rFonts w:ascii="Arial" w:hAnsi="Arial" w:cs="Arial"/>
          <w:b/>
          <w:bCs/>
        </w:rPr>
        <w:t>3</w:t>
      </w:r>
      <w:r w:rsidR="000470EA">
        <w:rPr>
          <w:rFonts w:ascii="Arial" w:hAnsi="Arial" w:cs="Arial"/>
          <w:b/>
          <w:bCs/>
        </w:rPr>
        <w:t xml:space="preserve"> Performance Highlights </w:t>
      </w:r>
    </w:p>
    <w:p w14:paraId="23CC7B1D" w14:textId="0300F7FF" w:rsidR="00E95C51" w:rsidRDefault="00E95C51">
      <w:pPr>
        <w:rPr>
          <w:rFonts w:ascii="Arial" w:hAnsi="Arial" w:cs="Arial"/>
          <w:color w:val="000080"/>
        </w:rPr>
      </w:pPr>
    </w:p>
    <w:p w14:paraId="6742222D" w14:textId="40C9E786" w:rsidR="00E41A4E" w:rsidRPr="00CF3438" w:rsidRDefault="00C76EBD" w:rsidP="00D51FB2">
      <w:pPr>
        <w:numPr>
          <w:ilvl w:val="0"/>
          <w:numId w:val="24"/>
        </w:numPr>
        <w:ind w:left="274" w:hanging="274"/>
        <w:rPr>
          <w:rFonts w:ascii="Arial" w:hAnsi="Arial" w:cs="Arial"/>
          <w:bCs/>
          <w:iCs/>
          <w:sz w:val="20"/>
          <w:szCs w:val="20"/>
        </w:rPr>
      </w:pPr>
      <w:r>
        <w:rPr>
          <w:rFonts w:ascii="Arial" w:hAnsi="Arial" w:cs="Arial"/>
          <w:bCs/>
          <w:iCs/>
          <w:sz w:val="20"/>
          <w:szCs w:val="20"/>
        </w:rPr>
        <w:t>10</w:t>
      </w:r>
      <w:r w:rsidR="00E41A4E" w:rsidRPr="00CF3438">
        <w:rPr>
          <w:rFonts w:ascii="Arial" w:hAnsi="Arial" w:cs="Arial"/>
          <w:bCs/>
          <w:iCs/>
          <w:sz w:val="20"/>
          <w:szCs w:val="20"/>
        </w:rPr>
        <w:t xml:space="preserve"> presentations attended by a total of </w:t>
      </w:r>
      <w:r>
        <w:rPr>
          <w:rFonts w:ascii="Arial" w:hAnsi="Arial" w:cs="Arial"/>
          <w:bCs/>
          <w:iCs/>
          <w:sz w:val="20"/>
          <w:szCs w:val="20"/>
        </w:rPr>
        <w:t>634</w:t>
      </w:r>
      <w:r w:rsidR="00E41A4E" w:rsidRPr="00CF3438">
        <w:rPr>
          <w:rFonts w:ascii="Arial" w:hAnsi="Arial" w:cs="Arial"/>
          <w:bCs/>
          <w:iCs/>
          <w:sz w:val="20"/>
          <w:szCs w:val="20"/>
        </w:rPr>
        <w:t xml:space="preserve"> teachers,</w:t>
      </w:r>
      <w:r w:rsidR="00387149">
        <w:rPr>
          <w:rFonts w:ascii="Arial" w:hAnsi="Arial" w:cs="Arial"/>
          <w:bCs/>
          <w:iCs/>
          <w:sz w:val="20"/>
          <w:szCs w:val="20"/>
        </w:rPr>
        <w:t xml:space="preserve"> </w:t>
      </w:r>
      <w:r w:rsidR="00E41A4E" w:rsidRPr="00CF3438">
        <w:rPr>
          <w:rFonts w:ascii="Arial" w:hAnsi="Arial" w:cs="Arial"/>
          <w:bCs/>
          <w:iCs/>
          <w:sz w:val="20"/>
          <w:szCs w:val="20"/>
        </w:rPr>
        <w:t>parents and general public throughout the state regarding educational resources available through IdahoPTV and PBS.</w:t>
      </w:r>
    </w:p>
    <w:p w14:paraId="6F2601EB" w14:textId="4702DA5A" w:rsidR="00E41A4E" w:rsidRDefault="00C76EBD" w:rsidP="00D51FB2">
      <w:pPr>
        <w:numPr>
          <w:ilvl w:val="0"/>
          <w:numId w:val="24"/>
        </w:numPr>
        <w:ind w:left="274" w:hanging="274"/>
        <w:rPr>
          <w:rFonts w:ascii="Arial" w:hAnsi="Arial" w:cs="Arial"/>
          <w:bCs/>
          <w:iCs/>
          <w:sz w:val="20"/>
          <w:szCs w:val="20"/>
        </w:rPr>
      </w:pPr>
      <w:r>
        <w:rPr>
          <w:rFonts w:ascii="Arial" w:hAnsi="Arial" w:cs="Arial"/>
          <w:bCs/>
          <w:iCs/>
          <w:sz w:val="20"/>
          <w:szCs w:val="20"/>
        </w:rPr>
        <w:t>15</w:t>
      </w:r>
      <w:r w:rsidR="00E41A4E" w:rsidRPr="00CF3438">
        <w:rPr>
          <w:rFonts w:ascii="Arial" w:hAnsi="Arial" w:cs="Arial"/>
          <w:bCs/>
          <w:iCs/>
          <w:sz w:val="20"/>
          <w:szCs w:val="20"/>
        </w:rPr>
        <w:t xml:space="preserve"> literacy presentations attended by a total of </w:t>
      </w:r>
      <w:r w:rsidR="001E6417">
        <w:rPr>
          <w:rFonts w:ascii="Arial" w:hAnsi="Arial" w:cs="Arial"/>
          <w:bCs/>
          <w:iCs/>
          <w:sz w:val="20"/>
          <w:szCs w:val="20"/>
        </w:rPr>
        <w:t>1</w:t>
      </w:r>
      <w:r w:rsidR="00D8052A">
        <w:rPr>
          <w:rFonts w:ascii="Arial" w:hAnsi="Arial" w:cs="Arial"/>
          <w:bCs/>
          <w:iCs/>
          <w:sz w:val="20"/>
          <w:szCs w:val="20"/>
        </w:rPr>
        <w:t>,</w:t>
      </w:r>
      <w:r w:rsidR="00BB6A3C">
        <w:rPr>
          <w:rFonts w:ascii="Arial" w:hAnsi="Arial" w:cs="Arial"/>
          <w:bCs/>
          <w:iCs/>
          <w:sz w:val="20"/>
          <w:szCs w:val="20"/>
        </w:rPr>
        <w:t>0</w:t>
      </w:r>
      <w:r>
        <w:rPr>
          <w:rFonts w:ascii="Arial" w:hAnsi="Arial" w:cs="Arial"/>
          <w:bCs/>
          <w:iCs/>
          <w:sz w:val="20"/>
          <w:szCs w:val="20"/>
        </w:rPr>
        <w:t>4</w:t>
      </w:r>
      <w:r w:rsidR="00BB6A3C">
        <w:rPr>
          <w:rFonts w:ascii="Arial" w:hAnsi="Arial" w:cs="Arial"/>
          <w:bCs/>
          <w:iCs/>
          <w:sz w:val="20"/>
          <w:szCs w:val="20"/>
        </w:rPr>
        <w:t>1</w:t>
      </w:r>
      <w:r w:rsidR="00E41A4E" w:rsidRPr="00CF3438">
        <w:rPr>
          <w:rFonts w:ascii="Arial" w:hAnsi="Arial" w:cs="Arial"/>
          <w:bCs/>
          <w:iCs/>
          <w:sz w:val="20"/>
          <w:szCs w:val="20"/>
        </w:rPr>
        <w:t xml:space="preserve"> participants throughout the state.</w:t>
      </w:r>
    </w:p>
    <w:p w14:paraId="5754A39F" w14:textId="154E69D8" w:rsidR="00C76EBD" w:rsidRDefault="00C76EBD" w:rsidP="00D51FB2">
      <w:pPr>
        <w:numPr>
          <w:ilvl w:val="0"/>
          <w:numId w:val="24"/>
        </w:numPr>
        <w:ind w:left="274" w:hanging="274"/>
        <w:rPr>
          <w:rFonts w:ascii="Arial" w:hAnsi="Arial" w:cs="Arial"/>
          <w:bCs/>
          <w:iCs/>
          <w:sz w:val="20"/>
          <w:szCs w:val="20"/>
        </w:rPr>
      </w:pPr>
      <w:r>
        <w:rPr>
          <w:rFonts w:ascii="Arial" w:hAnsi="Arial" w:cs="Arial"/>
          <w:bCs/>
          <w:iCs/>
          <w:sz w:val="20"/>
          <w:szCs w:val="20"/>
        </w:rPr>
        <w:t>45 STEM presentations attended by a total of 5,857 participants throughout the state.</w:t>
      </w:r>
    </w:p>
    <w:p w14:paraId="6515EDBD" w14:textId="5525E20F" w:rsidR="00C76EBD" w:rsidRDefault="00C76EBD" w:rsidP="00D51FB2">
      <w:pPr>
        <w:numPr>
          <w:ilvl w:val="0"/>
          <w:numId w:val="24"/>
        </w:numPr>
        <w:ind w:left="274" w:hanging="274"/>
        <w:rPr>
          <w:rFonts w:ascii="Arial" w:hAnsi="Arial" w:cs="Arial"/>
          <w:bCs/>
          <w:iCs/>
          <w:sz w:val="20"/>
          <w:szCs w:val="20"/>
        </w:rPr>
      </w:pPr>
      <w:r>
        <w:rPr>
          <w:rFonts w:ascii="Arial" w:hAnsi="Arial" w:cs="Arial"/>
          <w:bCs/>
          <w:iCs/>
          <w:sz w:val="20"/>
          <w:szCs w:val="20"/>
        </w:rPr>
        <w:t>3 professional development courses attended by a total of 189 teachers throughout the state.</w:t>
      </w:r>
    </w:p>
    <w:p w14:paraId="1DA536A6" w14:textId="56F18C0B" w:rsidR="00453017" w:rsidRPr="00CF3438" w:rsidRDefault="00453017" w:rsidP="00D51FB2">
      <w:pPr>
        <w:numPr>
          <w:ilvl w:val="0"/>
          <w:numId w:val="24"/>
        </w:numPr>
        <w:ind w:left="274" w:hanging="274"/>
        <w:rPr>
          <w:rFonts w:ascii="Arial" w:hAnsi="Arial" w:cs="Arial"/>
          <w:bCs/>
          <w:iCs/>
          <w:sz w:val="20"/>
          <w:szCs w:val="20"/>
        </w:rPr>
      </w:pPr>
      <w:r>
        <w:rPr>
          <w:rFonts w:ascii="Arial" w:hAnsi="Arial" w:cs="Arial"/>
          <w:bCs/>
          <w:iCs/>
          <w:sz w:val="20"/>
          <w:szCs w:val="20"/>
        </w:rPr>
        <w:t>359 students in K-3</w:t>
      </w:r>
      <w:r w:rsidRPr="00453017">
        <w:rPr>
          <w:rFonts w:ascii="Arial" w:hAnsi="Arial" w:cs="Arial"/>
          <w:bCs/>
          <w:iCs/>
          <w:sz w:val="20"/>
          <w:szCs w:val="20"/>
          <w:vertAlign w:val="superscript"/>
        </w:rPr>
        <w:t>rd</w:t>
      </w:r>
      <w:r>
        <w:rPr>
          <w:rFonts w:ascii="Arial" w:hAnsi="Arial" w:cs="Arial"/>
          <w:bCs/>
          <w:iCs/>
          <w:sz w:val="20"/>
          <w:szCs w:val="20"/>
        </w:rPr>
        <w:t xml:space="preserve"> Grade submitted stories for the 28</w:t>
      </w:r>
      <w:r w:rsidRPr="00453017">
        <w:rPr>
          <w:rFonts w:ascii="Arial" w:hAnsi="Arial" w:cs="Arial"/>
          <w:bCs/>
          <w:iCs/>
          <w:sz w:val="20"/>
          <w:szCs w:val="20"/>
          <w:vertAlign w:val="superscript"/>
        </w:rPr>
        <w:t>th</w:t>
      </w:r>
      <w:r>
        <w:rPr>
          <w:rFonts w:ascii="Arial" w:hAnsi="Arial" w:cs="Arial"/>
          <w:bCs/>
          <w:iCs/>
          <w:sz w:val="20"/>
          <w:szCs w:val="20"/>
        </w:rPr>
        <w:t xml:space="preserve"> Annual Writers Contest.</w:t>
      </w:r>
    </w:p>
    <w:p w14:paraId="70B1035F" w14:textId="5E64C973" w:rsidR="00E41A4E" w:rsidRPr="00CF3438" w:rsidRDefault="00E41A4E" w:rsidP="00D51FB2">
      <w:pPr>
        <w:numPr>
          <w:ilvl w:val="0"/>
          <w:numId w:val="24"/>
        </w:numPr>
        <w:ind w:left="274" w:hanging="274"/>
        <w:rPr>
          <w:rFonts w:ascii="Arial" w:hAnsi="Arial" w:cs="Arial"/>
          <w:bCs/>
          <w:iCs/>
          <w:sz w:val="20"/>
          <w:szCs w:val="20"/>
        </w:rPr>
      </w:pPr>
      <w:r w:rsidRPr="00CF3438">
        <w:rPr>
          <w:rFonts w:ascii="Arial" w:hAnsi="Arial" w:cs="Arial"/>
          <w:bCs/>
          <w:iCs/>
          <w:sz w:val="20"/>
          <w:szCs w:val="20"/>
        </w:rPr>
        <w:t xml:space="preserve">Idaho In Session was viewed over </w:t>
      </w:r>
      <w:r w:rsidR="00C76EBD">
        <w:rPr>
          <w:rFonts w:ascii="Arial" w:hAnsi="Arial" w:cs="Arial"/>
          <w:bCs/>
          <w:iCs/>
          <w:sz w:val="20"/>
          <w:szCs w:val="20"/>
        </w:rPr>
        <w:t>245,764</w:t>
      </w:r>
      <w:r w:rsidRPr="00CF3438">
        <w:rPr>
          <w:rFonts w:ascii="Arial" w:hAnsi="Arial" w:cs="Arial"/>
          <w:bCs/>
          <w:iCs/>
          <w:sz w:val="20"/>
          <w:szCs w:val="20"/>
        </w:rPr>
        <w:t xml:space="preserve"> times online.</w:t>
      </w:r>
    </w:p>
    <w:p w14:paraId="51DB4DCB" w14:textId="4F12DFE3" w:rsidR="00E41A4E" w:rsidRPr="00CF3438" w:rsidRDefault="00C76EBD" w:rsidP="00D51FB2">
      <w:pPr>
        <w:numPr>
          <w:ilvl w:val="0"/>
          <w:numId w:val="24"/>
        </w:numPr>
        <w:ind w:left="274" w:hanging="274"/>
        <w:rPr>
          <w:rFonts w:ascii="Arial" w:hAnsi="Arial" w:cs="Arial"/>
          <w:bCs/>
          <w:iCs/>
          <w:sz w:val="20"/>
          <w:szCs w:val="20"/>
        </w:rPr>
      </w:pPr>
      <w:r>
        <w:rPr>
          <w:rFonts w:ascii="Arial" w:hAnsi="Arial" w:cs="Arial"/>
          <w:bCs/>
          <w:iCs/>
          <w:sz w:val="20"/>
          <w:szCs w:val="20"/>
        </w:rPr>
        <w:t>75,462</w:t>
      </w:r>
      <w:r w:rsidR="00BB6A3C">
        <w:rPr>
          <w:rFonts w:ascii="Arial" w:hAnsi="Arial" w:cs="Arial"/>
          <w:bCs/>
          <w:iCs/>
          <w:sz w:val="20"/>
          <w:szCs w:val="20"/>
        </w:rPr>
        <w:t xml:space="preserve"> </w:t>
      </w:r>
      <w:r w:rsidR="00E41A4E" w:rsidRPr="00CF3438">
        <w:rPr>
          <w:rFonts w:ascii="Arial" w:hAnsi="Arial" w:cs="Arial"/>
          <w:bCs/>
          <w:iCs/>
          <w:sz w:val="20"/>
          <w:szCs w:val="20"/>
        </w:rPr>
        <w:t>users utilized online Learning Media local and national resources</w:t>
      </w:r>
      <w:r w:rsidR="00BB6A3C">
        <w:rPr>
          <w:rFonts w:ascii="Arial" w:hAnsi="Arial" w:cs="Arial"/>
          <w:bCs/>
          <w:iCs/>
          <w:sz w:val="20"/>
          <w:szCs w:val="20"/>
        </w:rPr>
        <w:t>.</w:t>
      </w:r>
      <w:r w:rsidR="00E41A4E" w:rsidRPr="00CF3438">
        <w:rPr>
          <w:rFonts w:ascii="Arial" w:hAnsi="Arial" w:cs="Arial"/>
          <w:bCs/>
          <w:iCs/>
          <w:sz w:val="20"/>
          <w:szCs w:val="20"/>
        </w:rPr>
        <w:t xml:space="preserve"> </w:t>
      </w:r>
    </w:p>
    <w:p w14:paraId="65444F5E" w14:textId="725C3B1C" w:rsidR="00E41A4E" w:rsidRPr="00CF3438" w:rsidRDefault="00C76EBD" w:rsidP="00D51FB2">
      <w:pPr>
        <w:numPr>
          <w:ilvl w:val="0"/>
          <w:numId w:val="24"/>
        </w:numPr>
        <w:ind w:left="274" w:hanging="274"/>
        <w:rPr>
          <w:rFonts w:ascii="Arial" w:hAnsi="Arial" w:cs="Arial"/>
          <w:bCs/>
          <w:iCs/>
          <w:sz w:val="20"/>
          <w:szCs w:val="20"/>
        </w:rPr>
      </w:pPr>
      <w:r>
        <w:rPr>
          <w:rFonts w:ascii="Arial" w:hAnsi="Arial" w:cs="Arial"/>
          <w:bCs/>
          <w:iCs/>
          <w:sz w:val="20"/>
          <w:szCs w:val="20"/>
        </w:rPr>
        <w:t>2,023,901</w:t>
      </w:r>
      <w:r w:rsidR="001E6417">
        <w:rPr>
          <w:rFonts w:ascii="Arial" w:hAnsi="Arial" w:cs="Arial"/>
          <w:bCs/>
          <w:iCs/>
          <w:sz w:val="20"/>
          <w:szCs w:val="20"/>
        </w:rPr>
        <w:t xml:space="preserve"> </w:t>
      </w:r>
      <w:r w:rsidR="00E41A4E" w:rsidRPr="00CF3438">
        <w:rPr>
          <w:rFonts w:ascii="Arial" w:hAnsi="Arial" w:cs="Arial"/>
          <w:bCs/>
          <w:iCs/>
          <w:sz w:val="20"/>
          <w:szCs w:val="20"/>
        </w:rPr>
        <w:t xml:space="preserve">page views on the Idaho Public Television website by </w:t>
      </w:r>
      <w:r>
        <w:rPr>
          <w:rFonts w:ascii="Arial" w:hAnsi="Arial" w:cs="Arial"/>
          <w:bCs/>
          <w:iCs/>
          <w:sz w:val="20"/>
          <w:szCs w:val="20"/>
        </w:rPr>
        <w:t>857,687</w:t>
      </w:r>
      <w:r w:rsidR="00E41A4E" w:rsidRPr="00CF3438">
        <w:rPr>
          <w:rFonts w:ascii="Arial" w:hAnsi="Arial" w:cs="Arial"/>
          <w:bCs/>
          <w:iCs/>
          <w:sz w:val="20"/>
          <w:szCs w:val="20"/>
        </w:rPr>
        <w:t xml:space="preserve"> visitors.</w:t>
      </w:r>
    </w:p>
    <w:p w14:paraId="08A5B533" w14:textId="1FD0F613" w:rsidR="00E41A4E" w:rsidRDefault="00D8052A" w:rsidP="00D51FB2">
      <w:pPr>
        <w:numPr>
          <w:ilvl w:val="0"/>
          <w:numId w:val="24"/>
        </w:numPr>
        <w:ind w:left="274" w:hanging="274"/>
        <w:rPr>
          <w:rFonts w:ascii="Arial" w:hAnsi="Arial" w:cs="Arial"/>
          <w:bCs/>
          <w:iCs/>
          <w:sz w:val="20"/>
          <w:szCs w:val="20"/>
        </w:rPr>
      </w:pPr>
      <w:r>
        <w:rPr>
          <w:rFonts w:ascii="Arial" w:hAnsi="Arial" w:cs="Arial"/>
          <w:bCs/>
          <w:iCs/>
          <w:sz w:val="20"/>
          <w:szCs w:val="20"/>
        </w:rPr>
        <w:t>4</w:t>
      </w:r>
      <w:r w:rsidR="00E41A4E" w:rsidRPr="00CF3438">
        <w:rPr>
          <w:rFonts w:ascii="Arial" w:hAnsi="Arial" w:cs="Arial"/>
          <w:bCs/>
          <w:iCs/>
          <w:sz w:val="20"/>
          <w:szCs w:val="20"/>
        </w:rPr>
        <w:t>3</w:t>
      </w:r>
      <w:r>
        <w:rPr>
          <w:rFonts w:ascii="Arial" w:hAnsi="Arial" w:cs="Arial"/>
          <w:bCs/>
          <w:iCs/>
          <w:sz w:val="20"/>
          <w:szCs w:val="20"/>
        </w:rPr>
        <w:t>,</w:t>
      </w:r>
      <w:r w:rsidR="00BB6A3C">
        <w:rPr>
          <w:rFonts w:ascii="Arial" w:hAnsi="Arial" w:cs="Arial"/>
          <w:bCs/>
          <w:iCs/>
          <w:sz w:val="20"/>
          <w:szCs w:val="20"/>
        </w:rPr>
        <w:t>800</w:t>
      </w:r>
      <w:r w:rsidR="00E41A4E" w:rsidRPr="00CF3438">
        <w:rPr>
          <w:rFonts w:ascii="Arial" w:hAnsi="Arial" w:cs="Arial"/>
          <w:bCs/>
          <w:iCs/>
          <w:sz w:val="20"/>
          <w:szCs w:val="20"/>
        </w:rPr>
        <w:t xml:space="preserve"> hours of programming broadcast 24 hours a day across 5 free over-the-air digital channels from transmitters and repeaters statewide. </w:t>
      </w:r>
    </w:p>
    <w:p w14:paraId="17671355" w14:textId="4AEAA086" w:rsidR="00E21E95" w:rsidRPr="00CF3438" w:rsidRDefault="00E21E95" w:rsidP="00D51FB2">
      <w:pPr>
        <w:numPr>
          <w:ilvl w:val="0"/>
          <w:numId w:val="24"/>
        </w:numPr>
        <w:ind w:left="274" w:hanging="274"/>
        <w:rPr>
          <w:rFonts w:ascii="Arial" w:hAnsi="Arial" w:cs="Arial"/>
          <w:bCs/>
          <w:iCs/>
          <w:sz w:val="20"/>
          <w:szCs w:val="20"/>
        </w:rPr>
      </w:pPr>
      <w:r>
        <w:rPr>
          <w:rFonts w:ascii="Arial" w:hAnsi="Arial" w:cs="Arial"/>
          <w:bCs/>
          <w:iCs/>
          <w:sz w:val="20"/>
          <w:szCs w:val="20"/>
        </w:rPr>
        <w:t xml:space="preserve">Nearly </w:t>
      </w:r>
      <w:r w:rsidR="00A92640">
        <w:rPr>
          <w:rFonts w:ascii="Arial" w:hAnsi="Arial" w:cs="Arial"/>
          <w:bCs/>
          <w:iCs/>
          <w:sz w:val="20"/>
          <w:szCs w:val="20"/>
        </w:rPr>
        <w:t>830,000</w:t>
      </w:r>
      <w:r>
        <w:rPr>
          <w:rFonts w:ascii="Arial" w:hAnsi="Arial" w:cs="Arial"/>
          <w:bCs/>
          <w:iCs/>
          <w:sz w:val="20"/>
          <w:szCs w:val="20"/>
        </w:rPr>
        <w:t xml:space="preserve"> unique viewers watch Idaho Public Television broadcast and streaming content each month, resulting in </w:t>
      </w:r>
      <w:r w:rsidR="00A92640">
        <w:rPr>
          <w:rFonts w:ascii="Arial" w:hAnsi="Arial" w:cs="Arial"/>
          <w:bCs/>
          <w:iCs/>
          <w:sz w:val="20"/>
          <w:szCs w:val="20"/>
        </w:rPr>
        <w:t>7,294,222</w:t>
      </w:r>
      <w:r>
        <w:rPr>
          <w:rFonts w:ascii="Arial" w:hAnsi="Arial" w:cs="Arial"/>
          <w:bCs/>
          <w:iCs/>
          <w:sz w:val="20"/>
          <w:szCs w:val="20"/>
        </w:rPr>
        <w:t xml:space="preserve"> monthly views.</w:t>
      </w:r>
    </w:p>
    <w:p w14:paraId="3CB633D0" w14:textId="77777777" w:rsidR="00E41A4E" w:rsidRPr="00E41A4E" w:rsidRDefault="00E41A4E" w:rsidP="00E41A4E">
      <w:pPr>
        <w:rPr>
          <w:rFonts w:ascii="Arial" w:hAnsi="Arial" w:cs="Arial"/>
          <w:color w:val="000080"/>
        </w:rPr>
      </w:pPr>
    </w:p>
    <w:p w14:paraId="655AF66E" w14:textId="5601F2CD" w:rsidR="004115F7" w:rsidRPr="001F5C49" w:rsidRDefault="004115F7" w:rsidP="004115F7">
      <w:pPr>
        <w:spacing w:after="60"/>
        <w:jc w:val="both"/>
        <w:outlineLvl w:val="0"/>
        <w:rPr>
          <w:rFonts w:ascii="Arial" w:hAnsi="Arial" w:cs="Arial"/>
          <w:b/>
          <w:i/>
          <w:color w:val="000080"/>
          <w:sz w:val="28"/>
          <w:szCs w:val="28"/>
        </w:rPr>
      </w:pPr>
      <w:r w:rsidRPr="001F5C49">
        <w:rPr>
          <w:rFonts w:ascii="Arial" w:hAnsi="Arial" w:cs="Arial"/>
          <w:b/>
          <w:i/>
          <w:color w:val="000080"/>
          <w:sz w:val="28"/>
          <w:szCs w:val="28"/>
        </w:rPr>
        <w:t>Part II – Performance Measures</w:t>
      </w:r>
    </w:p>
    <w:p w14:paraId="6DACCEB2" w14:textId="1A405C74" w:rsidR="00B66571" w:rsidRPr="001F5C49" w:rsidRDefault="00B66571" w:rsidP="002267F8">
      <w:pPr>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022"/>
        <w:gridCol w:w="723"/>
        <w:gridCol w:w="1265"/>
        <w:gridCol w:w="1265"/>
        <w:gridCol w:w="1265"/>
        <w:gridCol w:w="1265"/>
        <w:gridCol w:w="1265"/>
      </w:tblGrid>
      <w:tr w:rsidR="00010642" w:rsidRPr="001F5C49" w14:paraId="6B7EB243" w14:textId="77777777" w:rsidTr="00D50887">
        <w:trPr>
          <w:tblHeader/>
        </w:trPr>
        <w:tc>
          <w:tcPr>
            <w:tcW w:w="3745" w:type="dxa"/>
            <w:gridSpan w:val="2"/>
            <w:shd w:val="clear" w:color="auto" w:fill="000080"/>
            <w:vAlign w:val="bottom"/>
          </w:tcPr>
          <w:p w14:paraId="198282B8" w14:textId="77777777" w:rsidR="00010642" w:rsidRPr="001F5C49" w:rsidRDefault="00010642" w:rsidP="00471600">
            <w:pPr>
              <w:jc w:val="center"/>
              <w:rPr>
                <w:rFonts w:ascii="Arial" w:hAnsi="Arial" w:cs="Arial"/>
                <w:b/>
                <w:bCs/>
                <w:color w:val="FFFFFF"/>
                <w:sz w:val="20"/>
              </w:rPr>
            </w:pPr>
            <w:r w:rsidRPr="001F5C49">
              <w:rPr>
                <w:rFonts w:ascii="Arial" w:hAnsi="Arial" w:cs="Arial"/>
                <w:b/>
                <w:bCs/>
                <w:color w:val="FFFFFF"/>
                <w:sz w:val="20"/>
              </w:rPr>
              <w:t>Performance Measure</w:t>
            </w:r>
          </w:p>
        </w:tc>
        <w:tc>
          <w:tcPr>
            <w:tcW w:w="1265" w:type="dxa"/>
            <w:shd w:val="clear" w:color="auto" w:fill="000080"/>
            <w:vAlign w:val="bottom"/>
          </w:tcPr>
          <w:p w14:paraId="3EDD90A7" w14:textId="733001F5" w:rsidR="00010642" w:rsidRPr="001F5C49" w:rsidRDefault="00DD3849" w:rsidP="00471600">
            <w:pPr>
              <w:jc w:val="center"/>
              <w:rPr>
                <w:rFonts w:ascii="Arial" w:hAnsi="Arial" w:cs="Arial"/>
                <w:b/>
                <w:bCs/>
                <w:color w:val="FFFFFF"/>
                <w:sz w:val="20"/>
              </w:rPr>
            </w:pPr>
            <w:r>
              <w:rPr>
                <w:rFonts w:ascii="Arial" w:hAnsi="Arial" w:cs="Arial"/>
                <w:b/>
                <w:bCs/>
                <w:color w:val="FFFFFF"/>
                <w:sz w:val="20"/>
              </w:rPr>
              <w:t>FY 2020</w:t>
            </w:r>
          </w:p>
        </w:tc>
        <w:tc>
          <w:tcPr>
            <w:tcW w:w="1265" w:type="dxa"/>
            <w:shd w:val="clear" w:color="auto" w:fill="000080"/>
            <w:vAlign w:val="bottom"/>
          </w:tcPr>
          <w:p w14:paraId="55033F44" w14:textId="5C8BA48A" w:rsidR="00010642" w:rsidRPr="001F5C49" w:rsidRDefault="00DD3849" w:rsidP="006A530E">
            <w:pPr>
              <w:jc w:val="center"/>
              <w:rPr>
                <w:rFonts w:ascii="Arial" w:hAnsi="Arial" w:cs="Arial"/>
                <w:b/>
                <w:bCs/>
                <w:color w:val="FFFFFF"/>
                <w:sz w:val="20"/>
              </w:rPr>
            </w:pPr>
            <w:r>
              <w:rPr>
                <w:rFonts w:ascii="Arial" w:hAnsi="Arial" w:cs="Arial"/>
                <w:b/>
                <w:bCs/>
                <w:color w:val="FFFFFF"/>
                <w:sz w:val="20"/>
              </w:rPr>
              <w:t>FY 2021</w:t>
            </w:r>
          </w:p>
        </w:tc>
        <w:tc>
          <w:tcPr>
            <w:tcW w:w="1265" w:type="dxa"/>
            <w:shd w:val="clear" w:color="auto" w:fill="000080"/>
            <w:vAlign w:val="bottom"/>
          </w:tcPr>
          <w:p w14:paraId="789F036B" w14:textId="7D0CEBA7" w:rsidR="00010642" w:rsidRPr="001F5C49" w:rsidRDefault="00DD3849" w:rsidP="00DC5179">
            <w:pPr>
              <w:jc w:val="center"/>
              <w:rPr>
                <w:rFonts w:ascii="Arial" w:hAnsi="Arial" w:cs="Arial"/>
                <w:b/>
                <w:bCs/>
                <w:color w:val="FFFFFF"/>
                <w:sz w:val="20"/>
              </w:rPr>
            </w:pPr>
            <w:r>
              <w:rPr>
                <w:rFonts w:ascii="Arial" w:hAnsi="Arial" w:cs="Arial"/>
                <w:b/>
                <w:bCs/>
                <w:color w:val="FFFFFF"/>
                <w:sz w:val="20"/>
              </w:rPr>
              <w:t>FY 2022</w:t>
            </w:r>
          </w:p>
        </w:tc>
        <w:tc>
          <w:tcPr>
            <w:tcW w:w="1265" w:type="dxa"/>
            <w:shd w:val="clear" w:color="auto" w:fill="000080"/>
            <w:vAlign w:val="bottom"/>
          </w:tcPr>
          <w:p w14:paraId="07531969" w14:textId="1D5752FB" w:rsidR="00010642" w:rsidRPr="001F5C49" w:rsidRDefault="00DD3849" w:rsidP="00641A24">
            <w:pPr>
              <w:jc w:val="center"/>
              <w:rPr>
                <w:rFonts w:ascii="Arial" w:hAnsi="Arial" w:cs="Arial"/>
                <w:b/>
                <w:bCs/>
                <w:color w:val="FFFFFF"/>
                <w:sz w:val="20"/>
              </w:rPr>
            </w:pPr>
            <w:r>
              <w:rPr>
                <w:rFonts w:ascii="Arial" w:hAnsi="Arial" w:cs="Arial"/>
                <w:b/>
                <w:bCs/>
                <w:color w:val="FFFFFF"/>
                <w:sz w:val="20"/>
              </w:rPr>
              <w:t>FY 2023</w:t>
            </w:r>
          </w:p>
        </w:tc>
        <w:tc>
          <w:tcPr>
            <w:tcW w:w="1265" w:type="dxa"/>
            <w:shd w:val="clear" w:color="auto" w:fill="000080"/>
            <w:vAlign w:val="bottom"/>
          </w:tcPr>
          <w:p w14:paraId="1A02763D" w14:textId="561D39F0" w:rsidR="00010642" w:rsidRPr="001F5C49" w:rsidRDefault="00DD3849" w:rsidP="00641A24">
            <w:pPr>
              <w:jc w:val="center"/>
              <w:rPr>
                <w:rFonts w:ascii="Arial" w:hAnsi="Arial" w:cs="Arial"/>
                <w:b/>
                <w:bCs/>
                <w:color w:val="FFFFFF"/>
                <w:sz w:val="20"/>
              </w:rPr>
            </w:pPr>
            <w:r>
              <w:rPr>
                <w:rFonts w:ascii="Arial" w:hAnsi="Arial" w:cs="Arial"/>
                <w:b/>
                <w:bCs/>
                <w:color w:val="FFFFFF"/>
                <w:sz w:val="20"/>
              </w:rPr>
              <w:t>FY 2024</w:t>
            </w:r>
          </w:p>
        </w:tc>
      </w:tr>
      <w:tr w:rsidR="00010642" w:rsidRPr="001F5C49" w14:paraId="327FE69B" w14:textId="77777777" w:rsidTr="00D50887">
        <w:trPr>
          <w:trHeight w:val="323"/>
        </w:trPr>
        <w:tc>
          <w:tcPr>
            <w:tcW w:w="10070" w:type="dxa"/>
            <w:gridSpan w:val="7"/>
            <w:shd w:val="clear" w:color="auto" w:fill="DBE5F1" w:themeFill="accent1" w:themeFillTint="33"/>
            <w:vAlign w:val="center"/>
          </w:tcPr>
          <w:p w14:paraId="7689A5B4" w14:textId="77777777" w:rsidR="00010642" w:rsidRPr="001F5C49" w:rsidRDefault="00010642" w:rsidP="00471600">
            <w:pPr>
              <w:jc w:val="center"/>
              <w:rPr>
                <w:rFonts w:ascii="Arial" w:hAnsi="Arial" w:cs="Arial"/>
                <w:b/>
                <w:sz w:val="20"/>
              </w:rPr>
            </w:pPr>
            <w:r w:rsidRPr="001F5C49">
              <w:rPr>
                <w:rFonts w:ascii="Arial" w:hAnsi="Arial" w:cs="Arial"/>
                <w:b/>
                <w:sz w:val="20"/>
              </w:rPr>
              <w:t>Goal 1: A WELL-EDUCATED CITIZENRY</w:t>
            </w:r>
          </w:p>
          <w:p w14:paraId="19A6E3DA" w14:textId="0C7716BA" w:rsidR="00010642" w:rsidRPr="001F5C49" w:rsidRDefault="00010642" w:rsidP="00471600">
            <w:pPr>
              <w:jc w:val="center"/>
              <w:rPr>
                <w:rFonts w:ascii="Arial" w:hAnsi="Arial" w:cs="Arial"/>
                <w:i/>
                <w:sz w:val="20"/>
              </w:rPr>
            </w:pPr>
            <w:r w:rsidRPr="001F5C49">
              <w:rPr>
                <w:rFonts w:ascii="Arial" w:hAnsi="Arial" w:cs="Arial"/>
                <w:i/>
                <w:sz w:val="20"/>
              </w:rPr>
              <w:t>Idaho’s P-20 educational system will provide opportunities for individual advancement across Idaho</w:t>
            </w:r>
            <w:r w:rsidR="00164E85">
              <w:rPr>
                <w:rFonts w:ascii="Arial" w:hAnsi="Arial" w:cs="Arial"/>
                <w:i/>
                <w:sz w:val="20"/>
              </w:rPr>
              <w:t>’s</w:t>
            </w:r>
            <w:r w:rsidRPr="001F5C49">
              <w:rPr>
                <w:rFonts w:ascii="Arial" w:hAnsi="Arial" w:cs="Arial"/>
                <w:i/>
                <w:sz w:val="20"/>
              </w:rPr>
              <w:t xml:space="preserve"> diverse population.</w:t>
            </w:r>
          </w:p>
        </w:tc>
      </w:tr>
      <w:tr w:rsidR="00DD3849" w:rsidRPr="001F5C49" w14:paraId="64515029" w14:textId="77777777" w:rsidTr="00D50887">
        <w:trPr>
          <w:trHeight w:val="288"/>
        </w:trPr>
        <w:tc>
          <w:tcPr>
            <w:tcW w:w="3022" w:type="dxa"/>
            <w:vMerge w:val="restart"/>
          </w:tcPr>
          <w:p w14:paraId="6FBE9BED" w14:textId="09A46C8B" w:rsidR="00DD3849" w:rsidRPr="00022AF2" w:rsidRDefault="00DD3849" w:rsidP="00DD3849">
            <w:pPr>
              <w:tabs>
                <w:tab w:val="left" w:pos="297"/>
              </w:tabs>
              <w:rPr>
                <w:rFonts w:ascii="Arial" w:hAnsi="Arial" w:cs="Arial"/>
                <w:bCs/>
                <w:sz w:val="20"/>
              </w:rPr>
            </w:pPr>
            <w:r>
              <w:rPr>
                <w:rFonts w:ascii="Arial" w:hAnsi="Arial" w:cs="Arial"/>
                <w:sz w:val="20"/>
              </w:rPr>
              <w:t xml:space="preserve">1.  </w:t>
            </w:r>
            <w:r w:rsidRPr="00022AF2">
              <w:rPr>
                <w:rFonts w:ascii="Arial" w:hAnsi="Arial" w:cs="Arial"/>
                <w:sz w:val="20"/>
              </w:rPr>
              <w:t>Number of DTV translators.</w:t>
            </w:r>
          </w:p>
          <w:p w14:paraId="7E70C835" w14:textId="5B218D85" w:rsidR="00DD3849" w:rsidRPr="001F5C49" w:rsidRDefault="00DD3849" w:rsidP="00DD3849">
            <w:pPr>
              <w:pStyle w:val="ListParagraph"/>
              <w:spacing w:line="240" w:lineRule="auto"/>
              <w:ind w:left="297"/>
              <w:rPr>
                <w:rFonts w:ascii="Arial" w:hAnsi="Arial" w:cs="Arial"/>
                <w:bCs/>
                <w:sz w:val="20"/>
              </w:rPr>
            </w:pPr>
            <w:r w:rsidRPr="001F5C49">
              <w:rPr>
                <w:rFonts w:ascii="Arial" w:hAnsi="Arial" w:cs="Arial"/>
                <w:sz w:val="20"/>
              </w:rPr>
              <w:t xml:space="preserve">Goal 1 Objective </w:t>
            </w:r>
            <w:r>
              <w:rPr>
                <w:rFonts w:ascii="Arial" w:hAnsi="Arial" w:cs="Arial"/>
                <w:sz w:val="20"/>
              </w:rPr>
              <w:t>A</w:t>
            </w:r>
          </w:p>
        </w:tc>
        <w:tc>
          <w:tcPr>
            <w:tcW w:w="723" w:type="dxa"/>
            <w:shd w:val="clear" w:color="auto" w:fill="D9D9D9" w:themeFill="background1" w:themeFillShade="D9"/>
            <w:vAlign w:val="center"/>
          </w:tcPr>
          <w:p w14:paraId="47BD95DC" w14:textId="77777777" w:rsidR="00DD3849" w:rsidRPr="00185872" w:rsidRDefault="00DD3849" w:rsidP="00DD3849">
            <w:pPr>
              <w:jc w:val="center"/>
              <w:rPr>
                <w:rFonts w:ascii="Arial" w:hAnsi="Arial" w:cs="Arial"/>
                <w:sz w:val="20"/>
                <w:szCs w:val="20"/>
              </w:rPr>
            </w:pPr>
            <w:r w:rsidRPr="00185872">
              <w:rPr>
                <w:rFonts w:ascii="Arial" w:hAnsi="Arial" w:cs="Arial"/>
                <w:sz w:val="20"/>
                <w:szCs w:val="20"/>
              </w:rPr>
              <w:t>actual</w:t>
            </w:r>
          </w:p>
        </w:tc>
        <w:tc>
          <w:tcPr>
            <w:tcW w:w="1265" w:type="dxa"/>
            <w:shd w:val="clear" w:color="auto" w:fill="D9D9D9" w:themeFill="background1" w:themeFillShade="D9"/>
            <w:vAlign w:val="center"/>
          </w:tcPr>
          <w:p w14:paraId="4F2AF575" w14:textId="34657108" w:rsidR="00DD3849" w:rsidRPr="00185872" w:rsidRDefault="00DD3849" w:rsidP="00DD3849">
            <w:pPr>
              <w:jc w:val="center"/>
              <w:rPr>
                <w:rFonts w:ascii="Arial" w:hAnsi="Arial" w:cs="Arial"/>
                <w:sz w:val="20"/>
                <w:szCs w:val="20"/>
              </w:rPr>
            </w:pPr>
            <w:r w:rsidRPr="00185872">
              <w:rPr>
                <w:rFonts w:ascii="Arial" w:hAnsi="Arial" w:cs="Arial"/>
                <w:sz w:val="20"/>
                <w:szCs w:val="20"/>
              </w:rPr>
              <w:t>46</w:t>
            </w:r>
          </w:p>
        </w:tc>
        <w:tc>
          <w:tcPr>
            <w:tcW w:w="1265" w:type="dxa"/>
            <w:shd w:val="clear" w:color="auto" w:fill="D9D9D9" w:themeFill="background1" w:themeFillShade="D9"/>
            <w:vAlign w:val="center"/>
          </w:tcPr>
          <w:p w14:paraId="3E176FDB" w14:textId="32AE127A" w:rsidR="00DD3849" w:rsidRPr="00185872" w:rsidRDefault="00DD3849" w:rsidP="00DD3849">
            <w:pPr>
              <w:jc w:val="center"/>
              <w:rPr>
                <w:rFonts w:ascii="Arial" w:hAnsi="Arial" w:cs="Arial"/>
                <w:sz w:val="20"/>
                <w:szCs w:val="20"/>
              </w:rPr>
            </w:pPr>
            <w:r w:rsidRPr="00185872">
              <w:rPr>
                <w:rFonts w:ascii="Arial" w:hAnsi="Arial" w:cs="Arial"/>
                <w:sz w:val="20"/>
                <w:szCs w:val="20"/>
              </w:rPr>
              <w:t>46</w:t>
            </w:r>
          </w:p>
        </w:tc>
        <w:tc>
          <w:tcPr>
            <w:tcW w:w="1265" w:type="dxa"/>
            <w:shd w:val="clear" w:color="auto" w:fill="D9D9D9" w:themeFill="background1" w:themeFillShade="D9"/>
            <w:vAlign w:val="center"/>
          </w:tcPr>
          <w:p w14:paraId="242B030C" w14:textId="5B07B29A" w:rsidR="00DD3849" w:rsidRPr="00185872" w:rsidRDefault="00DD3849" w:rsidP="00DD3849">
            <w:pPr>
              <w:jc w:val="center"/>
              <w:rPr>
                <w:rFonts w:ascii="Arial" w:hAnsi="Arial" w:cs="Arial"/>
                <w:sz w:val="20"/>
                <w:szCs w:val="20"/>
              </w:rPr>
            </w:pPr>
            <w:r>
              <w:rPr>
                <w:rFonts w:ascii="Arial" w:hAnsi="Arial" w:cs="Arial"/>
                <w:sz w:val="20"/>
                <w:szCs w:val="20"/>
              </w:rPr>
              <w:t>46</w:t>
            </w:r>
          </w:p>
        </w:tc>
        <w:tc>
          <w:tcPr>
            <w:tcW w:w="1265" w:type="dxa"/>
            <w:shd w:val="clear" w:color="auto" w:fill="D9D9D9" w:themeFill="background1" w:themeFillShade="D9"/>
            <w:vAlign w:val="center"/>
          </w:tcPr>
          <w:p w14:paraId="212098B6" w14:textId="515BA772" w:rsidR="00DD3849" w:rsidRPr="00185872" w:rsidRDefault="00DD3849" w:rsidP="00DD3849">
            <w:pPr>
              <w:jc w:val="center"/>
              <w:rPr>
                <w:rFonts w:ascii="Arial" w:hAnsi="Arial" w:cs="Arial"/>
                <w:sz w:val="20"/>
                <w:szCs w:val="20"/>
              </w:rPr>
            </w:pPr>
            <w:r w:rsidRPr="00185872">
              <w:rPr>
                <w:rFonts w:ascii="Arial" w:hAnsi="Arial" w:cs="Arial"/>
                <w:sz w:val="20"/>
                <w:szCs w:val="20"/>
              </w:rPr>
              <w:t>----------</w:t>
            </w:r>
          </w:p>
        </w:tc>
        <w:tc>
          <w:tcPr>
            <w:tcW w:w="1265" w:type="dxa"/>
            <w:shd w:val="clear" w:color="auto" w:fill="D9D9D9" w:themeFill="background1" w:themeFillShade="D9"/>
            <w:vAlign w:val="center"/>
          </w:tcPr>
          <w:p w14:paraId="7A8F3E2D" w14:textId="13E5720A" w:rsidR="00DD3849" w:rsidRPr="00185872" w:rsidRDefault="00DD3849" w:rsidP="00DD3849">
            <w:pPr>
              <w:jc w:val="center"/>
              <w:rPr>
                <w:rFonts w:ascii="Arial" w:hAnsi="Arial" w:cs="Arial"/>
                <w:sz w:val="20"/>
                <w:szCs w:val="20"/>
              </w:rPr>
            </w:pPr>
          </w:p>
        </w:tc>
      </w:tr>
      <w:tr w:rsidR="00DD3849" w:rsidRPr="001F5C49" w14:paraId="5561559C" w14:textId="77777777" w:rsidTr="00D50887">
        <w:trPr>
          <w:trHeight w:val="288"/>
        </w:trPr>
        <w:tc>
          <w:tcPr>
            <w:tcW w:w="3022" w:type="dxa"/>
            <w:vMerge/>
          </w:tcPr>
          <w:p w14:paraId="1E7D3300" w14:textId="77777777" w:rsidR="00DD3849" w:rsidRPr="001F5C49" w:rsidRDefault="00DD3849" w:rsidP="00DD3849">
            <w:pPr>
              <w:pStyle w:val="ListParagraph"/>
              <w:numPr>
                <w:ilvl w:val="0"/>
                <w:numId w:val="22"/>
              </w:numPr>
              <w:tabs>
                <w:tab w:val="left" w:pos="387"/>
                <w:tab w:val="left" w:pos="2985"/>
              </w:tabs>
              <w:spacing w:line="240" w:lineRule="auto"/>
              <w:ind w:left="0" w:hanging="333"/>
              <w:rPr>
                <w:rFonts w:ascii="Arial" w:hAnsi="Arial" w:cs="Arial"/>
                <w:sz w:val="20"/>
              </w:rPr>
            </w:pPr>
          </w:p>
        </w:tc>
        <w:tc>
          <w:tcPr>
            <w:tcW w:w="723" w:type="dxa"/>
            <w:shd w:val="clear" w:color="auto" w:fill="FFFFFF" w:themeFill="background1"/>
            <w:vAlign w:val="center"/>
          </w:tcPr>
          <w:p w14:paraId="441A5560" w14:textId="77777777" w:rsidR="00DD3849" w:rsidRPr="00185872" w:rsidRDefault="00DD3849" w:rsidP="00DD3849">
            <w:pPr>
              <w:jc w:val="center"/>
              <w:rPr>
                <w:rFonts w:ascii="Arial" w:hAnsi="Arial" w:cs="Arial"/>
                <w:i/>
                <w:sz w:val="20"/>
                <w:szCs w:val="20"/>
              </w:rPr>
            </w:pPr>
            <w:r w:rsidRPr="00185872">
              <w:rPr>
                <w:rFonts w:ascii="Arial" w:hAnsi="Arial" w:cs="Arial"/>
                <w:i/>
                <w:sz w:val="20"/>
                <w:szCs w:val="20"/>
              </w:rPr>
              <w:t>target</w:t>
            </w:r>
          </w:p>
        </w:tc>
        <w:tc>
          <w:tcPr>
            <w:tcW w:w="1265" w:type="dxa"/>
            <w:shd w:val="clear" w:color="auto" w:fill="FFFFFF" w:themeFill="background1"/>
            <w:vAlign w:val="center"/>
          </w:tcPr>
          <w:p w14:paraId="414A1D90" w14:textId="443390AA" w:rsidR="00DD3849" w:rsidRPr="00185872" w:rsidRDefault="00DD3849" w:rsidP="00DD3849">
            <w:pPr>
              <w:jc w:val="center"/>
              <w:rPr>
                <w:rFonts w:ascii="Arial" w:hAnsi="Arial" w:cs="Arial"/>
                <w:i/>
                <w:sz w:val="20"/>
                <w:szCs w:val="20"/>
              </w:rPr>
            </w:pPr>
            <w:r w:rsidRPr="00185872">
              <w:rPr>
                <w:rFonts w:ascii="Arial" w:hAnsi="Arial" w:cs="Arial"/>
                <w:i/>
                <w:sz w:val="20"/>
                <w:szCs w:val="20"/>
              </w:rPr>
              <w:t>47</w:t>
            </w:r>
          </w:p>
        </w:tc>
        <w:tc>
          <w:tcPr>
            <w:tcW w:w="1265" w:type="dxa"/>
            <w:shd w:val="clear" w:color="auto" w:fill="FFFFFF" w:themeFill="background1"/>
            <w:vAlign w:val="center"/>
          </w:tcPr>
          <w:p w14:paraId="535D0769" w14:textId="094191D8" w:rsidR="00DD3849" w:rsidRPr="00185872" w:rsidRDefault="00DD3849" w:rsidP="00DD3849">
            <w:pPr>
              <w:jc w:val="center"/>
              <w:rPr>
                <w:rFonts w:ascii="Arial" w:hAnsi="Arial" w:cs="Arial"/>
                <w:i/>
                <w:sz w:val="20"/>
                <w:szCs w:val="20"/>
              </w:rPr>
            </w:pPr>
            <w:r w:rsidRPr="00185872">
              <w:rPr>
                <w:rFonts w:ascii="Arial" w:hAnsi="Arial" w:cs="Arial"/>
                <w:i/>
                <w:sz w:val="20"/>
                <w:szCs w:val="20"/>
              </w:rPr>
              <w:t>46</w:t>
            </w:r>
          </w:p>
        </w:tc>
        <w:tc>
          <w:tcPr>
            <w:tcW w:w="1265" w:type="dxa"/>
            <w:shd w:val="clear" w:color="auto" w:fill="FFFFFF" w:themeFill="background1"/>
            <w:vAlign w:val="center"/>
          </w:tcPr>
          <w:p w14:paraId="32F228C7" w14:textId="3384B4E8" w:rsidR="00DD3849" w:rsidRPr="00185872" w:rsidRDefault="00DD3849" w:rsidP="00DD3849">
            <w:pPr>
              <w:jc w:val="center"/>
              <w:rPr>
                <w:rFonts w:ascii="Arial" w:hAnsi="Arial" w:cs="Arial"/>
                <w:i/>
                <w:sz w:val="20"/>
                <w:szCs w:val="20"/>
              </w:rPr>
            </w:pPr>
            <w:r w:rsidRPr="00185872">
              <w:rPr>
                <w:rFonts w:ascii="Arial" w:hAnsi="Arial" w:cs="Arial"/>
                <w:i/>
                <w:sz w:val="20"/>
                <w:szCs w:val="20"/>
              </w:rPr>
              <w:t>46</w:t>
            </w:r>
          </w:p>
        </w:tc>
        <w:tc>
          <w:tcPr>
            <w:tcW w:w="1265" w:type="dxa"/>
            <w:shd w:val="clear" w:color="auto" w:fill="FFFFFF" w:themeFill="background1"/>
            <w:vAlign w:val="center"/>
          </w:tcPr>
          <w:p w14:paraId="0F1327C6" w14:textId="051CECEB" w:rsidR="00DD3849" w:rsidRPr="00185872" w:rsidRDefault="00DD3849" w:rsidP="00DD3849">
            <w:pPr>
              <w:jc w:val="center"/>
              <w:rPr>
                <w:rFonts w:ascii="Arial" w:hAnsi="Arial" w:cs="Arial"/>
                <w:i/>
                <w:sz w:val="20"/>
                <w:szCs w:val="20"/>
              </w:rPr>
            </w:pPr>
            <w:r>
              <w:rPr>
                <w:rFonts w:ascii="Arial" w:hAnsi="Arial" w:cs="Arial"/>
                <w:i/>
                <w:sz w:val="20"/>
                <w:szCs w:val="20"/>
              </w:rPr>
              <w:t>46</w:t>
            </w:r>
          </w:p>
        </w:tc>
        <w:tc>
          <w:tcPr>
            <w:tcW w:w="1265" w:type="dxa"/>
            <w:shd w:val="clear" w:color="auto" w:fill="FFFFFF" w:themeFill="background1"/>
            <w:vAlign w:val="center"/>
          </w:tcPr>
          <w:p w14:paraId="6CE9835C" w14:textId="23FD6379" w:rsidR="00DD3849" w:rsidRPr="00185872" w:rsidRDefault="00DD3849" w:rsidP="00DD3849">
            <w:pPr>
              <w:jc w:val="center"/>
              <w:rPr>
                <w:rFonts w:ascii="Arial" w:hAnsi="Arial" w:cs="Arial"/>
                <w:i/>
                <w:sz w:val="20"/>
                <w:szCs w:val="20"/>
              </w:rPr>
            </w:pPr>
          </w:p>
        </w:tc>
      </w:tr>
      <w:tr w:rsidR="00DD3849" w:rsidRPr="001F5C49" w14:paraId="57B318EA" w14:textId="77777777" w:rsidTr="00D50887">
        <w:trPr>
          <w:trHeight w:val="305"/>
        </w:trPr>
        <w:tc>
          <w:tcPr>
            <w:tcW w:w="3022" w:type="dxa"/>
            <w:vMerge w:val="restart"/>
          </w:tcPr>
          <w:p w14:paraId="278BE82A" w14:textId="77777777" w:rsidR="00DD3849" w:rsidRDefault="00DD3849" w:rsidP="00DD3849">
            <w:pPr>
              <w:tabs>
                <w:tab w:val="left" w:pos="387"/>
              </w:tabs>
              <w:rPr>
                <w:rFonts w:ascii="Arial" w:hAnsi="Arial" w:cs="Arial"/>
                <w:sz w:val="20"/>
              </w:rPr>
            </w:pPr>
            <w:r>
              <w:rPr>
                <w:rFonts w:ascii="Arial" w:hAnsi="Arial" w:cs="Arial"/>
                <w:sz w:val="20"/>
              </w:rPr>
              <w:t xml:space="preserve">2.  </w:t>
            </w:r>
            <w:r w:rsidRPr="009F4D23">
              <w:rPr>
                <w:rFonts w:ascii="Arial" w:hAnsi="Arial" w:cs="Arial"/>
                <w:sz w:val="20"/>
              </w:rPr>
              <w:t xml:space="preserve">Percentage of Idaho’s </w:t>
            </w:r>
          </w:p>
          <w:p w14:paraId="121E1ED0" w14:textId="3D566D79" w:rsidR="00DD3849" w:rsidRPr="009F4D23" w:rsidRDefault="00DD3849" w:rsidP="00DD3849">
            <w:pPr>
              <w:tabs>
                <w:tab w:val="left" w:pos="387"/>
              </w:tabs>
              <w:ind w:left="297"/>
              <w:rPr>
                <w:rFonts w:ascii="Arial" w:hAnsi="Arial" w:cs="Arial"/>
                <w:bCs/>
                <w:sz w:val="20"/>
              </w:rPr>
            </w:pPr>
            <w:r w:rsidRPr="009F4D23">
              <w:rPr>
                <w:rFonts w:ascii="Arial" w:hAnsi="Arial" w:cs="Arial"/>
                <w:sz w:val="20"/>
              </w:rPr>
              <w:t>population within our signal coverage area.</w:t>
            </w:r>
          </w:p>
          <w:p w14:paraId="2890BC93" w14:textId="5D88BA3F" w:rsidR="00DD3849" w:rsidRPr="001F5C49" w:rsidRDefault="00DD3849" w:rsidP="00DD3849">
            <w:pPr>
              <w:pStyle w:val="ListParagraph"/>
              <w:tabs>
                <w:tab w:val="left" w:pos="387"/>
              </w:tabs>
              <w:spacing w:line="240" w:lineRule="auto"/>
              <w:ind w:left="297"/>
              <w:rPr>
                <w:rFonts w:ascii="Arial" w:hAnsi="Arial" w:cs="Arial"/>
                <w:bCs/>
                <w:sz w:val="20"/>
              </w:rPr>
            </w:pPr>
            <w:r w:rsidRPr="001F5C49">
              <w:rPr>
                <w:rFonts w:ascii="Arial" w:hAnsi="Arial" w:cs="Arial"/>
                <w:sz w:val="20"/>
              </w:rPr>
              <w:t xml:space="preserve">Goal 1 Objective </w:t>
            </w:r>
            <w:r>
              <w:rPr>
                <w:rFonts w:ascii="Arial" w:hAnsi="Arial" w:cs="Arial"/>
                <w:sz w:val="20"/>
              </w:rPr>
              <w:t>A</w:t>
            </w:r>
          </w:p>
        </w:tc>
        <w:tc>
          <w:tcPr>
            <w:tcW w:w="723" w:type="dxa"/>
            <w:shd w:val="clear" w:color="auto" w:fill="D9D9D9" w:themeFill="background1" w:themeFillShade="D9"/>
            <w:vAlign w:val="center"/>
          </w:tcPr>
          <w:p w14:paraId="539F10EB" w14:textId="77777777" w:rsidR="00DD3849" w:rsidRPr="00185872" w:rsidRDefault="00DD3849" w:rsidP="00DD3849">
            <w:pPr>
              <w:jc w:val="center"/>
              <w:rPr>
                <w:rFonts w:ascii="Arial" w:hAnsi="Arial" w:cs="Arial"/>
                <w:sz w:val="20"/>
                <w:szCs w:val="20"/>
              </w:rPr>
            </w:pPr>
            <w:r w:rsidRPr="00185872">
              <w:rPr>
                <w:rFonts w:ascii="Arial" w:hAnsi="Arial" w:cs="Arial"/>
                <w:sz w:val="20"/>
                <w:szCs w:val="20"/>
              </w:rPr>
              <w:t>actual</w:t>
            </w:r>
          </w:p>
        </w:tc>
        <w:tc>
          <w:tcPr>
            <w:tcW w:w="1265" w:type="dxa"/>
            <w:shd w:val="clear" w:color="auto" w:fill="D9D9D9" w:themeFill="background1" w:themeFillShade="D9"/>
            <w:vAlign w:val="center"/>
          </w:tcPr>
          <w:p w14:paraId="1858E615" w14:textId="41B9B588" w:rsidR="00DD3849" w:rsidRPr="00185872" w:rsidRDefault="00DD3849" w:rsidP="00DD3849">
            <w:pPr>
              <w:jc w:val="center"/>
              <w:rPr>
                <w:rFonts w:ascii="Arial" w:hAnsi="Arial" w:cs="Arial"/>
                <w:sz w:val="20"/>
                <w:szCs w:val="20"/>
              </w:rPr>
            </w:pPr>
            <w:r w:rsidRPr="00185872">
              <w:rPr>
                <w:rFonts w:ascii="Arial" w:hAnsi="Arial" w:cs="Arial"/>
                <w:sz w:val="20"/>
                <w:szCs w:val="20"/>
              </w:rPr>
              <w:t>98.8%</w:t>
            </w:r>
          </w:p>
        </w:tc>
        <w:tc>
          <w:tcPr>
            <w:tcW w:w="1265" w:type="dxa"/>
            <w:shd w:val="clear" w:color="auto" w:fill="D9D9D9" w:themeFill="background1" w:themeFillShade="D9"/>
            <w:vAlign w:val="center"/>
          </w:tcPr>
          <w:p w14:paraId="257F7DE3" w14:textId="0C760B29" w:rsidR="00DD3849" w:rsidRPr="00185872" w:rsidRDefault="00DD3849" w:rsidP="00DD3849">
            <w:pPr>
              <w:jc w:val="center"/>
              <w:rPr>
                <w:rFonts w:ascii="Arial" w:hAnsi="Arial" w:cs="Arial"/>
                <w:sz w:val="20"/>
                <w:szCs w:val="20"/>
              </w:rPr>
            </w:pPr>
            <w:r w:rsidRPr="00185872">
              <w:rPr>
                <w:rFonts w:ascii="Arial" w:hAnsi="Arial" w:cs="Arial"/>
                <w:sz w:val="20"/>
                <w:szCs w:val="20"/>
              </w:rPr>
              <w:t>98.8%</w:t>
            </w:r>
          </w:p>
        </w:tc>
        <w:tc>
          <w:tcPr>
            <w:tcW w:w="1265" w:type="dxa"/>
            <w:shd w:val="clear" w:color="auto" w:fill="D9D9D9" w:themeFill="background1" w:themeFillShade="D9"/>
            <w:vAlign w:val="center"/>
          </w:tcPr>
          <w:p w14:paraId="270D212B" w14:textId="2796D4D3" w:rsidR="00DD3849" w:rsidRPr="00185872" w:rsidRDefault="00DD3849" w:rsidP="00DD3849">
            <w:pPr>
              <w:jc w:val="center"/>
              <w:rPr>
                <w:rFonts w:ascii="Arial" w:hAnsi="Arial" w:cs="Arial"/>
                <w:sz w:val="20"/>
                <w:szCs w:val="20"/>
              </w:rPr>
            </w:pPr>
            <w:r>
              <w:rPr>
                <w:rFonts w:ascii="Arial" w:hAnsi="Arial" w:cs="Arial"/>
                <w:sz w:val="20"/>
                <w:szCs w:val="20"/>
              </w:rPr>
              <w:t>98.9%</w:t>
            </w:r>
          </w:p>
        </w:tc>
        <w:tc>
          <w:tcPr>
            <w:tcW w:w="1265" w:type="dxa"/>
            <w:shd w:val="clear" w:color="auto" w:fill="D9D9D9" w:themeFill="background1" w:themeFillShade="D9"/>
            <w:vAlign w:val="center"/>
          </w:tcPr>
          <w:p w14:paraId="3DBE2ED6" w14:textId="606F6D94" w:rsidR="00DD3849" w:rsidRPr="00185872" w:rsidRDefault="00DD3849" w:rsidP="00DD3849">
            <w:pPr>
              <w:jc w:val="center"/>
              <w:rPr>
                <w:rFonts w:ascii="Arial" w:hAnsi="Arial" w:cs="Arial"/>
                <w:sz w:val="20"/>
                <w:szCs w:val="20"/>
              </w:rPr>
            </w:pPr>
            <w:r w:rsidRPr="00185872">
              <w:rPr>
                <w:rFonts w:ascii="Arial" w:hAnsi="Arial" w:cs="Arial"/>
                <w:sz w:val="20"/>
                <w:szCs w:val="20"/>
              </w:rPr>
              <w:t>----------</w:t>
            </w:r>
          </w:p>
        </w:tc>
        <w:tc>
          <w:tcPr>
            <w:tcW w:w="1265" w:type="dxa"/>
            <w:shd w:val="clear" w:color="auto" w:fill="D9D9D9" w:themeFill="background1" w:themeFillShade="D9"/>
            <w:vAlign w:val="center"/>
          </w:tcPr>
          <w:p w14:paraId="441794C5" w14:textId="25EF5F2C" w:rsidR="00DD3849" w:rsidRPr="00185872" w:rsidRDefault="00DD3849" w:rsidP="00DD3849">
            <w:pPr>
              <w:jc w:val="center"/>
              <w:rPr>
                <w:rFonts w:ascii="Arial" w:hAnsi="Arial" w:cs="Arial"/>
                <w:sz w:val="20"/>
                <w:szCs w:val="20"/>
              </w:rPr>
            </w:pPr>
          </w:p>
        </w:tc>
      </w:tr>
      <w:tr w:rsidR="00DD3849" w:rsidRPr="001F5C49" w14:paraId="4FF0FD01" w14:textId="77777777" w:rsidTr="00D50887">
        <w:trPr>
          <w:trHeight w:val="288"/>
        </w:trPr>
        <w:tc>
          <w:tcPr>
            <w:tcW w:w="3022" w:type="dxa"/>
            <w:vMerge/>
          </w:tcPr>
          <w:p w14:paraId="0CCFB090" w14:textId="77777777" w:rsidR="00DD3849" w:rsidRPr="001F5C49" w:rsidRDefault="00DD3849" w:rsidP="00DD3849">
            <w:pPr>
              <w:pStyle w:val="ListParagraph"/>
              <w:numPr>
                <w:ilvl w:val="0"/>
                <w:numId w:val="22"/>
              </w:numPr>
              <w:tabs>
                <w:tab w:val="left" w:pos="387"/>
                <w:tab w:val="left" w:pos="2985"/>
              </w:tabs>
              <w:spacing w:line="240" w:lineRule="auto"/>
              <w:ind w:left="0" w:hanging="333"/>
              <w:rPr>
                <w:rFonts w:ascii="Arial" w:hAnsi="Arial" w:cs="Arial"/>
                <w:sz w:val="20"/>
              </w:rPr>
            </w:pPr>
          </w:p>
        </w:tc>
        <w:tc>
          <w:tcPr>
            <w:tcW w:w="723" w:type="dxa"/>
            <w:shd w:val="clear" w:color="auto" w:fill="FFFFFF" w:themeFill="background1"/>
            <w:vAlign w:val="center"/>
          </w:tcPr>
          <w:p w14:paraId="16B538D7" w14:textId="77777777" w:rsidR="00DD3849" w:rsidRPr="00185872" w:rsidRDefault="00DD3849" w:rsidP="00DD3849">
            <w:pPr>
              <w:jc w:val="center"/>
              <w:rPr>
                <w:rFonts w:ascii="Arial" w:hAnsi="Arial" w:cs="Arial"/>
                <w:i/>
                <w:sz w:val="20"/>
                <w:szCs w:val="20"/>
              </w:rPr>
            </w:pPr>
            <w:r w:rsidRPr="00185872">
              <w:rPr>
                <w:rFonts w:ascii="Arial" w:hAnsi="Arial" w:cs="Arial"/>
                <w:i/>
                <w:sz w:val="20"/>
                <w:szCs w:val="20"/>
              </w:rPr>
              <w:t>target</w:t>
            </w:r>
          </w:p>
        </w:tc>
        <w:tc>
          <w:tcPr>
            <w:tcW w:w="1265" w:type="dxa"/>
            <w:shd w:val="clear" w:color="auto" w:fill="FFFFFF" w:themeFill="background1"/>
            <w:vAlign w:val="center"/>
          </w:tcPr>
          <w:p w14:paraId="4152503F" w14:textId="2DCBB92F" w:rsidR="00DD3849" w:rsidRPr="00185872" w:rsidRDefault="00DD3849" w:rsidP="00DD3849">
            <w:pPr>
              <w:jc w:val="center"/>
              <w:rPr>
                <w:rFonts w:ascii="Arial" w:hAnsi="Arial" w:cs="Arial"/>
                <w:i/>
                <w:sz w:val="20"/>
                <w:szCs w:val="20"/>
              </w:rPr>
            </w:pPr>
            <w:r w:rsidRPr="00185872">
              <w:rPr>
                <w:rFonts w:ascii="Arial" w:hAnsi="Arial" w:cs="Arial"/>
                <w:i/>
                <w:sz w:val="20"/>
                <w:szCs w:val="20"/>
              </w:rPr>
              <w:t>98.4%</w:t>
            </w:r>
          </w:p>
        </w:tc>
        <w:tc>
          <w:tcPr>
            <w:tcW w:w="1265" w:type="dxa"/>
            <w:shd w:val="clear" w:color="auto" w:fill="FFFFFF" w:themeFill="background1"/>
            <w:vAlign w:val="center"/>
          </w:tcPr>
          <w:p w14:paraId="0DDD46F3" w14:textId="7B8C018F" w:rsidR="00DD3849" w:rsidRPr="00185872" w:rsidRDefault="00DD3849" w:rsidP="00DD3849">
            <w:pPr>
              <w:jc w:val="center"/>
              <w:rPr>
                <w:rFonts w:ascii="Arial" w:hAnsi="Arial" w:cs="Arial"/>
                <w:i/>
                <w:sz w:val="20"/>
                <w:szCs w:val="20"/>
              </w:rPr>
            </w:pPr>
            <w:r w:rsidRPr="00185872">
              <w:rPr>
                <w:rFonts w:ascii="Arial" w:hAnsi="Arial" w:cs="Arial"/>
                <w:i/>
                <w:sz w:val="20"/>
                <w:szCs w:val="20"/>
              </w:rPr>
              <w:t>98.4%</w:t>
            </w:r>
          </w:p>
        </w:tc>
        <w:tc>
          <w:tcPr>
            <w:tcW w:w="1265" w:type="dxa"/>
            <w:shd w:val="clear" w:color="auto" w:fill="FFFFFF" w:themeFill="background1"/>
            <w:vAlign w:val="center"/>
          </w:tcPr>
          <w:p w14:paraId="7CF78561" w14:textId="4524C1B6" w:rsidR="00DD3849" w:rsidRPr="00185872" w:rsidRDefault="00DD3849" w:rsidP="00DD3849">
            <w:pPr>
              <w:jc w:val="center"/>
              <w:rPr>
                <w:rFonts w:ascii="Arial" w:hAnsi="Arial" w:cs="Arial"/>
                <w:i/>
                <w:sz w:val="20"/>
                <w:szCs w:val="20"/>
              </w:rPr>
            </w:pPr>
            <w:r w:rsidRPr="00185872">
              <w:rPr>
                <w:rFonts w:ascii="Arial" w:hAnsi="Arial" w:cs="Arial"/>
                <w:i/>
                <w:sz w:val="20"/>
                <w:szCs w:val="20"/>
              </w:rPr>
              <w:t>98.4%</w:t>
            </w:r>
          </w:p>
        </w:tc>
        <w:tc>
          <w:tcPr>
            <w:tcW w:w="1265" w:type="dxa"/>
            <w:shd w:val="clear" w:color="auto" w:fill="FFFFFF" w:themeFill="background1"/>
            <w:vAlign w:val="center"/>
          </w:tcPr>
          <w:p w14:paraId="3EC4E7C7" w14:textId="2E283936" w:rsidR="00DD3849" w:rsidRPr="00185872" w:rsidRDefault="00DD3849" w:rsidP="00DD3849">
            <w:pPr>
              <w:jc w:val="center"/>
              <w:rPr>
                <w:rFonts w:ascii="Arial" w:hAnsi="Arial" w:cs="Arial"/>
                <w:i/>
                <w:sz w:val="20"/>
                <w:szCs w:val="20"/>
              </w:rPr>
            </w:pPr>
            <w:r>
              <w:rPr>
                <w:rFonts w:ascii="Arial" w:hAnsi="Arial" w:cs="Arial"/>
                <w:i/>
                <w:sz w:val="20"/>
                <w:szCs w:val="20"/>
              </w:rPr>
              <w:t>98.9%</w:t>
            </w:r>
          </w:p>
        </w:tc>
        <w:tc>
          <w:tcPr>
            <w:tcW w:w="1265" w:type="dxa"/>
            <w:shd w:val="clear" w:color="auto" w:fill="FFFFFF" w:themeFill="background1"/>
            <w:vAlign w:val="center"/>
          </w:tcPr>
          <w:p w14:paraId="22FC9BC8" w14:textId="729C053B" w:rsidR="00DD3849" w:rsidRPr="00185872" w:rsidRDefault="00DD3849" w:rsidP="00DD3849">
            <w:pPr>
              <w:jc w:val="center"/>
              <w:rPr>
                <w:rFonts w:ascii="Arial" w:hAnsi="Arial" w:cs="Arial"/>
                <w:i/>
                <w:sz w:val="20"/>
                <w:szCs w:val="20"/>
              </w:rPr>
            </w:pPr>
          </w:p>
        </w:tc>
      </w:tr>
      <w:tr w:rsidR="00DD3849" w:rsidRPr="001F5C49" w14:paraId="787B9C78" w14:textId="77777777" w:rsidTr="00D50887">
        <w:trPr>
          <w:trHeight w:val="288"/>
        </w:trPr>
        <w:tc>
          <w:tcPr>
            <w:tcW w:w="3022" w:type="dxa"/>
            <w:vMerge w:val="restart"/>
          </w:tcPr>
          <w:p w14:paraId="03E4BB49" w14:textId="77777777" w:rsidR="00DD3849" w:rsidRDefault="00DD3849" w:rsidP="00DD3849">
            <w:pPr>
              <w:tabs>
                <w:tab w:val="left" w:pos="387"/>
              </w:tabs>
              <w:rPr>
                <w:rFonts w:ascii="Arial" w:hAnsi="Arial" w:cs="Arial"/>
                <w:bCs/>
                <w:sz w:val="20"/>
              </w:rPr>
            </w:pPr>
            <w:r w:rsidRPr="00022AF2">
              <w:rPr>
                <w:rFonts w:ascii="Arial" w:eastAsia="Calibri" w:hAnsi="Arial" w:cs="Arial"/>
                <w:bCs/>
                <w:sz w:val="20"/>
              </w:rPr>
              <w:t>3.</w:t>
            </w:r>
            <w:r>
              <w:rPr>
                <w:rFonts w:ascii="Arial" w:hAnsi="Arial" w:cs="Arial"/>
                <w:bCs/>
                <w:sz w:val="20"/>
              </w:rPr>
              <w:t xml:space="preserve">  </w:t>
            </w:r>
            <w:r w:rsidRPr="00022AF2">
              <w:rPr>
                <w:rFonts w:ascii="Arial" w:hAnsi="Arial" w:cs="Arial"/>
                <w:bCs/>
                <w:sz w:val="20"/>
              </w:rPr>
              <w:t xml:space="preserve">Number of partnerships with </w:t>
            </w:r>
          </w:p>
          <w:p w14:paraId="6B26F5CA" w14:textId="78F18821" w:rsidR="00DD3849" w:rsidRPr="00022AF2" w:rsidRDefault="00DD3849" w:rsidP="00DD3849">
            <w:pPr>
              <w:tabs>
                <w:tab w:val="left" w:pos="387"/>
              </w:tabs>
              <w:ind w:left="297"/>
              <w:rPr>
                <w:rFonts w:ascii="Arial" w:hAnsi="Arial" w:cs="Arial"/>
                <w:bCs/>
                <w:sz w:val="20"/>
              </w:rPr>
            </w:pPr>
            <w:r w:rsidRPr="00022AF2">
              <w:rPr>
                <w:rFonts w:ascii="Arial" w:hAnsi="Arial" w:cs="Arial"/>
                <w:bCs/>
                <w:sz w:val="20"/>
              </w:rPr>
              <w:t>other Idaho state entities and educational institutions.</w:t>
            </w:r>
          </w:p>
          <w:p w14:paraId="50B02BD6" w14:textId="6CBAF145" w:rsidR="00DD3849" w:rsidRPr="001F5C49" w:rsidRDefault="00DD3849" w:rsidP="00DD3849">
            <w:pPr>
              <w:pStyle w:val="ListParagraph"/>
              <w:tabs>
                <w:tab w:val="left" w:pos="387"/>
              </w:tabs>
              <w:spacing w:line="240" w:lineRule="auto"/>
              <w:ind w:left="297"/>
              <w:rPr>
                <w:rFonts w:ascii="Arial" w:hAnsi="Arial" w:cs="Arial"/>
                <w:bCs/>
                <w:sz w:val="20"/>
              </w:rPr>
            </w:pPr>
            <w:r w:rsidRPr="001F5C49">
              <w:rPr>
                <w:rFonts w:ascii="Arial" w:hAnsi="Arial" w:cs="Arial"/>
                <w:bCs/>
                <w:sz w:val="20"/>
              </w:rPr>
              <w:t xml:space="preserve">Goal 1 Objective </w:t>
            </w:r>
            <w:r>
              <w:rPr>
                <w:rFonts w:ascii="Arial" w:hAnsi="Arial" w:cs="Arial"/>
                <w:bCs/>
                <w:sz w:val="20"/>
              </w:rPr>
              <w:t>B</w:t>
            </w:r>
          </w:p>
        </w:tc>
        <w:tc>
          <w:tcPr>
            <w:tcW w:w="723" w:type="dxa"/>
            <w:shd w:val="clear" w:color="auto" w:fill="D9D9D9" w:themeFill="background1" w:themeFillShade="D9"/>
            <w:vAlign w:val="center"/>
          </w:tcPr>
          <w:p w14:paraId="118E887D" w14:textId="77777777" w:rsidR="00DD3849" w:rsidRPr="00185872" w:rsidRDefault="00DD3849" w:rsidP="00DD3849">
            <w:pPr>
              <w:jc w:val="center"/>
              <w:rPr>
                <w:rFonts w:ascii="Arial" w:hAnsi="Arial" w:cs="Arial"/>
                <w:sz w:val="20"/>
                <w:szCs w:val="20"/>
              </w:rPr>
            </w:pPr>
            <w:r w:rsidRPr="00185872">
              <w:rPr>
                <w:rFonts w:ascii="Arial" w:hAnsi="Arial" w:cs="Arial"/>
                <w:sz w:val="20"/>
                <w:szCs w:val="20"/>
              </w:rPr>
              <w:t>actual</w:t>
            </w:r>
          </w:p>
        </w:tc>
        <w:tc>
          <w:tcPr>
            <w:tcW w:w="1265" w:type="dxa"/>
            <w:shd w:val="clear" w:color="auto" w:fill="D9D9D9" w:themeFill="background1" w:themeFillShade="D9"/>
            <w:vAlign w:val="center"/>
          </w:tcPr>
          <w:p w14:paraId="2416CB6D" w14:textId="58279B24" w:rsidR="00DD3849" w:rsidRPr="00185872" w:rsidRDefault="00DD3849" w:rsidP="00DD3849">
            <w:pPr>
              <w:jc w:val="center"/>
              <w:rPr>
                <w:rFonts w:ascii="Arial" w:hAnsi="Arial" w:cs="Arial"/>
                <w:sz w:val="20"/>
                <w:szCs w:val="20"/>
              </w:rPr>
            </w:pPr>
            <w:r w:rsidRPr="00185872">
              <w:rPr>
                <w:rFonts w:ascii="Arial" w:hAnsi="Arial" w:cs="Arial"/>
                <w:sz w:val="20"/>
                <w:szCs w:val="20"/>
              </w:rPr>
              <w:t>41</w:t>
            </w:r>
          </w:p>
        </w:tc>
        <w:tc>
          <w:tcPr>
            <w:tcW w:w="1265" w:type="dxa"/>
            <w:shd w:val="clear" w:color="auto" w:fill="D9D9D9" w:themeFill="background1" w:themeFillShade="D9"/>
            <w:vAlign w:val="center"/>
          </w:tcPr>
          <w:p w14:paraId="1986C7ED" w14:textId="02779BB5" w:rsidR="00DD3849" w:rsidRPr="00185872" w:rsidRDefault="00DD3849" w:rsidP="00DD3849">
            <w:pPr>
              <w:jc w:val="center"/>
              <w:rPr>
                <w:rFonts w:ascii="Arial" w:hAnsi="Arial" w:cs="Arial"/>
                <w:sz w:val="20"/>
                <w:szCs w:val="20"/>
              </w:rPr>
            </w:pPr>
            <w:r w:rsidRPr="00185872">
              <w:rPr>
                <w:rFonts w:ascii="Arial" w:hAnsi="Arial" w:cs="Arial"/>
                <w:sz w:val="20"/>
                <w:szCs w:val="20"/>
              </w:rPr>
              <w:t>55</w:t>
            </w:r>
          </w:p>
        </w:tc>
        <w:tc>
          <w:tcPr>
            <w:tcW w:w="1265" w:type="dxa"/>
            <w:shd w:val="clear" w:color="auto" w:fill="D9D9D9" w:themeFill="background1" w:themeFillShade="D9"/>
            <w:vAlign w:val="center"/>
          </w:tcPr>
          <w:p w14:paraId="62B092D5" w14:textId="419D2A3F" w:rsidR="00DD3849" w:rsidRPr="00185872" w:rsidRDefault="00DD3849" w:rsidP="00DD3849">
            <w:pPr>
              <w:jc w:val="center"/>
              <w:rPr>
                <w:rFonts w:ascii="Arial" w:hAnsi="Arial" w:cs="Arial"/>
                <w:sz w:val="20"/>
                <w:szCs w:val="20"/>
              </w:rPr>
            </w:pPr>
            <w:r>
              <w:rPr>
                <w:rFonts w:ascii="Arial" w:hAnsi="Arial" w:cs="Arial"/>
                <w:sz w:val="20"/>
                <w:szCs w:val="20"/>
              </w:rPr>
              <w:t>68</w:t>
            </w:r>
          </w:p>
        </w:tc>
        <w:tc>
          <w:tcPr>
            <w:tcW w:w="1265" w:type="dxa"/>
            <w:shd w:val="clear" w:color="auto" w:fill="D9D9D9" w:themeFill="background1" w:themeFillShade="D9"/>
            <w:vAlign w:val="center"/>
          </w:tcPr>
          <w:p w14:paraId="2AFDD703" w14:textId="456A9545" w:rsidR="00DD3849" w:rsidRPr="00185872" w:rsidRDefault="00DD3849" w:rsidP="00DD3849">
            <w:pPr>
              <w:jc w:val="center"/>
              <w:rPr>
                <w:rFonts w:ascii="Arial" w:hAnsi="Arial" w:cs="Arial"/>
                <w:sz w:val="20"/>
                <w:szCs w:val="20"/>
              </w:rPr>
            </w:pPr>
            <w:r w:rsidRPr="00185872">
              <w:rPr>
                <w:rFonts w:ascii="Arial" w:hAnsi="Arial" w:cs="Arial"/>
                <w:sz w:val="20"/>
                <w:szCs w:val="20"/>
              </w:rPr>
              <w:t>----------</w:t>
            </w:r>
          </w:p>
        </w:tc>
        <w:tc>
          <w:tcPr>
            <w:tcW w:w="1265" w:type="dxa"/>
            <w:shd w:val="clear" w:color="auto" w:fill="D9D9D9" w:themeFill="background1" w:themeFillShade="D9"/>
            <w:vAlign w:val="center"/>
          </w:tcPr>
          <w:p w14:paraId="672E5B90" w14:textId="1A48A833" w:rsidR="00DD3849" w:rsidRPr="00185872" w:rsidRDefault="00DD3849" w:rsidP="00DD3849">
            <w:pPr>
              <w:jc w:val="center"/>
              <w:rPr>
                <w:rFonts w:ascii="Arial" w:hAnsi="Arial" w:cs="Arial"/>
                <w:sz w:val="20"/>
                <w:szCs w:val="20"/>
              </w:rPr>
            </w:pPr>
          </w:p>
        </w:tc>
      </w:tr>
      <w:tr w:rsidR="00DD3849" w:rsidRPr="001F5C49" w14:paraId="688B9971" w14:textId="77777777" w:rsidTr="00D50887">
        <w:trPr>
          <w:trHeight w:val="586"/>
        </w:trPr>
        <w:tc>
          <w:tcPr>
            <w:tcW w:w="3022" w:type="dxa"/>
            <w:vMerge/>
          </w:tcPr>
          <w:p w14:paraId="392E9CC8" w14:textId="77777777" w:rsidR="00DD3849" w:rsidRPr="001F5C49" w:rsidRDefault="00DD3849" w:rsidP="00DD3849">
            <w:pPr>
              <w:pStyle w:val="ListParagraph"/>
              <w:numPr>
                <w:ilvl w:val="0"/>
                <w:numId w:val="22"/>
              </w:numPr>
              <w:tabs>
                <w:tab w:val="left" w:pos="387"/>
                <w:tab w:val="left" w:pos="2985"/>
              </w:tabs>
              <w:spacing w:line="240" w:lineRule="auto"/>
              <w:ind w:left="0" w:hanging="333"/>
              <w:rPr>
                <w:rFonts w:ascii="Arial" w:hAnsi="Arial" w:cs="Arial"/>
                <w:sz w:val="20"/>
              </w:rPr>
            </w:pPr>
          </w:p>
        </w:tc>
        <w:tc>
          <w:tcPr>
            <w:tcW w:w="723" w:type="dxa"/>
            <w:shd w:val="clear" w:color="auto" w:fill="FFFFFF" w:themeFill="background1"/>
            <w:vAlign w:val="center"/>
          </w:tcPr>
          <w:p w14:paraId="4C4181CB" w14:textId="77777777" w:rsidR="00DD3849" w:rsidRPr="00185872" w:rsidRDefault="00DD3849" w:rsidP="00DD3849">
            <w:pPr>
              <w:jc w:val="center"/>
              <w:rPr>
                <w:rFonts w:ascii="Arial" w:hAnsi="Arial" w:cs="Arial"/>
                <w:sz w:val="20"/>
                <w:szCs w:val="20"/>
              </w:rPr>
            </w:pPr>
            <w:r w:rsidRPr="00185872">
              <w:rPr>
                <w:rFonts w:ascii="Arial" w:hAnsi="Arial" w:cs="Arial"/>
                <w:i/>
                <w:sz w:val="20"/>
                <w:szCs w:val="20"/>
              </w:rPr>
              <w:t>target</w:t>
            </w:r>
          </w:p>
        </w:tc>
        <w:tc>
          <w:tcPr>
            <w:tcW w:w="1265" w:type="dxa"/>
            <w:shd w:val="clear" w:color="auto" w:fill="FFFFFF" w:themeFill="background1"/>
            <w:vAlign w:val="center"/>
          </w:tcPr>
          <w:p w14:paraId="081D1A1F" w14:textId="24ED5581" w:rsidR="00DD3849" w:rsidRPr="00185872" w:rsidRDefault="00DD3849" w:rsidP="00DD3849">
            <w:pPr>
              <w:jc w:val="center"/>
              <w:rPr>
                <w:rFonts w:ascii="Arial" w:hAnsi="Arial" w:cs="Arial"/>
                <w:i/>
                <w:sz w:val="20"/>
                <w:szCs w:val="20"/>
              </w:rPr>
            </w:pPr>
            <w:r w:rsidRPr="00185872">
              <w:rPr>
                <w:rFonts w:ascii="Arial" w:hAnsi="Arial" w:cs="Arial"/>
                <w:i/>
                <w:sz w:val="20"/>
                <w:szCs w:val="20"/>
              </w:rPr>
              <w:t>34</w:t>
            </w:r>
          </w:p>
        </w:tc>
        <w:tc>
          <w:tcPr>
            <w:tcW w:w="1265" w:type="dxa"/>
            <w:shd w:val="clear" w:color="auto" w:fill="FFFFFF" w:themeFill="background1"/>
            <w:vAlign w:val="center"/>
          </w:tcPr>
          <w:p w14:paraId="5F7FD4C7" w14:textId="3FF5FCBF" w:rsidR="00DD3849" w:rsidRPr="00185872" w:rsidRDefault="00DD3849" w:rsidP="00DD3849">
            <w:pPr>
              <w:jc w:val="center"/>
              <w:rPr>
                <w:rFonts w:ascii="Arial" w:hAnsi="Arial" w:cs="Arial"/>
                <w:i/>
                <w:sz w:val="20"/>
                <w:szCs w:val="20"/>
              </w:rPr>
            </w:pPr>
            <w:r w:rsidRPr="00185872">
              <w:rPr>
                <w:rFonts w:ascii="Arial" w:hAnsi="Arial" w:cs="Arial"/>
                <w:i/>
                <w:sz w:val="20"/>
                <w:szCs w:val="20"/>
              </w:rPr>
              <w:t>40</w:t>
            </w:r>
          </w:p>
        </w:tc>
        <w:tc>
          <w:tcPr>
            <w:tcW w:w="1265" w:type="dxa"/>
            <w:shd w:val="clear" w:color="auto" w:fill="FFFFFF" w:themeFill="background1"/>
            <w:vAlign w:val="center"/>
          </w:tcPr>
          <w:p w14:paraId="4612B501" w14:textId="5AEDFEC8" w:rsidR="00DD3849" w:rsidRPr="00185872" w:rsidRDefault="00DD3849" w:rsidP="00DD3849">
            <w:pPr>
              <w:jc w:val="center"/>
              <w:rPr>
                <w:rFonts w:ascii="Arial" w:hAnsi="Arial" w:cs="Arial"/>
                <w:i/>
                <w:sz w:val="20"/>
                <w:szCs w:val="20"/>
              </w:rPr>
            </w:pPr>
            <w:r w:rsidRPr="00185872">
              <w:rPr>
                <w:rFonts w:ascii="Arial" w:hAnsi="Arial" w:cs="Arial"/>
                <w:i/>
                <w:sz w:val="20"/>
                <w:szCs w:val="20"/>
              </w:rPr>
              <w:t>40</w:t>
            </w:r>
          </w:p>
        </w:tc>
        <w:tc>
          <w:tcPr>
            <w:tcW w:w="1265" w:type="dxa"/>
            <w:shd w:val="clear" w:color="auto" w:fill="FFFFFF" w:themeFill="background1"/>
            <w:vAlign w:val="center"/>
          </w:tcPr>
          <w:p w14:paraId="56B6B19E" w14:textId="77541EDC" w:rsidR="00DD3849" w:rsidRPr="00185872" w:rsidRDefault="00DD3849" w:rsidP="00DD3849">
            <w:pPr>
              <w:jc w:val="center"/>
              <w:rPr>
                <w:rFonts w:ascii="Arial" w:hAnsi="Arial" w:cs="Arial"/>
                <w:i/>
                <w:sz w:val="20"/>
                <w:szCs w:val="20"/>
              </w:rPr>
            </w:pPr>
            <w:r>
              <w:rPr>
                <w:rFonts w:ascii="Arial" w:hAnsi="Arial" w:cs="Arial"/>
                <w:i/>
                <w:sz w:val="20"/>
                <w:szCs w:val="20"/>
              </w:rPr>
              <w:t>45</w:t>
            </w:r>
          </w:p>
        </w:tc>
        <w:tc>
          <w:tcPr>
            <w:tcW w:w="1265" w:type="dxa"/>
            <w:shd w:val="clear" w:color="auto" w:fill="FFFFFF" w:themeFill="background1"/>
            <w:vAlign w:val="center"/>
          </w:tcPr>
          <w:p w14:paraId="39C8D477" w14:textId="6FBC2241" w:rsidR="00DD3849" w:rsidRPr="00185872" w:rsidRDefault="00DD3849" w:rsidP="00DD3849">
            <w:pPr>
              <w:jc w:val="center"/>
              <w:rPr>
                <w:rFonts w:ascii="Arial" w:hAnsi="Arial" w:cs="Arial"/>
                <w:i/>
                <w:sz w:val="20"/>
                <w:szCs w:val="20"/>
              </w:rPr>
            </w:pPr>
          </w:p>
        </w:tc>
      </w:tr>
      <w:tr w:rsidR="00DD3849" w:rsidRPr="001F5C49" w14:paraId="4A5BACED" w14:textId="77777777" w:rsidTr="00D50887">
        <w:trPr>
          <w:trHeight w:val="288"/>
        </w:trPr>
        <w:tc>
          <w:tcPr>
            <w:tcW w:w="3022" w:type="dxa"/>
            <w:vMerge w:val="restart"/>
          </w:tcPr>
          <w:p w14:paraId="39327F42" w14:textId="77777777" w:rsidR="00DD3849" w:rsidRDefault="00DD3849" w:rsidP="00DD3849">
            <w:pPr>
              <w:pStyle w:val="ListParagraph"/>
              <w:tabs>
                <w:tab w:val="left" w:pos="387"/>
              </w:tabs>
              <w:spacing w:line="240" w:lineRule="auto"/>
              <w:ind w:left="0"/>
              <w:rPr>
                <w:rFonts w:ascii="Arial" w:hAnsi="Arial" w:cs="Arial"/>
                <w:sz w:val="20"/>
              </w:rPr>
            </w:pPr>
            <w:r>
              <w:rPr>
                <w:rFonts w:ascii="Arial" w:hAnsi="Arial" w:cs="Arial"/>
                <w:sz w:val="20"/>
              </w:rPr>
              <w:t xml:space="preserve">4.  Number of visitors to </w:t>
            </w:r>
          </w:p>
          <w:p w14:paraId="400190DD" w14:textId="6148E3BC" w:rsidR="00DD3849" w:rsidRDefault="00DD3849" w:rsidP="00DD3849">
            <w:pPr>
              <w:pStyle w:val="ListParagraph"/>
              <w:tabs>
                <w:tab w:val="left" w:pos="387"/>
              </w:tabs>
              <w:spacing w:line="240" w:lineRule="auto"/>
              <w:ind w:left="297"/>
              <w:rPr>
                <w:rFonts w:ascii="Arial" w:hAnsi="Arial" w:cs="Arial"/>
                <w:sz w:val="20"/>
              </w:rPr>
            </w:pPr>
            <w:r>
              <w:rPr>
                <w:rFonts w:ascii="Arial" w:hAnsi="Arial" w:cs="Arial"/>
                <w:sz w:val="20"/>
              </w:rPr>
              <w:t>IdahoPTV/PBS video player.</w:t>
            </w:r>
          </w:p>
          <w:p w14:paraId="5B9FDCB3" w14:textId="1E949DAF" w:rsidR="00DD3849" w:rsidRPr="00A86910" w:rsidRDefault="00DD3849" w:rsidP="00DD3849">
            <w:pPr>
              <w:pStyle w:val="ListParagraph"/>
              <w:tabs>
                <w:tab w:val="left" w:pos="387"/>
              </w:tabs>
              <w:spacing w:line="240" w:lineRule="auto"/>
              <w:ind w:left="297"/>
              <w:rPr>
                <w:rFonts w:ascii="Arial" w:hAnsi="Arial" w:cs="Arial"/>
                <w:sz w:val="20"/>
              </w:rPr>
            </w:pPr>
            <w:r>
              <w:rPr>
                <w:rFonts w:ascii="Arial" w:hAnsi="Arial" w:cs="Arial"/>
                <w:sz w:val="20"/>
              </w:rPr>
              <w:t>Goal 1 Objective D</w:t>
            </w:r>
          </w:p>
        </w:tc>
        <w:tc>
          <w:tcPr>
            <w:tcW w:w="723" w:type="dxa"/>
            <w:shd w:val="clear" w:color="auto" w:fill="D9D9D9" w:themeFill="background1" w:themeFillShade="D9"/>
            <w:vAlign w:val="center"/>
          </w:tcPr>
          <w:p w14:paraId="1EE29C2A" w14:textId="58AE50E4" w:rsidR="00DD3849" w:rsidRPr="00185872" w:rsidRDefault="00DD3849" w:rsidP="00DD3849">
            <w:pPr>
              <w:jc w:val="center"/>
              <w:rPr>
                <w:rFonts w:ascii="Arial" w:hAnsi="Arial" w:cs="Arial"/>
                <w:i/>
                <w:sz w:val="20"/>
                <w:szCs w:val="20"/>
              </w:rPr>
            </w:pPr>
            <w:r w:rsidRPr="00185872">
              <w:rPr>
                <w:rFonts w:ascii="Arial" w:hAnsi="Arial" w:cs="Arial"/>
                <w:sz w:val="20"/>
                <w:szCs w:val="20"/>
              </w:rPr>
              <w:t>actual</w:t>
            </w:r>
          </w:p>
        </w:tc>
        <w:tc>
          <w:tcPr>
            <w:tcW w:w="1265" w:type="dxa"/>
            <w:shd w:val="clear" w:color="auto" w:fill="D9D9D9" w:themeFill="background1" w:themeFillShade="D9"/>
            <w:vAlign w:val="center"/>
          </w:tcPr>
          <w:p w14:paraId="768DC8A0" w14:textId="7130E6D0" w:rsidR="00DD3849" w:rsidRPr="00185872" w:rsidRDefault="00DD3849" w:rsidP="00DD3849">
            <w:pPr>
              <w:jc w:val="center"/>
              <w:rPr>
                <w:rFonts w:ascii="Arial" w:hAnsi="Arial" w:cs="Arial"/>
                <w:sz w:val="20"/>
                <w:szCs w:val="20"/>
              </w:rPr>
            </w:pPr>
            <w:r>
              <w:rPr>
                <w:rFonts w:ascii="Arial" w:hAnsi="Arial" w:cs="Arial"/>
                <w:sz w:val="20"/>
                <w:szCs w:val="20"/>
              </w:rPr>
              <w:t>504,332</w:t>
            </w:r>
          </w:p>
        </w:tc>
        <w:tc>
          <w:tcPr>
            <w:tcW w:w="1265" w:type="dxa"/>
            <w:shd w:val="clear" w:color="auto" w:fill="D9D9D9" w:themeFill="background1" w:themeFillShade="D9"/>
            <w:vAlign w:val="center"/>
          </w:tcPr>
          <w:p w14:paraId="3856AC5E" w14:textId="7C13B45E" w:rsidR="00DD3849" w:rsidRPr="00185872" w:rsidRDefault="00DD3849" w:rsidP="00DD3849">
            <w:pPr>
              <w:jc w:val="center"/>
              <w:rPr>
                <w:rFonts w:ascii="Arial" w:hAnsi="Arial" w:cs="Arial"/>
                <w:sz w:val="20"/>
                <w:szCs w:val="20"/>
              </w:rPr>
            </w:pPr>
            <w:r>
              <w:rPr>
                <w:rFonts w:ascii="Arial" w:hAnsi="Arial" w:cs="Arial"/>
                <w:sz w:val="20"/>
                <w:szCs w:val="20"/>
              </w:rPr>
              <w:t>915,331</w:t>
            </w:r>
          </w:p>
        </w:tc>
        <w:tc>
          <w:tcPr>
            <w:tcW w:w="1265" w:type="dxa"/>
            <w:shd w:val="clear" w:color="auto" w:fill="D9D9D9" w:themeFill="background1" w:themeFillShade="D9"/>
            <w:vAlign w:val="center"/>
          </w:tcPr>
          <w:p w14:paraId="701F70EE" w14:textId="1AFB6F44" w:rsidR="00DD3849" w:rsidRPr="00185872" w:rsidRDefault="00DD3849" w:rsidP="00DD3849">
            <w:pPr>
              <w:jc w:val="center"/>
              <w:rPr>
                <w:rFonts w:ascii="Arial" w:hAnsi="Arial" w:cs="Arial"/>
                <w:sz w:val="20"/>
                <w:szCs w:val="20"/>
              </w:rPr>
            </w:pPr>
            <w:r>
              <w:rPr>
                <w:rFonts w:ascii="Arial" w:hAnsi="Arial" w:cs="Arial"/>
                <w:sz w:val="20"/>
                <w:szCs w:val="20"/>
              </w:rPr>
              <w:t>1,900,128</w:t>
            </w:r>
          </w:p>
        </w:tc>
        <w:tc>
          <w:tcPr>
            <w:tcW w:w="1265" w:type="dxa"/>
            <w:shd w:val="clear" w:color="auto" w:fill="D9D9D9" w:themeFill="background1" w:themeFillShade="D9"/>
            <w:vAlign w:val="center"/>
          </w:tcPr>
          <w:p w14:paraId="013C520D" w14:textId="3AE83395" w:rsidR="00DD3849" w:rsidRPr="00185872" w:rsidRDefault="00DD3849" w:rsidP="00DD3849">
            <w:pPr>
              <w:jc w:val="center"/>
              <w:rPr>
                <w:rFonts w:ascii="Arial" w:hAnsi="Arial" w:cs="Arial"/>
                <w:sz w:val="20"/>
                <w:szCs w:val="20"/>
              </w:rPr>
            </w:pPr>
            <w:r w:rsidRPr="00185872">
              <w:rPr>
                <w:rFonts w:ascii="Arial" w:hAnsi="Arial" w:cs="Arial"/>
                <w:sz w:val="20"/>
                <w:szCs w:val="20"/>
              </w:rPr>
              <w:t>----------</w:t>
            </w:r>
          </w:p>
        </w:tc>
        <w:tc>
          <w:tcPr>
            <w:tcW w:w="1265" w:type="dxa"/>
            <w:shd w:val="clear" w:color="auto" w:fill="D9D9D9" w:themeFill="background1" w:themeFillShade="D9"/>
            <w:vAlign w:val="center"/>
          </w:tcPr>
          <w:p w14:paraId="02246C4E" w14:textId="0B2D9ED3" w:rsidR="00DD3849" w:rsidRPr="00185872" w:rsidRDefault="00DD3849" w:rsidP="00DD3849">
            <w:pPr>
              <w:jc w:val="center"/>
              <w:rPr>
                <w:rFonts w:ascii="Arial" w:hAnsi="Arial" w:cs="Arial"/>
                <w:i/>
                <w:sz w:val="20"/>
                <w:szCs w:val="20"/>
              </w:rPr>
            </w:pPr>
          </w:p>
        </w:tc>
      </w:tr>
      <w:tr w:rsidR="00DD3849" w:rsidRPr="001F5C49" w14:paraId="72E99BBE" w14:textId="77777777" w:rsidTr="00D50887">
        <w:trPr>
          <w:trHeight w:val="288"/>
        </w:trPr>
        <w:tc>
          <w:tcPr>
            <w:tcW w:w="3022" w:type="dxa"/>
            <w:vMerge/>
          </w:tcPr>
          <w:p w14:paraId="4CE0FD36" w14:textId="77777777" w:rsidR="00DD3849" w:rsidRPr="001F5C49" w:rsidRDefault="00DD3849" w:rsidP="00DD3849">
            <w:pPr>
              <w:pStyle w:val="ListParagraph"/>
              <w:tabs>
                <w:tab w:val="left" w:pos="387"/>
                <w:tab w:val="left" w:pos="2985"/>
              </w:tabs>
              <w:spacing w:line="240" w:lineRule="auto"/>
              <w:ind w:left="0" w:hanging="333"/>
              <w:rPr>
                <w:rFonts w:ascii="Arial" w:hAnsi="Arial" w:cs="Arial"/>
                <w:sz w:val="20"/>
              </w:rPr>
            </w:pPr>
          </w:p>
        </w:tc>
        <w:tc>
          <w:tcPr>
            <w:tcW w:w="723" w:type="dxa"/>
            <w:shd w:val="clear" w:color="auto" w:fill="FFFFFF" w:themeFill="background1"/>
            <w:vAlign w:val="center"/>
          </w:tcPr>
          <w:p w14:paraId="6E5EE578" w14:textId="646EBDE4" w:rsidR="00DD3849" w:rsidRPr="00185872" w:rsidRDefault="00DD3849" w:rsidP="00DD3849">
            <w:pPr>
              <w:jc w:val="center"/>
              <w:rPr>
                <w:rFonts w:ascii="Arial" w:hAnsi="Arial" w:cs="Arial"/>
                <w:i/>
                <w:sz w:val="20"/>
                <w:szCs w:val="20"/>
              </w:rPr>
            </w:pPr>
            <w:r w:rsidRPr="00185872">
              <w:rPr>
                <w:rFonts w:ascii="Arial" w:hAnsi="Arial" w:cs="Arial"/>
                <w:i/>
                <w:sz w:val="20"/>
                <w:szCs w:val="20"/>
              </w:rPr>
              <w:t>target</w:t>
            </w:r>
          </w:p>
        </w:tc>
        <w:tc>
          <w:tcPr>
            <w:tcW w:w="1265" w:type="dxa"/>
            <w:shd w:val="clear" w:color="auto" w:fill="FFFFFF" w:themeFill="background1"/>
            <w:vAlign w:val="center"/>
          </w:tcPr>
          <w:p w14:paraId="4996192A" w14:textId="790FB796" w:rsidR="00DD3849" w:rsidRPr="00185872" w:rsidRDefault="00DD3849" w:rsidP="00DD3849">
            <w:pPr>
              <w:jc w:val="center"/>
              <w:rPr>
                <w:rFonts w:ascii="Arial" w:hAnsi="Arial" w:cs="Arial"/>
                <w:i/>
                <w:sz w:val="20"/>
                <w:szCs w:val="20"/>
              </w:rPr>
            </w:pPr>
            <w:r>
              <w:rPr>
                <w:rFonts w:ascii="Arial" w:hAnsi="Arial" w:cs="Arial"/>
                <w:i/>
                <w:sz w:val="20"/>
                <w:szCs w:val="20"/>
              </w:rPr>
              <w:t>100,000</w:t>
            </w:r>
          </w:p>
        </w:tc>
        <w:tc>
          <w:tcPr>
            <w:tcW w:w="1265" w:type="dxa"/>
            <w:shd w:val="clear" w:color="auto" w:fill="FFFFFF" w:themeFill="background1"/>
            <w:vAlign w:val="center"/>
          </w:tcPr>
          <w:p w14:paraId="1E5041BE" w14:textId="6B02FB3D" w:rsidR="00DD3849" w:rsidRPr="00185872" w:rsidRDefault="00DD3849" w:rsidP="00DD3849">
            <w:pPr>
              <w:jc w:val="center"/>
              <w:rPr>
                <w:rFonts w:ascii="Arial" w:hAnsi="Arial" w:cs="Arial"/>
                <w:i/>
                <w:sz w:val="20"/>
                <w:szCs w:val="20"/>
              </w:rPr>
            </w:pPr>
            <w:r>
              <w:rPr>
                <w:rFonts w:ascii="Arial" w:hAnsi="Arial" w:cs="Arial"/>
                <w:i/>
                <w:sz w:val="20"/>
                <w:szCs w:val="20"/>
              </w:rPr>
              <w:t>100,000</w:t>
            </w:r>
          </w:p>
        </w:tc>
        <w:tc>
          <w:tcPr>
            <w:tcW w:w="1265" w:type="dxa"/>
            <w:shd w:val="clear" w:color="auto" w:fill="FFFFFF" w:themeFill="background1"/>
            <w:vAlign w:val="center"/>
          </w:tcPr>
          <w:p w14:paraId="07F6D591" w14:textId="6C6D35D7" w:rsidR="00DD3849" w:rsidRPr="00185872" w:rsidRDefault="00DD3849" w:rsidP="00DD3849">
            <w:pPr>
              <w:jc w:val="center"/>
              <w:rPr>
                <w:rFonts w:ascii="Arial" w:hAnsi="Arial" w:cs="Arial"/>
                <w:i/>
                <w:sz w:val="20"/>
                <w:szCs w:val="20"/>
              </w:rPr>
            </w:pPr>
            <w:r>
              <w:rPr>
                <w:rFonts w:ascii="Arial" w:hAnsi="Arial" w:cs="Arial"/>
                <w:i/>
                <w:sz w:val="20"/>
                <w:szCs w:val="20"/>
              </w:rPr>
              <w:t>100,000</w:t>
            </w:r>
          </w:p>
        </w:tc>
        <w:tc>
          <w:tcPr>
            <w:tcW w:w="1265" w:type="dxa"/>
            <w:shd w:val="clear" w:color="auto" w:fill="FFFFFF" w:themeFill="background1"/>
            <w:vAlign w:val="center"/>
          </w:tcPr>
          <w:p w14:paraId="236BD05A" w14:textId="34B75B7D" w:rsidR="00DD3849" w:rsidRPr="00185872" w:rsidRDefault="00DD3849" w:rsidP="00DD3849">
            <w:pPr>
              <w:jc w:val="center"/>
              <w:rPr>
                <w:rFonts w:ascii="Arial" w:hAnsi="Arial" w:cs="Arial"/>
                <w:i/>
                <w:sz w:val="20"/>
                <w:szCs w:val="20"/>
              </w:rPr>
            </w:pPr>
            <w:r>
              <w:rPr>
                <w:rFonts w:ascii="Arial" w:hAnsi="Arial" w:cs="Arial"/>
                <w:i/>
                <w:sz w:val="20"/>
                <w:szCs w:val="20"/>
              </w:rPr>
              <w:t>1,200,000</w:t>
            </w:r>
          </w:p>
        </w:tc>
        <w:tc>
          <w:tcPr>
            <w:tcW w:w="1265" w:type="dxa"/>
            <w:shd w:val="clear" w:color="auto" w:fill="FFFFFF" w:themeFill="background1"/>
            <w:vAlign w:val="center"/>
          </w:tcPr>
          <w:p w14:paraId="7A24DAC4" w14:textId="6AE9E307" w:rsidR="00DD3849" w:rsidRPr="00185872" w:rsidRDefault="00DD3849" w:rsidP="00DD3849">
            <w:pPr>
              <w:jc w:val="center"/>
              <w:rPr>
                <w:rFonts w:ascii="Arial" w:hAnsi="Arial" w:cs="Arial"/>
                <w:i/>
                <w:sz w:val="20"/>
                <w:szCs w:val="20"/>
              </w:rPr>
            </w:pPr>
          </w:p>
        </w:tc>
      </w:tr>
      <w:tr w:rsidR="00DD3849" w:rsidRPr="001F5C49" w14:paraId="5C14C0ED" w14:textId="77777777" w:rsidTr="00D50887">
        <w:trPr>
          <w:trHeight w:val="288"/>
        </w:trPr>
        <w:tc>
          <w:tcPr>
            <w:tcW w:w="3022" w:type="dxa"/>
            <w:vMerge w:val="restart"/>
          </w:tcPr>
          <w:p w14:paraId="27CA2DCD" w14:textId="77777777" w:rsidR="00DD3849" w:rsidRDefault="00DD3849" w:rsidP="00DD3849">
            <w:pPr>
              <w:pStyle w:val="ListParagraph"/>
              <w:tabs>
                <w:tab w:val="left" w:pos="387"/>
              </w:tabs>
              <w:spacing w:line="240" w:lineRule="auto"/>
              <w:ind w:left="0"/>
              <w:rPr>
                <w:rFonts w:ascii="Arial" w:hAnsi="Arial" w:cs="Arial"/>
                <w:sz w:val="20"/>
              </w:rPr>
            </w:pPr>
            <w:r>
              <w:rPr>
                <w:rFonts w:ascii="Arial" w:hAnsi="Arial" w:cs="Arial"/>
                <w:sz w:val="20"/>
              </w:rPr>
              <w:t xml:space="preserve">5.  </w:t>
            </w:r>
            <w:r w:rsidRPr="00E95C51">
              <w:rPr>
                <w:rFonts w:ascii="Arial" w:hAnsi="Arial" w:cs="Arial"/>
                <w:sz w:val="20"/>
              </w:rPr>
              <w:t xml:space="preserve">Number of broadcast hours </w:t>
            </w:r>
          </w:p>
          <w:p w14:paraId="124BCFE4" w14:textId="77777777" w:rsidR="00DD3849" w:rsidRPr="00E95C51" w:rsidRDefault="00DD3849" w:rsidP="00DD3849">
            <w:pPr>
              <w:pStyle w:val="ListParagraph"/>
              <w:tabs>
                <w:tab w:val="left" w:pos="387"/>
              </w:tabs>
              <w:spacing w:line="240" w:lineRule="auto"/>
              <w:ind w:left="297"/>
              <w:rPr>
                <w:rFonts w:ascii="Arial" w:hAnsi="Arial" w:cs="Arial"/>
                <w:bCs/>
                <w:sz w:val="20"/>
              </w:rPr>
            </w:pPr>
            <w:r w:rsidRPr="00E95C51">
              <w:rPr>
                <w:rFonts w:ascii="Arial" w:hAnsi="Arial" w:cs="Arial"/>
                <w:sz w:val="20"/>
              </w:rPr>
              <w:t>of educational programming.</w:t>
            </w:r>
          </w:p>
          <w:p w14:paraId="706EF733" w14:textId="01731D12" w:rsidR="00DD3849" w:rsidRPr="00E95C51" w:rsidRDefault="00DD3849" w:rsidP="00DD3849">
            <w:pPr>
              <w:pStyle w:val="ListParagraph"/>
              <w:tabs>
                <w:tab w:val="left" w:pos="387"/>
                <w:tab w:val="left" w:pos="2985"/>
              </w:tabs>
              <w:spacing w:line="240" w:lineRule="auto"/>
              <w:ind w:left="297"/>
              <w:rPr>
                <w:rFonts w:ascii="Arial" w:hAnsi="Arial" w:cs="Arial"/>
                <w:bCs/>
                <w:sz w:val="20"/>
              </w:rPr>
            </w:pPr>
            <w:r w:rsidRPr="00E95C51">
              <w:rPr>
                <w:rFonts w:ascii="Arial" w:hAnsi="Arial" w:cs="Arial"/>
                <w:sz w:val="20"/>
              </w:rPr>
              <w:t xml:space="preserve">Goal 1 Objective </w:t>
            </w:r>
            <w:r>
              <w:rPr>
                <w:rFonts w:ascii="Arial" w:hAnsi="Arial" w:cs="Arial"/>
                <w:sz w:val="20"/>
              </w:rPr>
              <w:t>E</w:t>
            </w:r>
          </w:p>
        </w:tc>
        <w:tc>
          <w:tcPr>
            <w:tcW w:w="723" w:type="dxa"/>
            <w:shd w:val="clear" w:color="auto" w:fill="D9D9D9" w:themeFill="background1" w:themeFillShade="D9"/>
            <w:vAlign w:val="center"/>
          </w:tcPr>
          <w:p w14:paraId="6C0E6220" w14:textId="10C65619" w:rsidR="00DD3849" w:rsidRPr="00185872" w:rsidRDefault="00DD3849" w:rsidP="00DD3849">
            <w:pPr>
              <w:jc w:val="center"/>
              <w:rPr>
                <w:rFonts w:ascii="Arial" w:hAnsi="Arial" w:cs="Arial"/>
                <w:sz w:val="20"/>
                <w:szCs w:val="20"/>
              </w:rPr>
            </w:pPr>
            <w:r w:rsidRPr="00185872">
              <w:rPr>
                <w:rFonts w:ascii="Arial" w:hAnsi="Arial" w:cs="Arial"/>
                <w:sz w:val="20"/>
                <w:szCs w:val="20"/>
              </w:rPr>
              <w:t>actual</w:t>
            </w:r>
          </w:p>
        </w:tc>
        <w:tc>
          <w:tcPr>
            <w:tcW w:w="1265" w:type="dxa"/>
            <w:shd w:val="clear" w:color="auto" w:fill="D9D9D9" w:themeFill="background1" w:themeFillShade="D9"/>
            <w:vAlign w:val="center"/>
          </w:tcPr>
          <w:p w14:paraId="7ED7568A" w14:textId="793D90EA" w:rsidR="00DD3849" w:rsidRPr="00185872" w:rsidRDefault="00DD3849" w:rsidP="00DD3849">
            <w:pPr>
              <w:jc w:val="center"/>
              <w:rPr>
                <w:rFonts w:ascii="Arial" w:hAnsi="Arial" w:cs="Arial"/>
                <w:sz w:val="20"/>
                <w:szCs w:val="20"/>
              </w:rPr>
            </w:pPr>
            <w:r w:rsidRPr="00185872">
              <w:rPr>
                <w:rFonts w:ascii="Arial" w:hAnsi="Arial" w:cs="Arial"/>
                <w:sz w:val="20"/>
                <w:szCs w:val="20"/>
              </w:rPr>
              <w:t>24,853</w:t>
            </w:r>
          </w:p>
        </w:tc>
        <w:tc>
          <w:tcPr>
            <w:tcW w:w="1265" w:type="dxa"/>
            <w:shd w:val="clear" w:color="auto" w:fill="D9D9D9" w:themeFill="background1" w:themeFillShade="D9"/>
            <w:vAlign w:val="center"/>
          </w:tcPr>
          <w:p w14:paraId="261FE226" w14:textId="49ED5E4A" w:rsidR="00DD3849" w:rsidRPr="00185872" w:rsidRDefault="00DD3849" w:rsidP="00DD3849">
            <w:pPr>
              <w:jc w:val="center"/>
              <w:rPr>
                <w:rFonts w:ascii="Arial" w:hAnsi="Arial" w:cs="Arial"/>
                <w:sz w:val="20"/>
                <w:szCs w:val="20"/>
              </w:rPr>
            </w:pPr>
            <w:r w:rsidRPr="00185872">
              <w:rPr>
                <w:rFonts w:ascii="Arial" w:hAnsi="Arial" w:cs="Arial"/>
                <w:sz w:val="20"/>
                <w:szCs w:val="20"/>
              </w:rPr>
              <w:t>24,918</w:t>
            </w:r>
          </w:p>
        </w:tc>
        <w:tc>
          <w:tcPr>
            <w:tcW w:w="1265" w:type="dxa"/>
            <w:shd w:val="clear" w:color="auto" w:fill="D9D9D9" w:themeFill="background1" w:themeFillShade="D9"/>
            <w:vAlign w:val="center"/>
          </w:tcPr>
          <w:p w14:paraId="30338294" w14:textId="32470B55" w:rsidR="00DD3849" w:rsidRPr="00185872" w:rsidRDefault="00DD3849" w:rsidP="00DD3849">
            <w:pPr>
              <w:jc w:val="center"/>
              <w:rPr>
                <w:rFonts w:ascii="Arial" w:hAnsi="Arial" w:cs="Arial"/>
                <w:sz w:val="20"/>
                <w:szCs w:val="20"/>
              </w:rPr>
            </w:pPr>
            <w:r>
              <w:rPr>
                <w:rFonts w:ascii="Arial" w:hAnsi="Arial" w:cs="Arial"/>
                <w:sz w:val="20"/>
                <w:szCs w:val="20"/>
              </w:rPr>
              <w:t>23,835</w:t>
            </w:r>
          </w:p>
        </w:tc>
        <w:tc>
          <w:tcPr>
            <w:tcW w:w="1265" w:type="dxa"/>
            <w:shd w:val="clear" w:color="auto" w:fill="D9D9D9" w:themeFill="background1" w:themeFillShade="D9"/>
            <w:vAlign w:val="center"/>
          </w:tcPr>
          <w:p w14:paraId="43253923" w14:textId="6A8A9C89" w:rsidR="00DD3849" w:rsidRPr="00185872" w:rsidRDefault="00DD3849" w:rsidP="00DD3849">
            <w:pPr>
              <w:jc w:val="center"/>
              <w:rPr>
                <w:rFonts w:ascii="Arial" w:hAnsi="Arial" w:cs="Arial"/>
                <w:sz w:val="20"/>
                <w:szCs w:val="20"/>
              </w:rPr>
            </w:pPr>
            <w:r w:rsidRPr="00185872">
              <w:rPr>
                <w:rFonts w:ascii="Arial" w:hAnsi="Arial" w:cs="Arial"/>
                <w:sz w:val="20"/>
                <w:szCs w:val="20"/>
              </w:rPr>
              <w:t>----------</w:t>
            </w:r>
          </w:p>
        </w:tc>
        <w:tc>
          <w:tcPr>
            <w:tcW w:w="1265" w:type="dxa"/>
            <w:shd w:val="clear" w:color="auto" w:fill="D9D9D9" w:themeFill="background1" w:themeFillShade="D9"/>
            <w:vAlign w:val="center"/>
          </w:tcPr>
          <w:p w14:paraId="060DD799" w14:textId="67037838" w:rsidR="00DD3849" w:rsidRPr="00185872" w:rsidRDefault="00DD3849" w:rsidP="00DD3849">
            <w:pPr>
              <w:jc w:val="center"/>
              <w:rPr>
                <w:rFonts w:ascii="Arial" w:hAnsi="Arial" w:cs="Arial"/>
                <w:sz w:val="20"/>
                <w:szCs w:val="20"/>
              </w:rPr>
            </w:pPr>
          </w:p>
        </w:tc>
      </w:tr>
      <w:tr w:rsidR="00DD3849" w:rsidRPr="001F5C49" w14:paraId="378F0AB8" w14:textId="77777777" w:rsidTr="00D50887">
        <w:trPr>
          <w:trHeight w:val="288"/>
        </w:trPr>
        <w:tc>
          <w:tcPr>
            <w:tcW w:w="3022" w:type="dxa"/>
            <w:vMerge/>
          </w:tcPr>
          <w:p w14:paraId="233A34B8" w14:textId="77777777" w:rsidR="00DD3849" w:rsidRPr="00E95C51" w:rsidRDefault="00DD3849" w:rsidP="00DD3849">
            <w:pPr>
              <w:pStyle w:val="ListParagraph"/>
              <w:numPr>
                <w:ilvl w:val="0"/>
                <w:numId w:val="22"/>
              </w:numPr>
              <w:spacing w:line="240" w:lineRule="auto"/>
              <w:ind w:left="342" w:hanging="333"/>
              <w:rPr>
                <w:rFonts w:ascii="Arial" w:hAnsi="Arial" w:cs="Arial"/>
                <w:bCs/>
                <w:sz w:val="20"/>
              </w:rPr>
            </w:pPr>
          </w:p>
        </w:tc>
        <w:tc>
          <w:tcPr>
            <w:tcW w:w="723" w:type="dxa"/>
            <w:shd w:val="clear" w:color="auto" w:fill="FFFFFF" w:themeFill="background1"/>
            <w:vAlign w:val="center"/>
          </w:tcPr>
          <w:p w14:paraId="0B052A8C" w14:textId="2BC032E6" w:rsidR="00DD3849" w:rsidRPr="00185872" w:rsidRDefault="00DD3849" w:rsidP="00DD3849">
            <w:pPr>
              <w:jc w:val="center"/>
              <w:rPr>
                <w:rFonts w:ascii="Arial" w:hAnsi="Arial" w:cs="Arial"/>
                <w:sz w:val="20"/>
                <w:szCs w:val="20"/>
              </w:rPr>
            </w:pPr>
            <w:r w:rsidRPr="00185872">
              <w:rPr>
                <w:rFonts w:ascii="Arial" w:hAnsi="Arial" w:cs="Arial"/>
                <w:i/>
                <w:sz w:val="20"/>
                <w:szCs w:val="20"/>
              </w:rPr>
              <w:t>target</w:t>
            </w:r>
          </w:p>
        </w:tc>
        <w:tc>
          <w:tcPr>
            <w:tcW w:w="1265" w:type="dxa"/>
            <w:shd w:val="clear" w:color="auto" w:fill="FFFFFF" w:themeFill="background1"/>
            <w:vAlign w:val="center"/>
          </w:tcPr>
          <w:p w14:paraId="603DFD12" w14:textId="62A419BF" w:rsidR="00DD3849" w:rsidRPr="00185872" w:rsidRDefault="00DD3849" w:rsidP="00DD3849">
            <w:pPr>
              <w:jc w:val="center"/>
              <w:rPr>
                <w:rFonts w:ascii="Arial" w:hAnsi="Arial" w:cs="Arial"/>
                <w:i/>
                <w:sz w:val="20"/>
                <w:szCs w:val="20"/>
              </w:rPr>
            </w:pPr>
            <w:r w:rsidRPr="00185872">
              <w:rPr>
                <w:rFonts w:ascii="Arial" w:hAnsi="Arial" w:cs="Arial"/>
                <w:i/>
                <w:sz w:val="20"/>
                <w:szCs w:val="20"/>
              </w:rPr>
              <w:t>37,760</w:t>
            </w:r>
          </w:p>
        </w:tc>
        <w:tc>
          <w:tcPr>
            <w:tcW w:w="1265" w:type="dxa"/>
            <w:shd w:val="clear" w:color="auto" w:fill="FFFFFF" w:themeFill="background1"/>
            <w:vAlign w:val="center"/>
          </w:tcPr>
          <w:p w14:paraId="45228EEE" w14:textId="4C7C9664" w:rsidR="00DD3849" w:rsidRPr="00185872" w:rsidRDefault="00DD3849" w:rsidP="00DD3849">
            <w:pPr>
              <w:jc w:val="center"/>
              <w:rPr>
                <w:rFonts w:ascii="Arial" w:hAnsi="Arial" w:cs="Arial"/>
                <w:i/>
                <w:sz w:val="20"/>
                <w:szCs w:val="20"/>
              </w:rPr>
            </w:pPr>
            <w:r w:rsidRPr="00185872">
              <w:rPr>
                <w:rFonts w:ascii="Arial" w:hAnsi="Arial" w:cs="Arial"/>
                <w:i/>
                <w:sz w:val="20"/>
                <w:szCs w:val="20"/>
              </w:rPr>
              <w:t>25,000</w:t>
            </w:r>
          </w:p>
        </w:tc>
        <w:tc>
          <w:tcPr>
            <w:tcW w:w="1265" w:type="dxa"/>
            <w:shd w:val="clear" w:color="auto" w:fill="FFFFFF" w:themeFill="background1"/>
            <w:vAlign w:val="center"/>
          </w:tcPr>
          <w:p w14:paraId="59D20FCF" w14:textId="62A26AA5" w:rsidR="00DD3849" w:rsidRPr="00185872" w:rsidRDefault="00DD3849" w:rsidP="00DD3849">
            <w:pPr>
              <w:jc w:val="center"/>
              <w:rPr>
                <w:rFonts w:ascii="Arial" w:hAnsi="Arial" w:cs="Arial"/>
                <w:i/>
                <w:sz w:val="20"/>
                <w:szCs w:val="20"/>
              </w:rPr>
            </w:pPr>
            <w:r w:rsidRPr="00185872">
              <w:rPr>
                <w:rFonts w:ascii="Arial" w:hAnsi="Arial" w:cs="Arial"/>
                <w:i/>
                <w:sz w:val="20"/>
                <w:szCs w:val="20"/>
              </w:rPr>
              <w:t>25,000</w:t>
            </w:r>
          </w:p>
        </w:tc>
        <w:tc>
          <w:tcPr>
            <w:tcW w:w="1265" w:type="dxa"/>
            <w:shd w:val="clear" w:color="auto" w:fill="FFFFFF" w:themeFill="background1"/>
            <w:vAlign w:val="center"/>
          </w:tcPr>
          <w:p w14:paraId="6AB55FBF" w14:textId="0BE22080" w:rsidR="00DD3849" w:rsidRPr="00185872" w:rsidRDefault="00DD3849" w:rsidP="00DD3849">
            <w:pPr>
              <w:jc w:val="center"/>
              <w:rPr>
                <w:rFonts w:ascii="Arial" w:hAnsi="Arial" w:cs="Arial"/>
                <w:i/>
                <w:sz w:val="20"/>
                <w:szCs w:val="20"/>
              </w:rPr>
            </w:pPr>
            <w:r>
              <w:rPr>
                <w:rFonts w:ascii="Arial" w:hAnsi="Arial" w:cs="Arial"/>
                <w:i/>
                <w:sz w:val="20"/>
                <w:szCs w:val="20"/>
              </w:rPr>
              <w:t>25,000</w:t>
            </w:r>
          </w:p>
        </w:tc>
        <w:tc>
          <w:tcPr>
            <w:tcW w:w="1265" w:type="dxa"/>
            <w:shd w:val="clear" w:color="auto" w:fill="FFFFFF" w:themeFill="background1"/>
            <w:vAlign w:val="center"/>
          </w:tcPr>
          <w:p w14:paraId="4B2723A3" w14:textId="18A7849B" w:rsidR="00DD3849" w:rsidRPr="00185872" w:rsidRDefault="00DD3849" w:rsidP="00DD3849">
            <w:pPr>
              <w:jc w:val="center"/>
              <w:rPr>
                <w:rFonts w:ascii="Arial" w:hAnsi="Arial" w:cs="Arial"/>
                <w:i/>
                <w:sz w:val="20"/>
                <w:szCs w:val="20"/>
              </w:rPr>
            </w:pPr>
          </w:p>
        </w:tc>
      </w:tr>
      <w:tr w:rsidR="00DD3849" w:rsidRPr="001F5C49" w14:paraId="7848FE0E" w14:textId="77777777" w:rsidTr="00D50887">
        <w:trPr>
          <w:trHeight w:val="288"/>
        </w:trPr>
        <w:tc>
          <w:tcPr>
            <w:tcW w:w="3022" w:type="dxa"/>
            <w:vMerge w:val="restart"/>
          </w:tcPr>
          <w:p w14:paraId="0BB29BB0" w14:textId="77777777" w:rsidR="00DD3849" w:rsidRDefault="00DD3849" w:rsidP="00DD3849">
            <w:pPr>
              <w:pStyle w:val="ListParagraph"/>
              <w:tabs>
                <w:tab w:val="left" w:pos="387"/>
                <w:tab w:val="left" w:pos="2985"/>
              </w:tabs>
              <w:spacing w:line="240" w:lineRule="auto"/>
              <w:ind w:left="0"/>
              <w:rPr>
                <w:rFonts w:ascii="Arial" w:hAnsi="Arial" w:cs="Arial"/>
                <w:sz w:val="20"/>
              </w:rPr>
            </w:pPr>
            <w:r>
              <w:rPr>
                <w:rFonts w:ascii="Arial" w:hAnsi="Arial" w:cs="Arial"/>
                <w:sz w:val="20"/>
              </w:rPr>
              <w:lastRenderedPageBreak/>
              <w:t xml:space="preserve">6.  </w:t>
            </w:r>
            <w:r w:rsidRPr="00E95C51">
              <w:rPr>
                <w:rFonts w:ascii="Arial" w:hAnsi="Arial" w:cs="Arial"/>
                <w:sz w:val="20"/>
              </w:rPr>
              <w:t xml:space="preserve">Number of broadcast hours </w:t>
            </w:r>
          </w:p>
          <w:p w14:paraId="5E0B63E9" w14:textId="77777777" w:rsidR="00DD3849" w:rsidRPr="00E95C51" w:rsidRDefault="00DD3849" w:rsidP="00DD3849">
            <w:pPr>
              <w:pStyle w:val="ListParagraph"/>
              <w:tabs>
                <w:tab w:val="left" w:pos="387"/>
                <w:tab w:val="left" w:pos="2985"/>
              </w:tabs>
              <w:spacing w:line="240" w:lineRule="auto"/>
              <w:ind w:left="297"/>
              <w:rPr>
                <w:rFonts w:ascii="Arial" w:hAnsi="Arial" w:cs="Arial"/>
                <w:sz w:val="20"/>
              </w:rPr>
            </w:pPr>
            <w:r w:rsidRPr="00E95C51">
              <w:rPr>
                <w:rFonts w:ascii="Arial" w:hAnsi="Arial" w:cs="Arial"/>
                <w:sz w:val="20"/>
              </w:rPr>
              <w:t>of Idaho-specific educational and informational programming.</w:t>
            </w:r>
          </w:p>
          <w:p w14:paraId="25984364" w14:textId="100D9434" w:rsidR="00DD3849" w:rsidRPr="00E95C51" w:rsidRDefault="00DD3849" w:rsidP="00DD3849">
            <w:pPr>
              <w:pStyle w:val="ListParagraph"/>
              <w:tabs>
                <w:tab w:val="left" w:pos="387"/>
              </w:tabs>
              <w:spacing w:line="240" w:lineRule="auto"/>
              <w:ind w:left="297"/>
              <w:rPr>
                <w:rFonts w:ascii="Arial" w:hAnsi="Arial" w:cs="Arial"/>
                <w:sz w:val="20"/>
              </w:rPr>
            </w:pPr>
            <w:r w:rsidRPr="00E95C51">
              <w:rPr>
                <w:rFonts w:ascii="Arial" w:hAnsi="Arial" w:cs="Arial"/>
                <w:sz w:val="20"/>
              </w:rPr>
              <w:t xml:space="preserve">Goal 1 Objective </w:t>
            </w:r>
            <w:r>
              <w:rPr>
                <w:rFonts w:ascii="Arial" w:hAnsi="Arial" w:cs="Arial"/>
                <w:sz w:val="20"/>
              </w:rPr>
              <w:t>G</w:t>
            </w:r>
          </w:p>
        </w:tc>
        <w:tc>
          <w:tcPr>
            <w:tcW w:w="723" w:type="dxa"/>
            <w:shd w:val="clear" w:color="auto" w:fill="D9D9D9" w:themeFill="background1" w:themeFillShade="D9"/>
            <w:vAlign w:val="center"/>
          </w:tcPr>
          <w:p w14:paraId="5D5E1424" w14:textId="47782ACE" w:rsidR="00DD3849" w:rsidRPr="00185872" w:rsidRDefault="00DD3849" w:rsidP="00DD3849">
            <w:pPr>
              <w:jc w:val="center"/>
              <w:rPr>
                <w:rFonts w:ascii="Arial" w:hAnsi="Arial" w:cs="Arial"/>
                <w:sz w:val="20"/>
                <w:szCs w:val="20"/>
              </w:rPr>
            </w:pPr>
            <w:r w:rsidRPr="00185872">
              <w:rPr>
                <w:rFonts w:ascii="Arial" w:hAnsi="Arial" w:cs="Arial"/>
                <w:sz w:val="20"/>
                <w:szCs w:val="20"/>
              </w:rPr>
              <w:t>actual</w:t>
            </w:r>
          </w:p>
        </w:tc>
        <w:tc>
          <w:tcPr>
            <w:tcW w:w="1265" w:type="dxa"/>
            <w:shd w:val="clear" w:color="auto" w:fill="D9D9D9" w:themeFill="background1" w:themeFillShade="D9"/>
            <w:vAlign w:val="center"/>
          </w:tcPr>
          <w:p w14:paraId="7D37877C" w14:textId="7D0578D5" w:rsidR="00DD3849" w:rsidRPr="00185872" w:rsidRDefault="00DD3849" w:rsidP="00DD3849">
            <w:pPr>
              <w:jc w:val="center"/>
              <w:rPr>
                <w:rFonts w:ascii="Arial" w:hAnsi="Arial" w:cs="Arial"/>
                <w:sz w:val="20"/>
                <w:szCs w:val="20"/>
              </w:rPr>
            </w:pPr>
            <w:r w:rsidRPr="00185872">
              <w:rPr>
                <w:rFonts w:ascii="Arial" w:hAnsi="Arial" w:cs="Arial"/>
                <w:sz w:val="20"/>
                <w:szCs w:val="20"/>
              </w:rPr>
              <w:t>1,393</w:t>
            </w:r>
          </w:p>
        </w:tc>
        <w:tc>
          <w:tcPr>
            <w:tcW w:w="1265" w:type="dxa"/>
            <w:shd w:val="clear" w:color="auto" w:fill="D9D9D9" w:themeFill="background1" w:themeFillShade="D9"/>
            <w:vAlign w:val="center"/>
          </w:tcPr>
          <w:p w14:paraId="56559B27" w14:textId="55F97545" w:rsidR="00DD3849" w:rsidRPr="00185872" w:rsidRDefault="00DD3849" w:rsidP="00DD3849">
            <w:pPr>
              <w:jc w:val="center"/>
              <w:rPr>
                <w:rFonts w:ascii="Arial" w:hAnsi="Arial" w:cs="Arial"/>
                <w:sz w:val="20"/>
                <w:szCs w:val="20"/>
              </w:rPr>
            </w:pPr>
            <w:r w:rsidRPr="00185872">
              <w:rPr>
                <w:rFonts w:ascii="Arial" w:hAnsi="Arial" w:cs="Arial"/>
                <w:sz w:val="20"/>
                <w:szCs w:val="20"/>
              </w:rPr>
              <w:t>2,431</w:t>
            </w:r>
          </w:p>
        </w:tc>
        <w:tc>
          <w:tcPr>
            <w:tcW w:w="1265" w:type="dxa"/>
            <w:shd w:val="clear" w:color="auto" w:fill="D9D9D9" w:themeFill="background1" w:themeFillShade="D9"/>
            <w:vAlign w:val="center"/>
          </w:tcPr>
          <w:p w14:paraId="2D2E11CB" w14:textId="5E14B580" w:rsidR="00DD3849" w:rsidRPr="00185872" w:rsidRDefault="00DD3849" w:rsidP="00DD3849">
            <w:pPr>
              <w:jc w:val="center"/>
              <w:rPr>
                <w:rFonts w:ascii="Arial" w:hAnsi="Arial" w:cs="Arial"/>
                <w:sz w:val="20"/>
                <w:szCs w:val="20"/>
              </w:rPr>
            </w:pPr>
            <w:r>
              <w:rPr>
                <w:rFonts w:ascii="Arial" w:hAnsi="Arial" w:cs="Arial"/>
                <w:sz w:val="20"/>
                <w:szCs w:val="20"/>
              </w:rPr>
              <w:t>1,592</w:t>
            </w:r>
          </w:p>
        </w:tc>
        <w:tc>
          <w:tcPr>
            <w:tcW w:w="1265" w:type="dxa"/>
            <w:shd w:val="clear" w:color="auto" w:fill="D9D9D9" w:themeFill="background1" w:themeFillShade="D9"/>
            <w:vAlign w:val="center"/>
          </w:tcPr>
          <w:p w14:paraId="5B6D5E6E" w14:textId="5B83DCBE" w:rsidR="00DD3849" w:rsidRPr="00185872" w:rsidRDefault="00DD3849" w:rsidP="00DD3849">
            <w:pPr>
              <w:jc w:val="center"/>
              <w:rPr>
                <w:rFonts w:ascii="Arial" w:hAnsi="Arial" w:cs="Arial"/>
                <w:sz w:val="20"/>
                <w:szCs w:val="20"/>
              </w:rPr>
            </w:pPr>
            <w:r w:rsidRPr="00185872">
              <w:rPr>
                <w:rFonts w:ascii="Arial" w:hAnsi="Arial" w:cs="Arial"/>
                <w:sz w:val="20"/>
                <w:szCs w:val="20"/>
              </w:rPr>
              <w:t>----------</w:t>
            </w:r>
          </w:p>
        </w:tc>
        <w:tc>
          <w:tcPr>
            <w:tcW w:w="1265" w:type="dxa"/>
            <w:shd w:val="clear" w:color="auto" w:fill="D9D9D9" w:themeFill="background1" w:themeFillShade="D9"/>
            <w:vAlign w:val="center"/>
          </w:tcPr>
          <w:p w14:paraId="0DCC78F5" w14:textId="19EFF824" w:rsidR="00DD3849" w:rsidRPr="00185872" w:rsidRDefault="00DD3849" w:rsidP="00DD3849">
            <w:pPr>
              <w:jc w:val="center"/>
              <w:rPr>
                <w:rFonts w:ascii="Arial" w:hAnsi="Arial" w:cs="Arial"/>
                <w:sz w:val="20"/>
                <w:szCs w:val="20"/>
              </w:rPr>
            </w:pPr>
          </w:p>
        </w:tc>
      </w:tr>
      <w:tr w:rsidR="00DD3849" w:rsidRPr="001F5C49" w14:paraId="4D7BE5DD" w14:textId="77777777" w:rsidTr="00D50887">
        <w:trPr>
          <w:trHeight w:val="288"/>
        </w:trPr>
        <w:tc>
          <w:tcPr>
            <w:tcW w:w="3022" w:type="dxa"/>
            <w:vMerge/>
          </w:tcPr>
          <w:p w14:paraId="234761FD" w14:textId="77777777" w:rsidR="00DD3849" w:rsidRPr="001F5C49" w:rsidRDefault="00DD3849" w:rsidP="00DD3849">
            <w:pPr>
              <w:pStyle w:val="ListParagraph"/>
              <w:numPr>
                <w:ilvl w:val="0"/>
                <w:numId w:val="22"/>
              </w:numPr>
              <w:tabs>
                <w:tab w:val="left" w:pos="2985"/>
              </w:tabs>
              <w:spacing w:line="240" w:lineRule="auto"/>
              <w:ind w:left="342" w:hanging="333"/>
              <w:rPr>
                <w:rFonts w:ascii="Arial" w:hAnsi="Arial" w:cs="Arial"/>
                <w:sz w:val="20"/>
              </w:rPr>
            </w:pPr>
          </w:p>
        </w:tc>
        <w:tc>
          <w:tcPr>
            <w:tcW w:w="723" w:type="dxa"/>
            <w:shd w:val="clear" w:color="auto" w:fill="FFFFFF" w:themeFill="background1"/>
            <w:vAlign w:val="center"/>
          </w:tcPr>
          <w:p w14:paraId="0486E6FA" w14:textId="3A104D84" w:rsidR="00DD3849" w:rsidRPr="00185872" w:rsidRDefault="00DD3849" w:rsidP="00DD3849">
            <w:pPr>
              <w:jc w:val="center"/>
              <w:rPr>
                <w:rFonts w:ascii="Arial" w:hAnsi="Arial" w:cs="Arial"/>
                <w:sz w:val="20"/>
                <w:szCs w:val="20"/>
              </w:rPr>
            </w:pPr>
            <w:r w:rsidRPr="00185872">
              <w:rPr>
                <w:rFonts w:ascii="Arial" w:hAnsi="Arial" w:cs="Arial"/>
                <w:i/>
                <w:sz w:val="20"/>
                <w:szCs w:val="20"/>
              </w:rPr>
              <w:t>target</w:t>
            </w:r>
          </w:p>
        </w:tc>
        <w:tc>
          <w:tcPr>
            <w:tcW w:w="1265" w:type="dxa"/>
            <w:shd w:val="clear" w:color="auto" w:fill="FFFFFF" w:themeFill="background1"/>
            <w:vAlign w:val="center"/>
          </w:tcPr>
          <w:p w14:paraId="4657C3E9" w14:textId="29F93443" w:rsidR="00DD3849" w:rsidRPr="00185872" w:rsidRDefault="00DD3849" w:rsidP="00DD3849">
            <w:pPr>
              <w:jc w:val="center"/>
              <w:rPr>
                <w:rFonts w:ascii="Arial" w:hAnsi="Arial" w:cs="Arial"/>
                <w:i/>
                <w:sz w:val="20"/>
                <w:szCs w:val="20"/>
              </w:rPr>
            </w:pPr>
            <w:r w:rsidRPr="00185872">
              <w:rPr>
                <w:rFonts w:ascii="Arial" w:hAnsi="Arial" w:cs="Arial"/>
                <w:i/>
                <w:sz w:val="20"/>
                <w:szCs w:val="20"/>
              </w:rPr>
              <w:t>2,000</w:t>
            </w:r>
          </w:p>
        </w:tc>
        <w:tc>
          <w:tcPr>
            <w:tcW w:w="1265" w:type="dxa"/>
            <w:shd w:val="clear" w:color="auto" w:fill="FFFFFF" w:themeFill="background1"/>
            <w:vAlign w:val="center"/>
          </w:tcPr>
          <w:p w14:paraId="3003993D" w14:textId="5856AC01" w:rsidR="00DD3849" w:rsidRPr="00185872" w:rsidRDefault="00DD3849" w:rsidP="00DD3849">
            <w:pPr>
              <w:jc w:val="center"/>
              <w:rPr>
                <w:rFonts w:ascii="Arial" w:hAnsi="Arial" w:cs="Arial"/>
                <w:i/>
                <w:sz w:val="20"/>
                <w:szCs w:val="20"/>
              </w:rPr>
            </w:pPr>
            <w:r w:rsidRPr="00185872">
              <w:rPr>
                <w:rFonts w:ascii="Arial" w:hAnsi="Arial" w:cs="Arial"/>
                <w:i/>
                <w:sz w:val="20"/>
                <w:szCs w:val="20"/>
              </w:rPr>
              <w:t>2,000</w:t>
            </w:r>
          </w:p>
        </w:tc>
        <w:tc>
          <w:tcPr>
            <w:tcW w:w="1265" w:type="dxa"/>
            <w:shd w:val="clear" w:color="auto" w:fill="FFFFFF" w:themeFill="background1"/>
            <w:vAlign w:val="center"/>
          </w:tcPr>
          <w:p w14:paraId="151A799A" w14:textId="10118F03" w:rsidR="00DD3849" w:rsidRPr="00185872" w:rsidRDefault="00DD3849" w:rsidP="00DD3849">
            <w:pPr>
              <w:jc w:val="center"/>
              <w:rPr>
                <w:rFonts w:ascii="Arial" w:hAnsi="Arial" w:cs="Arial"/>
                <w:i/>
                <w:sz w:val="20"/>
                <w:szCs w:val="20"/>
              </w:rPr>
            </w:pPr>
            <w:r w:rsidRPr="00185872">
              <w:rPr>
                <w:rFonts w:ascii="Arial" w:hAnsi="Arial" w:cs="Arial"/>
                <w:i/>
                <w:sz w:val="20"/>
                <w:szCs w:val="20"/>
              </w:rPr>
              <w:t>2,000</w:t>
            </w:r>
          </w:p>
        </w:tc>
        <w:tc>
          <w:tcPr>
            <w:tcW w:w="1265" w:type="dxa"/>
            <w:shd w:val="clear" w:color="auto" w:fill="FFFFFF" w:themeFill="background1"/>
            <w:vAlign w:val="center"/>
          </w:tcPr>
          <w:p w14:paraId="33B7C484" w14:textId="0CA8281B" w:rsidR="00DD3849" w:rsidRPr="00185872" w:rsidRDefault="00DD3849" w:rsidP="00DD3849">
            <w:pPr>
              <w:jc w:val="center"/>
              <w:rPr>
                <w:rFonts w:ascii="Arial" w:hAnsi="Arial" w:cs="Arial"/>
                <w:i/>
                <w:sz w:val="20"/>
                <w:szCs w:val="20"/>
              </w:rPr>
            </w:pPr>
            <w:r>
              <w:rPr>
                <w:rFonts w:ascii="Arial" w:hAnsi="Arial" w:cs="Arial"/>
                <w:i/>
                <w:sz w:val="20"/>
                <w:szCs w:val="20"/>
              </w:rPr>
              <w:t>2,000</w:t>
            </w:r>
          </w:p>
        </w:tc>
        <w:tc>
          <w:tcPr>
            <w:tcW w:w="1265" w:type="dxa"/>
            <w:shd w:val="clear" w:color="auto" w:fill="FFFFFF" w:themeFill="background1"/>
            <w:vAlign w:val="center"/>
          </w:tcPr>
          <w:p w14:paraId="2BFABEF1" w14:textId="4C822D91" w:rsidR="00DD3849" w:rsidRPr="00185872" w:rsidRDefault="00DD3849" w:rsidP="00DD3849">
            <w:pPr>
              <w:jc w:val="center"/>
              <w:rPr>
                <w:rFonts w:ascii="Arial" w:hAnsi="Arial" w:cs="Arial"/>
                <w:i/>
                <w:sz w:val="20"/>
                <w:szCs w:val="20"/>
              </w:rPr>
            </w:pPr>
          </w:p>
        </w:tc>
      </w:tr>
      <w:tr w:rsidR="00DD3849" w:rsidRPr="001F5C49" w14:paraId="57E290ED" w14:textId="77777777" w:rsidTr="00D50887">
        <w:trPr>
          <w:trHeight w:val="288"/>
        </w:trPr>
        <w:tc>
          <w:tcPr>
            <w:tcW w:w="3022" w:type="dxa"/>
            <w:vMerge w:val="restart"/>
          </w:tcPr>
          <w:p w14:paraId="01B35A12" w14:textId="77777777" w:rsidR="00DD3849" w:rsidRDefault="00DD3849" w:rsidP="00DD3849">
            <w:pPr>
              <w:pStyle w:val="ListParagraph"/>
              <w:spacing w:line="240" w:lineRule="auto"/>
              <w:ind w:left="0"/>
              <w:rPr>
                <w:rFonts w:ascii="Arial" w:hAnsi="Arial" w:cs="Arial"/>
                <w:sz w:val="20"/>
              </w:rPr>
            </w:pPr>
            <w:r>
              <w:rPr>
                <w:rFonts w:ascii="Arial" w:hAnsi="Arial" w:cs="Arial"/>
                <w:sz w:val="20"/>
              </w:rPr>
              <w:t xml:space="preserve">7.  </w:t>
            </w:r>
            <w:r w:rsidRPr="001F5C49">
              <w:rPr>
                <w:rFonts w:ascii="Arial" w:hAnsi="Arial" w:cs="Arial"/>
                <w:sz w:val="20"/>
              </w:rPr>
              <w:t xml:space="preserve">Number of awards for </w:t>
            </w:r>
          </w:p>
          <w:p w14:paraId="58930E20" w14:textId="77777777" w:rsidR="00DD3849" w:rsidRPr="001F5C49" w:rsidRDefault="00DD3849" w:rsidP="00DD3849">
            <w:pPr>
              <w:pStyle w:val="ListParagraph"/>
              <w:spacing w:line="240" w:lineRule="auto"/>
              <w:ind w:left="297"/>
              <w:rPr>
                <w:rFonts w:ascii="Arial" w:hAnsi="Arial" w:cs="Arial"/>
                <w:bCs/>
                <w:sz w:val="20"/>
              </w:rPr>
            </w:pPr>
            <w:r w:rsidRPr="001F5C49">
              <w:rPr>
                <w:rFonts w:ascii="Arial" w:hAnsi="Arial" w:cs="Arial"/>
                <w:sz w:val="20"/>
              </w:rPr>
              <w:t>IdahoPTV media and services.</w:t>
            </w:r>
          </w:p>
          <w:p w14:paraId="757F72B8" w14:textId="73FB38C6" w:rsidR="00DD3849" w:rsidRPr="00D51FB2" w:rsidRDefault="00DD3849" w:rsidP="00DD3849">
            <w:pPr>
              <w:pStyle w:val="ListParagraph"/>
              <w:tabs>
                <w:tab w:val="left" w:pos="2985"/>
              </w:tabs>
              <w:spacing w:line="240" w:lineRule="auto"/>
              <w:ind w:left="297"/>
              <w:rPr>
                <w:rFonts w:ascii="Arial" w:hAnsi="Arial" w:cs="Arial"/>
                <w:sz w:val="20"/>
              </w:rPr>
            </w:pPr>
            <w:r w:rsidRPr="001F5C49">
              <w:rPr>
                <w:rFonts w:ascii="Arial" w:hAnsi="Arial" w:cs="Arial"/>
                <w:sz w:val="20"/>
              </w:rPr>
              <w:t xml:space="preserve">Goal 1 Objective </w:t>
            </w:r>
            <w:r>
              <w:rPr>
                <w:rFonts w:ascii="Arial" w:hAnsi="Arial" w:cs="Arial"/>
                <w:sz w:val="20"/>
              </w:rPr>
              <w:t>H</w:t>
            </w:r>
          </w:p>
        </w:tc>
        <w:tc>
          <w:tcPr>
            <w:tcW w:w="723" w:type="dxa"/>
            <w:shd w:val="clear" w:color="auto" w:fill="D9D9D9" w:themeFill="background1" w:themeFillShade="D9"/>
            <w:vAlign w:val="center"/>
          </w:tcPr>
          <w:p w14:paraId="3560EEE3" w14:textId="5DC4620F" w:rsidR="00DD3849" w:rsidRPr="00185872" w:rsidRDefault="00DD3849" w:rsidP="00DD3849">
            <w:pPr>
              <w:jc w:val="center"/>
              <w:rPr>
                <w:rFonts w:ascii="Arial" w:hAnsi="Arial" w:cs="Arial"/>
                <w:sz w:val="20"/>
                <w:szCs w:val="20"/>
              </w:rPr>
            </w:pPr>
            <w:r w:rsidRPr="00185872">
              <w:rPr>
                <w:rFonts w:ascii="Arial" w:hAnsi="Arial" w:cs="Arial"/>
                <w:sz w:val="20"/>
                <w:szCs w:val="20"/>
              </w:rPr>
              <w:t>actual</w:t>
            </w:r>
          </w:p>
        </w:tc>
        <w:tc>
          <w:tcPr>
            <w:tcW w:w="1265" w:type="dxa"/>
            <w:shd w:val="clear" w:color="auto" w:fill="D9D9D9" w:themeFill="background1" w:themeFillShade="D9"/>
            <w:vAlign w:val="center"/>
          </w:tcPr>
          <w:p w14:paraId="62B93F9F" w14:textId="2A174843" w:rsidR="00DD3849" w:rsidRPr="00185872" w:rsidRDefault="00DD3849" w:rsidP="00DD3849">
            <w:pPr>
              <w:jc w:val="center"/>
              <w:rPr>
                <w:rFonts w:ascii="Arial" w:hAnsi="Arial" w:cs="Arial"/>
                <w:sz w:val="20"/>
                <w:szCs w:val="20"/>
              </w:rPr>
            </w:pPr>
            <w:r w:rsidRPr="00185872">
              <w:rPr>
                <w:rFonts w:ascii="Arial" w:hAnsi="Arial" w:cs="Arial"/>
                <w:sz w:val="20"/>
                <w:szCs w:val="20"/>
              </w:rPr>
              <w:t>68</w:t>
            </w:r>
          </w:p>
        </w:tc>
        <w:tc>
          <w:tcPr>
            <w:tcW w:w="1265" w:type="dxa"/>
            <w:shd w:val="clear" w:color="auto" w:fill="D9D9D9" w:themeFill="background1" w:themeFillShade="D9"/>
            <w:vAlign w:val="center"/>
          </w:tcPr>
          <w:p w14:paraId="77CAA9B3" w14:textId="5A3BEB82" w:rsidR="00DD3849" w:rsidRPr="00185872" w:rsidRDefault="00DD3849" w:rsidP="00DD3849">
            <w:pPr>
              <w:jc w:val="center"/>
              <w:rPr>
                <w:rFonts w:ascii="Arial" w:hAnsi="Arial" w:cs="Arial"/>
                <w:sz w:val="20"/>
                <w:szCs w:val="20"/>
              </w:rPr>
            </w:pPr>
            <w:r w:rsidRPr="00185872">
              <w:rPr>
                <w:rFonts w:ascii="Arial" w:hAnsi="Arial" w:cs="Arial"/>
                <w:sz w:val="20"/>
                <w:szCs w:val="20"/>
              </w:rPr>
              <w:t>81</w:t>
            </w:r>
          </w:p>
        </w:tc>
        <w:tc>
          <w:tcPr>
            <w:tcW w:w="1265" w:type="dxa"/>
            <w:shd w:val="clear" w:color="auto" w:fill="D9D9D9" w:themeFill="background1" w:themeFillShade="D9"/>
            <w:vAlign w:val="center"/>
          </w:tcPr>
          <w:p w14:paraId="34DD2A4B" w14:textId="47C6CAC5" w:rsidR="00DD3849" w:rsidRPr="00185872" w:rsidRDefault="00DD3849" w:rsidP="00DD3849">
            <w:pPr>
              <w:jc w:val="center"/>
              <w:rPr>
                <w:rFonts w:ascii="Arial" w:hAnsi="Arial" w:cs="Arial"/>
                <w:sz w:val="20"/>
                <w:szCs w:val="20"/>
              </w:rPr>
            </w:pPr>
            <w:r>
              <w:rPr>
                <w:rFonts w:ascii="Arial" w:hAnsi="Arial" w:cs="Arial"/>
                <w:sz w:val="20"/>
                <w:szCs w:val="20"/>
              </w:rPr>
              <w:t>67</w:t>
            </w:r>
          </w:p>
        </w:tc>
        <w:tc>
          <w:tcPr>
            <w:tcW w:w="1265" w:type="dxa"/>
            <w:shd w:val="clear" w:color="auto" w:fill="D9D9D9" w:themeFill="background1" w:themeFillShade="D9"/>
            <w:vAlign w:val="center"/>
          </w:tcPr>
          <w:p w14:paraId="23AC593D" w14:textId="305DBAAA" w:rsidR="00DD3849" w:rsidRPr="00185872" w:rsidRDefault="00DD3849" w:rsidP="00DD3849">
            <w:pPr>
              <w:jc w:val="center"/>
              <w:rPr>
                <w:rFonts w:ascii="Arial" w:hAnsi="Arial" w:cs="Arial"/>
                <w:sz w:val="20"/>
                <w:szCs w:val="20"/>
              </w:rPr>
            </w:pPr>
            <w:r w:rsidRPr="00185872">
              <w:rPr>
                <w:rFonts w:ascii="Arial" w:hAnsi="Arial" w:cs="Arial"/>
                <w:sz w:val="20"/>
                <w:szCs w:val="20"/>
              </w:rPr>
              <w:t>----------</w:t>
            </w:r>
          </w:p>
        </w:tc>
        <w:tc>
          <w:tcPr>
            <w:tcW w:w="1265" w:type="dxa"/>
            <w:shd w:val="clear" w:color="auto" w:fill="D9D9D9" w:themeFill="background1" w:themeFillShade="D9"/>
            <w:vAlign w:val="center"/>
          </w:tcPr>
          <w:p w14:paraId="25E83268" w14:textId="706EC745" w:rsidR="00DD3849" w:rsidRPr="00185872" w:rsidRDefault="00DD3849" w:rsidP="00DD3849">
            <w:pPr>
              <w:jc w:val="center"/>
              <w:rPr>
                <w:rFonts w:ascii="Arial" w:hAnsi="Arial" w:cs="Arial"/>
                <w:sz w:val="20"/>
                <w:szCs w:val="20"/>
              </w:rPr>
            </w:pPr>
          </w:p>
        </w:tc>
      </w:tr>
      <w:tr w:rsidR="00DD3849" w:rsidRPr="001F5C49" w14:paraId="60E73CA7" w14:textId="77777777" w:rsidTr="00D50887">
        <w:trPr>
          <w:trHeight w:val="288"/>
        </w:trPr>
        <w:tc>
          <w:tcPr>
            <w:tcW w:w="3022" w:type="dxa"/>
            <w:vMerge/>
          </w:tcPr>
          <w:p w14:paraId="29DEC970" w14:textId="77777777" w:rsidR="00DD3849" w:rsidRPr="001F5C49" w:rsidRDefault="00DD3849" w:rsidP="00DD3849">
            <w:pPr>
              <w:pStyle w:val="ListParagraph"/>
              <w:numPr>
                <w:ilvl w:val="0"/>
                <w:numId w:val="22"/>
              </w:numPr>
              <w:tabs>
                <w:tab w:val="left" w:pos="2985"/>
              </w:tabs>
              <w:spacing w:line="240" w:lineRule="auto"/>
              <w:ind w:left="342" w:hanging="333"/>
              <w:rPr>
                <w:rFonts w:ascii="Arial" w:hAnsi="Arial" w:cs="Arial"/>
                <w:sz w:val="20"/>
              </w:rPr>
            </w:pPr>
          </w:p>
        </w:tc>
        <w:tc>
          <w:tcPr>
            <w:tcW w:w="723" w:type="dxa"/>
            <w:shd w:val="clear" w:color="auto" w:fill="FFFFFF" w:themeFill="background1"/>
            <w:vAlign w:val="center"/>
          </w:tcPr>
          <w:p w14:paraId="62E29265" w14:textId="24F899B6" w:rsidR="00DD3849" w:rsidRPr="00185872" w:rsidRDefault="00DD3849" w:rsidP="00DD3849">
            <w:pPr>
              <w:jc w:val="center"/>
              <w:rPr>
                <w:rFonts w:ascii="Arial" w:hAnsi="Arial" w:cs="Arial"/>
                <w:i/>
                <w:sz w:val="20"/>
                <w:szCs w:val="20"/>
              </w:rPr>
            </w:pPr>
            <w:r w:rsidRPr="00185872">
              <w:rPr>
                <w:rFonts w:ascii="Arial" w:hAnsi="Arial" w:cs="Arial"/>
                <w:i/>
                <w:sz w:val="20"/>
                <w:szCs w:val="20"/>
              </w:rPr>
              <w:t>target</w:t>
            </w:r>
          </w:p>
        </w:tc>
        <w:tc>
          <w:tcPr>
            <w:tcW w:w="1265" w:type="dxa"/>
            <w:shd w:val="clear" w:color="auto" w:fill="FFFFFF" w:themeFill="background1"/>
            <w:vAlign w:val="center"/>
          </w:tcPr>
          <w:p w14:paraId="29171C30" w14:textId="16CED018" w:rsidR="00DD3849" w:rsidRPr="00185872" w:rsidRDefault="00DD3849" w:rsidP="00DD3849">
            <w:pPr>
              <w:jc w:val="center"/>
              <w:rPr>
                <w:rFonts w:ascii="Arial" w:hAnsi="Arial" w:cs="Arial"/>
                <w:i/>
                <w:sz w:val="20"/>
                <w:szCs w:val="20"/>
              </w:rPr>
            </w:pPr>
            <w:r w:rsidRPr="00185872">
              <w:rPr>
                <w:rFonts w:ascii="Arial" w:hAnsi="Arial" w:cs="Arial"/>
                <w:i/>
                <w:sz w:val="20"/>
                <w:szCs w:val="20"/>
              </w:rPr>
              <w:t>50</w:t>
            </w:r>
          </w:p>
        </w:tc>
        <w:tc>
          <w:tcPr>
            <w:tcW w:w="1265" w:type="dxa"/>
            <w:shd w:val="clear" w:color="auto" w:fill="FFFFFF" w:themeFill="background1"/>
            <w:vAlign w:val="center"/>
          </w:tcPr>
          <w:p w14:paraId="76A11BB3" w14:textId="1711F560" w:rsidR="00DD3849" w:rsidRPr="00185872" w:rsidRDefault="00DD3849" w:rsidP="00DD3849">
            <w:pPr>
              <w:jc w:val="center"/>
              <w:rPr>
                <w:rFonts w:ascii="Arial" w:hAnsi="Arial" w:cs="Arial"/>
                <w:i/>
                <w:sz w:val="20"/>
                <w:szCs w:val="20"/>
              </w:rPr>
            </w:pPr>
            <w:r w:rsidRPr="00185872">
              <w:rPr>
                <w:rFonts w:ascii="Arial" w:hAnsi="Arial" w:cs="Arial"/>
                <w:i/>
                <w:sz w:val="20"/>
                <w:szCs w:val="20"/>
              </w:rPr>
              <w:t>55</w:t>
            </w:r>
          </w:p>
        </w:tc>
        <w:tc>
          <w:tcPr>
            <w:tcW w:w="1265" w:type="dxa"/>
            <w:shd w:val="clear" w:color="auto" w:fill="FFFFFF" w:themeFill="background1"/>
            <w:vAlign w:val="center"/>
          </w:tcPr>
          <w:p w14:paraId="1DB0A00F" w14:textId="26FF1062" w:rsidR="00DD3849" w:rsidRPr="00185872" w:rsidRDefault="00DD3849" w:rsidP="00DD3849">
            <w:pPr>
              <w:jc w:val="center"/>
              <w:rPr>
                <w:rFonts w:ascii="Arial" w:hAnsi="Arial" w:cs="Arial"/>
                <w:i/>
                <w:sz w:val="20"/>
                <w:szCs w:val="20"/>
              </w:rPr>
            </w:pPr>
            <w:r w:rsidRPr="00185872">
              <w:rPr>
                <w:rFonts w:ascii="Arial" w:hAnsi="Arial" w:cs="Arial"/>
                <w:i/>
                <w:sz w:val="20"/>
                <w:szCs w:val="20"/>
              </w:rPr>
              <w:t>55</w:t>
            </w:r>
          </w:p>
        </w:tc>
        <w:tc>
          <w:tcPr>
            <w:tcW w:w="1265" w:type="dxa"/>
            <w:shd w:val="clear" w:color="auto" w:fill="FFFFFF" w:themeFill="background1"/>
            <w:vAlign w:val="center"/>
          </w:tcPr>
          <w:p w14:paraId="1BF92702" w14:textId="22245566" w:rsidR="00DD3849" w:rsidRPr="00185872" w:rsidRDefault="00DD3849" w:rsidP="00DD3849">
            <w:pPr>
              <w:jc w:val="center"/>
              <w:rPr>
                <w:rFonts w:ascii="Arial" w:hAnsi="Arial" w:cs="Arial"/>
                <w:i/>
                <w:sz w:val="20"/>
                <w:szCs w:val="20"/>
              </w:rPr>
            </w:pPr>
            <w:r>
              <w:rPr>
                <w:rFonts w:ascii="Arial" w:hAnsi="Arial" w:cs="Arial"/>
                <w:i/>
                <w:sz w:val="20"/>
                <w:szCs w:val="20"/>
              </w:rPr>
              <w:t>60</w:t>
            </w:r>
          </w:p>
        </w:tc>
        <w:tc>
          <w:tcPr>
            <w:tcW w:w="1265" w:type="dxa"/>
            <w:shd w:val="clear" w:color="auto" w:fill="FFFFFF" w:themeFill="background1"/>
            <w:vAlign w:val="center"/>
          </w:tcPr>
          <w:p w14:paraId="405A3D1C" w14:textId="4F0E0D62" w:rsidR="00DD3849" w:rsidRPr="00185872" w:rsidRDefault="00DD3849" w:rsidP="00DD3849">
            <w:pPr>
              <w:jc w:val="center"/>
              <w:rPr>
                <w:rFonts w:ascii="Arial" w:hAnsi="Arial" w:cs="Arial"/>
                <w:i/>
                <w:sz w:val="20"/>
                <w:szCs w:val="20"/>
              </w:rPr>
            </w:pPr>
          </w:p>
        </w:tc>
      </w:tr>
      <w:tr w:rsidR="00DD3849" w:rsidRPr="001F5C49" w14:paraId="40E50262" w14:textId="77777777" w:rsidTr="00D50887">
        <w:trPr>
          <w:trHeight w:val="288"/>
        </w:trPr>
        <w:tc>
          <w:tcPr>
            <w:tcW w:w="3022" w:type="dxa"/>
            <w:vMerge w:val="restart"/>
            <w:tcBorders>
              <w:bottom w:val="single" w:sz="4" w:space="0" w:color="auto"/>
            </w:tcBorders>
          </w:tcPr>
          <w:p w14:paraId="04D028AD" w14:textId="77777777" w:rsidR="00DD3849" w:rsidRDefault="00DD3849" w:rsidP="00DD3849">
            <w:pPr>
              <w:pStyle w:val="ListParagraph"/>
              <w:tabs>
                <w:tab w:val="left" w:pos="2985"/>
              </w:tabs>
              <w:spacing w:line="240" w:lineRule="auto"/>
              <w:ind w:left="0"/>
              <w:rPr>
                <w:rFonts w:ascii="Arial" w:hAnsi="Arial" w:cs="Arial"/>
                <w:sz w:val="20"/>
              </w:rPr>
            </w:pPr>
            <w:r>
              <w:rPr>
                <w:rFonts w:ascii="Arial" w:hAnsi="Arial" w:cs="Arial"/>
                <w:sz w:val="20"/>
              </w:rPr>
              <w:t xml:space="preserve">8.  Total FTE in content delivery </w:t>
            </w:r>
          </w:p>
          <w:p w14:paraId="40B529BF" w14:textId="77777777" w:rsidR="00DD3849" w:rsidRDefault="00DD3849" w:rsidP="00DD3849">
            <w:pPr>
              <w:pStyle w:val="ListParagraph"/>
              <w:tabs>
                <w:tab w:val="left" w:pos="2985"/>
              </w:tabs>
              <w:spacing w:line="240" w:lineRule="auto"/>
              <w:ind w:left="297"/>
              <w:rPr>
                <w:rFonts w:ascii="Arial" w:hAnsi="Arial" w:cs="Arial"/>
                <w:sz w:val="20"/>
              </w:rPr>
            </w:pPr>
            <w:r>
              <w:rPr>
                <w:rFonts w:ascii="Arial" w:hAnsi="Arial" w:cs="Arial"/>
                <w:sz w:val="20"/>
              </w:rPr>
              <w:t>and distribution.</w:t>
            </w:r>
          </w:p>
          <w:p w14:paraId="3755DE8F" w14:textId="6E4228F2" w:rsidR="00DD3849" w:rsidRPr="00A86910" w:rsidRDefault="00DD3849" w:rsidP="00DD3849">
            <w:pPr>
              <w:keepNext/>
              <w:rPr>
                <w:rFonts w:ascii="Arial" w:hAnsi="Arial" w:cs="Arial"/>
                <w:sz w:val="20"/>
              </w:rPr>
            </w:pPr>
            <w:r>
              <w:rPr>
                <w:rFonts w:ascii="Arial" w:hAnsi="Arial" w:cs="Arial"/>
                <w:sz w:val="20"/>
              </w:rPr>
              <w:t xml:space="preserve">     Goal 1 Objective I</w:t>
            </w:r>
          </w:p>
        </w:tc>
        <w:tc>
          <w:tcPr>
            <w:tcW w:w="723" w:type="dxa"/>
            <w:tcBorders>
              <w:bottom w:val="single" w:sz="4" w:space="0" w:color="auto"/>
            </w:tcBorders>
            <w:shd w:val="clear" w:color="auto" w:fill="D9D9D9" w:themeFill="background1" w:themeFillShade="D9"/>
            <w:vAlign w:val="center"/>
          </w:tcPr>
          <w:p w14:paraId="7447F2A8" w14:textId="3DB36DFD" w:rsidR="00DD3849" w:rsidRPr="001F5C49" w:rsidRDefault="00DD3849" w:rsidP="00DD3849">
            <w:pPr>
              <w:jc w:val="center"/>
              <w:rPr>
                <w:rFonts w:ascii="Arial" w:hAnsi="Arial" w:cs="Arial"/>
                <w:i/>
                <w:sz w:val="16"/>
                <w:szCs w:val="16"/>
              </w:rPr>
            </w:pPr>
            <w:r w:rsidRPr="001F5C49">
              <w:rPr>
                <w:rFonts w:ascii="Arial" w:hAnsi="Arial" w:cs="Arial"/>
                <w:sz w:val="20"/>
              </w:rPr>
              <w:t>actual</w:t>
            </w:r>
          </w:p>
        </w:tc>
        <w:tc>
          <w:tcPr>
            <w:tcW w:w="1265" w:type="dxa"/>
            <w:tcBorders>
              <w:bottom w:val="single" w:sz="4" w:space="0" w:color="auto"/>
            </w:tcBorders>
            <w:shd w:val="clear" w:color="auto" w:fill="D9D9D9" w:themeFill="background1" w:themeFillShade="D9"/>
            <w:vAlign w:val="center"/>
          </w:tcPr>
          <w:p w14:paraId="073507A7" w14:textId="66ECDCB4" w:rsidR="00DD3849" w:rsidRPr="00057B38" w:rsidRDefault="00DD3849" w:rsidP="00DD3849">
            <w:pPr>
              <w:jc w:val="center"/>
              <w:rPr>
                <w:rFonts w:ascii="Arial" w:hAnsi="Arial" w:cs="Arial"/>
                <w:sz w:val="20"/>
                <w:szCs w:val="20"/>
              </w:rPr>
            </w:pPr>
            <w:r w:rsidRPr="00185872">
              <w:rPr>
                <w:rFonts w:ascii="Arial" w:hAnsi="Arial" w:cs="Arial"/>
                <w:sz w:val="20"/>
                <w:szCs w:val="20"/>
              </w:rPr>
              <w:t>18</w:t>
            </w:r>
          </w:p>
        </w:tc>
        <w:tc>
          <w:tcPr>
            <w:tcW w:w="1265" w:type="dxa"/>
            <w:tcBorders>
              <w:bottom w:val="single" w:sz="4" w:space="0" w:color="auto"/>
            </w:tcBorders>
            <w:shd w:val="clear" w:color="auto" w:fill="D9D9D9" w:themeFill="background1" w:themeFillShade="D9"/>
            <w:vAlign w:val="center"/>
          </w:tcPr>
          <w:p w14:paraId="18734572" w14:textId="27DBDD81" w:rsidR="00DD3849" w:rsidRPr="00057B38" w:rsidRDefault="00DD3849" w:rsidP="00DD3849">
            <w:pPr>
              <w:jc w:val="center"/>
              <w:rPr>
                <w:rFonts w:ascii="Arial" w:hAnsi="Arial" w:cs="Arial"/>
                <w:sz w:val="20"/>
                <w:szCs w:val="20"/>
              </w:rPr>
            </w:pPr>
            <w:r w:rsidRPr="00185872">
              <w:rPr>
                <w:rFonts w:ascii="Arial" w:hAnsi="Arial" w:cs="Arial"/>
                <w:sz w:val="20"/>
                <w:szCs w:val="20"/>
              </w:rPr>
              <w:t>18</w:t>
            </w:r>
          </w:p>
        </w:tc>
        <w:tc>
          <w:tcPr>
            <w:tcW w:w="1265" w:type="dxa"/>
            <w:tcBorders>
              <w:bottom w:val="single" w:sz="4" w:space="0" w:color="auto"/>
            </w:tcBorders>
            <w:shd w:val="clear" w:color="auto" w:fill="D9D9D9" w:themeFill="background1" w:themeFillShade="D9"/>
            <w:vAlign w:val="center"/>
          </w:tcPr>
          <w:p w14:paraId="193BED99" w14:textId="38CD57DC" w:rsidR="00DD3849" w:rsidRPr="00057B38" w:rsidRDefault="00DD3849" w:rsidP="00DD3849">
            <w:pPr>
              <w:jc w:val="center"/>
              <w:rPr>
                <w:rFonts w:ascii="Arial" w:hAnsi="Arial" w:cs="Arial"/>
                <w:sz w:val="20"/>
                <w:szCs w:val="20"/>
              </w:rPr>
            </w:pPr>
            <w:r>
              <w:rPr>
                <w:rFonts w:ascii="Arial" w:hAnsi="Arial" w:cs="Arial"/>
                <w:sz w:val="20"/>
                <w:szCs w:val="20"/>
              </w:rPr>
              <w:t>16.8</w:t>
            </w:r>
          </w:p>
        </w:tc>
        <w:tc>
          <w:tcPr>
            <w:tcW w:w="1265" w:type="dxa"/>
            <w:tcBorders>
              <w:bottom w:val="single" w:sz="4" w:space="0" w:color="auto"/>
            </w:tcBorders>
            <w:shd w:val="clear" w:color="auto" w:fill="D9D9D9" w:themeFill="background1" w:themeFillShade="D9"/>
            <w:vAlign w:val="center"/>
          </w:tcPr>
          <w:p w14:paraId="2B16CF7D" w14:textId="38B05D07" w:rsidR="00DD3849" w:rsidRPr="00057B38" w:rsidRDefault="00DD3849" w:rsidP="00DD3849">
            <w:pPr>
              <w:jc w:val="center"/>
              <w:rPr>
                <w:rFonts w:ascii="Arial" w:hAnsi="Arial" w:cs="Arial"/>
                <w:sz w:val="20"/>
                <w:szCs w:val="20"/>
              </w:rPr>
            </w:pPr>
            <w:r w:rsidRPr="00185872">
              <w:rPr>
                <w:rFonts w:ascii="Arial" w:hAnsi="Arial" w:cs="Arial"/>
                <w:sz w:val="20"/>
                <w:szCs w:val="20"/>
              </w:rPr>
              <w:t>----------</w:t>
            </w:r>
          </w:p>
        </w:tc>
        <w:tc>
          <w:tcPr>
            <w:tcW w:w="1265" w:type="dxa"/>
            <w:tcBorders>
              <w:bottom w:val="single" w:sz="4" w:space="0" w:color="auto"/>
            </w:tcBorders>
            <w:shd w:val="clear" w:color="auto" w:fill="D9D9D9" w:themeFill="background1" w:themeFillShade="D9"/>
            <w:vAlign w:val="center"/>
          </w:tcPr>
          <w:p w14:paraId="2522BE23" w14:textId="39BC8EFF" w:rsidR="00DD3849" w:rsidRPr="001F5C49" w:rsidRDefault="00DD3849" w:rsidP="00DD3849">
            <w:pPr>
              <w:jc w:val="center"/>
              <w:rPr>
                <w:rFonts w:ascii="Arial" w:hAnsi="Arial" w:cs="Arial"/>
                <w:i/>
                <w:sz w:val="16"/>
                <w:szCs w:val="16"/>
              </w:rPr>
            </w:pPr>
          </w:p>
        </w:tc>
      </w:tr>
      <w:tr w:rsidR="00DD3849" w:rsidRPr="001F5C49" w14:paraId="75641BAC" w14:textId="77777777" w:rsidTr="00D50887">
        <w:trPr>
          <w:trHeight w:val="288"/>
        </w:trPr>
        <w:tc>
          <w:tcPr>
            <w:tcW w:w="3022" w:type="dxa"/>
            <w:vMerge/>
            <w:tcBorders>
              <w:bottom w:val="single" w:sz="4" w:space="0" w:color="auto"/>
            </w:tcBorders>
          </w:tcPr>
          <w:p w14:paraId="2C992FE3" w14:textId="77777777" w:rsidR="00DD3849" w:rsidRPr="001F5C49" w:rsidRDefault="00DD3849" w:rsidP="00DD3849">
            <w:pPr>
              <w:pStyle w:val="ListParagraph"/>
              <w:tabs>
                <w:tab w:val="left" w:pos="2985"/>
              </w:tabs>
              <w:spacing w:line="240" w:lineRule="auto"/>
              <w:ind w:left="342" w:hanging="333"/>
              <w:rPr>
                <w:rFonts w:ascii="Arial" w:hAnsi="Arial" w:cs="Arial"/>
                <w:sz w:val="20"/>
              </w:rPr>
            </w:pPr>
          </w:p>
        </w:tc>
        <w:tc>
          <w:tcPr>
            <w:tcW w:w="723" w:type="dxa"/>
            <w:shd w:val="clear" w:color="auto" w:fill="FFFFFF" w:themeFill="background1"/>
            <w:vAlign w:val="center"/>
          </w:tcPr>
          <w:p w14:paraId="0BCED97B" w14:textId="37EC5FCC" w:rsidR="00DD3849" w:rsidRPr="00185872" w:rsidRDefault="00DD3849" w:rsidP="00DD3849">
            <w:pPr>
              <w:jc w:val="center"/>
              <w:rPr>
                <w:rFonts w:ascii="Arial" w:hAnsi="Arial" w:cs="Arial"/>
                <w:i/>
                <w:sz w:val="20"/>
                <w:szCs w:val="20"/>
              </w:rPr>
            </w:pPr>
            <w:r w:rsidRPr="00185872">
              <w:rPr>
                <w:rFonts w:ascii="Arial" w:hAnsi="Arial" w:cs="Arial"/>
                <w:i/>
                <w:sz w:val="20"/>
                <w:szCs w:val="20"/>
              </w:rPr>
              <w:t>target</w:t>
            </w:r>
          </w:p>
        </w:tc>
        <w:tc>
          <w:tcPr>
            <w:tcW w:w="1265" w:type="dxa"/>
            <w:shd w:val="clear" w:color="auto" w:fill="FFFFFF" w:themeFill="background1"/>
            <w:vAlign w:val="center"/>
          </w:tcPr>
          <w:p w14:paraId="1979F823" w14:textId="60EDA1AB" w:rsidR="00DD3849" w:rsidRPr="00185872" w:rsidRDefault="00DD3849" w:rsidP="00DD3849">
            <w:pPr>
              <w:jc w:val="center"/>
              <w:rPr>
                <w:rFonts w:ascii="Arial" w:hAnsi="Arial" w:cs="Arial"/>
                <w:i/>
                <w:sz w:val="20"/>
                <w:szCs w:val="20"/>
              </w:rPr>
            </w:pPr>
            <w:r w:rsidRPr="00185872">
              <w:rPr>
                <w:rFonts w:ascii="Arial" w:hAnsi="Arial" w:cs="Arial"/>
                <w:i/>
                <w:sz w:val="20"/>
                <w:szCs w:val="20"/>
              </w:rPr>
              <w:t>&lt;24</w:t>
            </w:r>
          </w:p>
        </w:tc>
        <w:tc>
          <w:tcPr>
            <w:tcW w:w="1265" w:type="dxa"/>
            <w:shd w:val="clear" w:color="auto" w:fill="FFFFFF" w:themeFill="background1"/>
            <w:vAlign w:val="center"/>
          </w:tcPr>
          <w:p w14:paraId="77310FE2" w14:textId="17600BF1" w:rsidR="00DD3849" w:rsidRPr="00185872" w:rsidRDefault="00DD3849" w:rsidP="00DD3849">
            <w:pPr>
              <w:jc w:val="center"/>
              <w:rPr>
                <w:rFonts w:ascii="Arial" w:hAnsi="Arial" w:cs="Arial"/>
                <w:i/>
                <w:sz w:val="20"/>
                <w:szCs w:val="20"/>
              </w:rPr>
            </w:pPr>
            <w:r w:rsidRPr="00185872">
              <w:rPr>
                <w:rFonts w:ascii="Arial" w:hAnsi="Arial" w:cs="Arial"/>
                <w:i/>
                <w:sz w:val="20"/>
                <w:szCs w:val="20"/>
              </w:rPr>
              <w:t>&lt;24</w:t>
            </w:r>
          </w:p>
        </w:tc>
        <w:tc>
          <w:tcPr>
            <w:tcW w:w="1265" w:type="dxa"/>
            <w:shd w:val="clear" w:color="auto" w:fill="FFFFFF" w:themeFill="background1"/>
            <w:vAlign w:val="center"/>
          </w:tcPr>
          <w:p w14:paraId="303B41A5" w14:textId="5AB6E8D4" w:rsidR="00DD3849" w:rsidRPr="00185872" w:rsidRDefault="00DD3849" w:rsidP="00DD3849">
            <w:pPr>
              <w:jc w:val="center"/>
              <w:rPr>
                <w:rFonts w:ascii="Arial" w:hAnsi="Arial" w:cs="Arial"/>
                <w:i/>
                <w:sz w:val="20"/>
                <w:szCs w:val="20"/>
              </w:rPr>
            </w:pPr>
            <w:r w:rsidRPr="00185872">
              <w:rPr>
                <w:rFonts w:ascii="Arial" w:hAnsi="Arial" w:cs="Arial"/>
                <w:i/>
                <w:sz w:val="20"/>
                <w:szCs w:val="20"/>
              </w:rPr>
              <w:t>&lt;24</w:t>
            </w:r>
          </w:p>
        </w:tc>
        <w:tc>
          <w:tcPr>
            <w:tcW w:w="1265" w:type="dxa"/>
            <w:shd w:val="clear" w:color="auto" w:fill="FFFFFF" w:themeFill="background1"/>
            <w:vAlign w:val="center"/>
          </w:tcPr>
          <w:p w14:paraId="6C522A2F" w14:textId="360EE369" w:rsidR="00DD3849" w:rsidRPr="00185872" w:rsidRDefault="00DD3849" w:rsidP="00DD3849">
            <w:pPr>
              <w:jc w:val="center"/>
              <w:rPr>
                <w:rFonts w:ascii="Arial" w:hAnsi="Arial" w:cs="Arial"/>
                <w:i/>
                <w:sz w:val="20"/>
                <w:szCs w:val="20"/>
              </w:rPr>
            </w:pPr>
            <w:r>
              <w:rPr>
                <w:rFonts w:ascii="Arial" w:hAnsi="Arial" w:cs="Arial"/>
                <w:i/>
                <w:sz w:val="20"/>
                <w:szCs w:val="20"/>
              </w:rPr>
              <w:t>&lt;24</w:t>
            </w:r>
          </w:p>
        </w:tc>
        <w:tc>
          <w:tcPr>
            <w:tcW w:w="1265" w:type="dxa"/>
            <w:shd w:val="clear" w:color="auto" w:fill="FFFFFF" w:themeFill="background1"/>
            <w:vAlign w:val="center"/>
          </w:tcPr>
          <w:p w14:paraId="272945B6" w14:textId="4FABCBFB" w:rsidR="00DD3849" w:rsidRPr="00185872" w:rsidRDefault="00DD3849" w:rsidP="00DD3849">
            <w:pPr>
              <w:jc w:val="center"/>
              <w:rPr>
                <w:rFonts w:ascii="Arial" w:hAnsi="Arial" w:cs="Arial"/>
                <w:i/>
                <w:sz w:val="20"/>
                <w:szCs w:val="20"/>
              </w:rPr>
            </w:pPr>
          </w:p>
        </w:tc>
      </w:tr>
      <w:tr w:rsidR="00DD3849" w:rsidRPr="001F5C49" w14:paraId="3C681E2E" w14:textId="77777777" w:rsidTr="00D50887">
        <w:trPr>
          <w:trHeight w:val="288"/>
        </w:trPr>
        <w:tc>
          <w:tcPr>
            <w:tcW w:w="3022" w:type="dxa"/>
            <w:vMerge w:val="restart"/>
          </w:tcPr>
          <w:p w14:paraId="3B6AFFBF" w14:textId="77777777" w:rsidR="00DD3849" w:rsidRPr="00453017" w:rsidRDefault="00DD3849" w:rsidP="00DD3849">
            <w:pPr>
              <w:keepNext/>
              <w:rPr>
                <w:rFonts w:ascii="Arial" w:hAnsi="Arial" w:cs="Arial"/>
                <w:sz w:val="20"/>
              </w:rPr>
            </w:pPr>
            <w:r w:rsidRPr="00453017">
              <w:rPr>
                <w:rFonts w:ascii="Arial" w:hAnsi="Arial" w:cs="Arial"/>
                <w:sz w:val="20"/>
              </w:rPr>
              <w:t xml:space="preserve">9.  Successfully comply with </w:t>
            </w:r>
          </w:p>
          <w:p w14:paraId="12E215B6" w14:textId="77777777" w:rsidR="00DD3849" w:rsidRPr="00453017" w:rsidRDefault="00DD3849" w:rsidP="00DD3849">
            <w:pPr>
              <w:keepNext/>
              <w:ind w:left="297"/>
              <w:rPr>
                <w:rFonts w:ascii="Arial" w:hAnsi="Arial" w:cs="Arial"/>
                <w:bCs/>
                <w:sz w:val="20"/>
              </w:rPr>
            </w:pPr>
            <w:r w:rsidRPr="00453017">
              <w:rPr>
                <w:rFonts w:ascii="Arial" w:hAnsi="Arial" w:cs="Arial"/>
                <w:sz w:val="20"/>
              </w:rPr>
              <w:t>FCC policies/PBS programming, underwriting and membership policies/CPB guidelines.</w:t>
            </w:r>
          </w:p>
          <w:p w14:paraId="29CB9414" w14:textId="4EB53E29" w:rsidR="00DD3849" w:rsidRPr="00453017" w:rsidRDefault="00DD3849" w:rsidP="00DD3849">
            <w:pPr>
              <w:keepNext/>
              <w:rPr>
                <w:rFonts w:ascii="Arial" w:hAnsi="Arial" w:cs="Arial"/>
                <w:bCs/>
                <w:sz w:val="20"/>
              </w:rPr>
            </w:pPr>
            <w:r w:rsidRPr="00453017">
              <w:rPr>
                <w:rFonts w:ascii="Arial" w:hAnsi="Arial" w:cs="Arial"/>
                <w:sz w:val="20"/>
              </w:rPr>
              <w:t xml:space="preserve">     Goal 1 Objective I</w:t>
            </w:r>
          </w:p>
        </w:tc>
        <w:tc>
          <w:tcPr>
            <w:tcW w:w="723" w:type="dxa"/>
            <w:shd w:val="clear" w:color="auto" w:fill="D9D9D9" w:themeFill="background1" w:themeFillShade="D9"/>
            <w:vAlign w:val="center"/>
          </w:tcPr>
          <w:p w14:paraId="01FC9158" w14:textId="500A464F" w:rsidR="00DD3849" w:rsidRPr="00453017" w:rsidRDefault="00DD3849" w:rsidP="00DD3849">
            <w:pPr>
              <w:jc w:val="center"/>
              <w:rPr>
                <w:rFonts w:ascii="Arial" w:hAnsi="Arial" w:cs="Arial"/>
                <w:sz w:val="20"/>
                <w:szCs w:val="20"/>
              </w:rPr>
            </w:pPr>
            <w:r w:rsidRPr="00453017">
              <w:rPr>
                <w:rFonts w:ascii="Arial" w:hAnsi="Arial" w:cs="Arial"/>
                <w:sz w:val="20"/>
                <w:szCs w:val="20"/>
              </w:rPr>
              <w:t>actual</w:t>
            </w:r>
          </w:p>
        </w:tc>
        <w:tc>
          <w:tcPr>
            <w:tcW w:w="1265" w:type="dxa"/>
            <w:shd w:val="clear" w:color="auto" w:fill="D9D9D9" w:themeFill="background1" w:themeFillShade="D9"/>
            <w:vAlign w:val="center"/>
          </w:tcPr>
          <w:p w14:paraId="51609AC9" w14:textId="7436F72D" w:rsidR="00DD3849" w:rsidRPr="00185872" w:rsidRDefault="00DD3849" w:rsidP="00DD3849">
            <w:pPr>
              <w:jc w:val="center"/>
              <w:rPr>
                <w:rFonts w:ascii="Arial" w:hAnsi="Arial" w:cs="Arial"/>
                <w:sz w:val="20"/>
                <w:szCs w:val="20"/>
              </w:rPr>
            </w:pPr>
            <w:r>
              <w:rPr>
                <w:rFonts w:ascii="Arial" w:hAnsi="Arial" w:cs="Arial"/>
                <w:sz w:val="20"/>
                <w:szCs w:val="20"/>
              </w:rPr>
              <w:t>Yes/Yes/Yes</w:t>
            </w:r>
          </w:p>
        </w:tc>
        <w:tc>
          <w:tcPr>
            <w:tcW w:w="1265" w:type="dxa"/>
            <w:shd w:val="clear" w:color="auto" w:fill="D9D9D9" w:themeFill="background1" w:themeFillShade="D9"/>
            <w:vAlign w:val="center"/>
          </w:tcPr>
          <w:p w14:paraId="021EE53F" w14:textId="7BB576D9" w:rsidR="00DD3849" w:rsidRPr="00185872" w:rsidRDefault="00DD3849" w:rsidP="00DD3849">
            <w:pPr>
              <w:jc w:val="center"/>
              <w:rPr>
                <w:rFonts w:ascii="Arial" w:hAnsi="Arial" w:cs="Arial"/>
                <w:sz w:val="20"/>
                <w:szCs w:val="20"/>
              </w:rPr>
            </w:pPr>
            <w:r>
              <w:rPr>
                <w:rFonts w:ascii="Arial" w:hAnsi="Arial" w:cs="Arial"/>
                <w:sz w:val="20"/>
                <w:szCs w:val="20"/>
              </w:rPr>
              <w:t>Yes/Yes/Yes</w:t>
            </w:r>
          </w:p>
        </w:tc>
        <w:tc>
          <w:tcPr>
            <w:tcW w:w="1265" w:type="dxa"/>
            <w:shd w:val="clear" w:color="auto" w:fill="D9D9D9" w:themeFill="background1" w:themeFillShade="D9"/>
            <w:vAlign w:val="center"/>
          </w:tcPr>
          <w:p w14:paraId="764D4C4B" w14:textId="7B9D6C9F" w:rsidR="00DD3849" w:rsidRPr="00185872" w:rsidRDefault="00DD3849" w:rsidP="00DD3849">
            <w:pPr>
              <w:jc w:val="center"/>
              <w:rPr>
                <w:rFonts w:ascii="Arial" w:hAnsi="Arial" w:cs="Arial"/>
                <w:sz w:val="20"/>
                <w:szCs w:val="20"/>
              </w:rPr>
            </w:pPr>
            <w:r>
              <w:rPr>
                <w:rFonts w:ascii="Arial" w:hAnsi="Arial" w:cs="Arial"/>
                <w:sz w:val="20"/>
                <w:szCs w:val="20"/>
              </w:rPr>
              <w:t>Yes/Yes/Yes</w:t>
            </w:r>
          </w:p>
        </w:tc>
        <w:tc>
          <w:tcPr>
            <w:tcW w:w="1265" w:type="dxa"/>
            <w:shd w:val="clear" w:color="auto" w:fill="D9D9D9" w:themeFill="background1" w:themeFillShade="D9"/>
            <w:vAlign w:val="center"/>
          </w:tcPr>
          <w:p w14:paraId="0E74D21C" w14:textId="615D1176" w:rsidR="00DD3849" w:rsidRPr="00185872" w:rsidRDefault="00DD3849" w:rsidP="00DD3849">
            <w:pPr>
              <w:jc w:val="center"/>
              <w:rPr>
                <w:rFonts w:ascii="Arial" w:hAnsi="Arial" w:cs="Arial"/>
                <w:sz w:val="20"/>
                <w:szCs w:val="20"/>
              </w:rPr>
            </w:pPr>
            <w:r w:rsidRPr="00185872">
              <w:rPr>
                <w:rFonts w:ascii="Arial" w:hAnsi="Arial" w:cs="Arial"/>
                <w:sz w:val="20"/>
                <w:szCs w:val="20"/>
              </w:rPr>
              <w:t>----------</w:t>
            </w:r>
          </w:p>
        </w:tc>
        <w:tc>
          <w:tcPr>
            <w:tcW w:w="1265" w:type="dxa"/>
            <w:shd w:val="clear" w:color="auto" w:fill="D9D9D9" w:themeFill="background1" w:themeFillShade="D9"/>
            <w:vAlign w:val="center"/>
          </w:tcPr>
          <w:p w14:paraId="32AD4621" w14:textId="639B7B69" w:rsidR="00DD3849" w:rsidRPr="00185872" w:rsidRDefault="00DD3849" w:rsidP="00DD3849">
            <w:pPr>
              <w:keepNext/>
              <w:jc w:val="center"/>
              <w:rPr>
                <w:rFonts w:ascii="Arial" w:hAnsi="Arial" w:cs="Arial"/>
                <w:sz w:val="20"/>
                <w:szCs w:val="20"/>
              </w:rPr>
            </w:pPr>
          </w:p>
        </w:tc>
      </w:tr>
      <w:tr w:rsidR="00DD3849" w:rsidRPr="001F5C49" w14:paraId="3CF9C28B" w14:textId="77777777" w:rsidTr="00D50887">
        <w:trPr>
          <w:trHeight w:val="586"/>
        </w:trPr>
        <w:tc>
          <w:tcPr>
            <w:tcW w:w="3022" w:type="dxa"/>
            <w:vMerge/>
          </w:tcPr>
          <w:p w14:paraId="015A9B6A" w14:textId="77777777" w:rsidR="00DD3849" w:rsidRPr="00453017" w:rsidRDefault="00DD3849" w:rsidP="00DD3849">
            <w:pPr>
              <w:pStyle w:val="ListParagraph"/>
              <w:numPr>
                <w:ilvl w:val="0"/>
                <w:numId w:val="22"/>
              </w:numPr>
              <w:tabs>
                <w:tab w:val="left" w:pos="2985"/>
              </w:tabs>
              <w:spacing w:line="240" w:lineRule="auto"/>
              <w:ind w:left="342" w:hanging="333"/>
              <w:rPr>
                <w:rFonts w:ascii="Arial" w:hAnsi="Arial" w:cs="Arial"/>
                <w:sz w:val="20"/>
              </w:rPr>
            </w:pPr>
          </w:p>
        </w:tc>
        <w:tc>
          <w:tcPr>
            <w:tcW w:w="723" w:type="dxa"/>
            <w:shd w:val="clear" w:color="auto" w:fill="FFFFFF" w:themeFill="background1"/>
            <w:vAlign w:val="center"/>
          </w:tcPr>
          <w:p w14:paraId="0C08D6AD" w14:textId="4ADB6F06" w:rsidR="00DD3849" w:rsidRPr="00453017" w:rsidRDefault="00DD3849" w:rsidP="00DD3849">
            <w:pPr>
              <w:jc w:val="center"/>
              <w:rPr>
                <w:rFonts w:ascii="Arial" w:hAnsi="Arial" w:cs="Arial"/>
                <w:sz w:val="20"/>
                <w:szCs w:val="20"/>
              </w:rPr>
            </w:pPr>
            <w:r w:rsidRPr="00453017">
              <w:rPr>
                <w:rFonts w:ascii="Arial" w:hAnsi="Arial" w:cs="Arial"/>
                <w:i/>
                <w:sz w:val="20"/>
                <w:szCs w:val="20"/>
              </w:rPr>
              <w:t>target</w:t>
            </w:r>
          </w:p>
        </w:tc>
        <w:tc>
          <w:tcPr>
            <w:tcW w:w="1265" w:type="dxa"/>
            <w:shd w:val="clear" w:color="auto" w:fill="FFFFFF" w:themeFill="background1"/>
            <w:vAlign w:val="center"/>
          </w:tcPr>
          <w:p w14:paraId="4A2061EC" w14:textId="4A73C5E4" w:rsidR="00DD3849" w:rsidRPr="00185872" w:rsidRDefault="00DD3849" w:rsidP="00DD3849">
            <w:pPr>
              <w:jc w:val="center"/>
              <w:rPr>
                <w:rFonts w:ascii="Arial" w:hAnsi="Arial" w:cs="Arial"/>
                <w:i/>
                <w:sz w:val="20"/>
                <w:szCs w:val="20"/>
              </w:rPr>
            </w:pPr>
            <w:r w:rsidRPr="00185872">
              <w:rPr>
                <w:rFonts w:ascii="Arial" w:hAnsi="Arial" w:cs="Arial"/>
                <w:i/>
                <w:sz w:val="20"/>
                <w:szCs w:val="20"/>
              </w:rPr>
              <w:t>Yes/Yes/Yes</w:t>
            </w:r>
          </w:p>
        </w:tc>
        <w:tc>
          <w:tcPr>
            <w:tcW w:w="1265" w:type="dxa"/>
            <w:shd w:val="clear" w:color="auto" w:fill="FFFFFF" w:themeFill="background1"/>
            <w:vAlign w:val="center"/>
          </w:tcPr>
          <w:p w14:paraId="57596D1E" w14:textId="567B967E" w:rsidR="00DD3849" w:rsidRPr="00185872" w:rsidRDefault="00DD3849" w:rsidP="00DD3849">
            <w:pPr>
              <w:jc w:val="center"/>
              <w:rPr>
                <w:rFonts w:ascii="Arial" w:hAnsi="Arial" w:cs="Arial"/>
                <w:i/>
                <w:sz w:val="20"/>
                <w:szCs w:val="20"/>
              </w:rPr>
            </w:pPr>
            <w:r w:rsidRPr="00185872">
              <w:rPr>
                <w:rFonts w:ascii="Arial" w:hAnsi="Arial" w:cs="Arial"/>
                <w:i/>
                <w:sz w:val="20"/>
                <w:szCs w:val="20"/>
              </w:rPr>
              <w:t>Yes/Yes/Yes</w:t>
            </w:r>
          </w:p>
        </w:tc>
        <w:tc>
          <w:tcPr>
            <w:tcW w:w="1265" w:type="dxa"/>
            <w:shd w:val="clear" w:color="auto" w:fill="FFFFFF" w:themeFill="background1"/>
            <w:vAlign w:val="center"/>
          </w:tcPr>
          <w:p w14:paraId="1CBBF9E8" w14:textId="5E49315E" w:rsidR="00DD3849" w:rsidRPr="00185872" w:rsidRDefault="00DD3849" w:rsidP="00DD3849">
            <w:pPr>
              <w:jc w:val="center"/>
              <w:rPr>
                <w:rFonts w:ascii="Arial" w:hAnsi="Arial" w:cs="Arial"/>
                <w:i/>
                <w:sz w:val="20"/>
                <w:szCs w:val="20"/>
              </w:rPr>
            </w:pPr>
            <w:r w:rsidRPr="00185872">
              <w:rPr>
                <w:rFonts w:ascii="Arial" w:hAnsi="Arial" w:cs="Arial"/>
                <w:i/>
                <w:sz w:val="20"/>
                <w:szCs w:val="20"/>
              </w:rPr>
              <w:t>Yes/Yes/Yes</w:t>
            </w:r>
          </w:p>
        </w:tc>
        <w:tc>
          <w:tcPr>
            <w:tcW w:w="1265" w:type="dxa"/>
            <w:shd w:val="clear" w:color="auto" w:fill="FFFFFF" w:themeFill="background1"/>
            <w:vAlign w:val="center"/>
          </w:tcPr>
          <w:p w14:paraId="726F033C" w14:textId="38F7DBEF" w:rsidR="00DD3849" w:rsidRPr="00185872" w:rsidRDefault="00DD3849" w:rsidP="00DD3849">
            <w:pPr>
              <w:jc w:val="center"/>
              <w:rPr>
                <w:rFonts w:ascii="Arial" w:hAnsi="Arial" w:cs="Arial"/>
                <w:i/>
                <w:sz w:val="20"/>
                <w:szCs w:val="20"/>
              </w:rPr>
            </w:pPr>
            <w:r w:rsidRPr="00185872">
              <w:rPr>
                <w:rFonts w:ascii="Arial" w:hAnsi="Arial" w:cs="Arial"/>
                <w:i/>
                <w:sz w:val="20"/>
                <w:szCs w:val="20"/>
              </w:rPr>
              <w:t>Yes/Yes/Yes</w:t>
            </w:r>
          </w:p>
        </w:tc>
        <w:tc>
          <w:tcPr>
            <w:tcW w:w="1265" w:type="dxa"/>
            <w:shd w:val="clear" w:color="auto" w:fill="FFFFFF" w:themeFill="background1"/>
            <w:vAlign w:val="center"/>
          </w:tcPr>
          <w:p w14:paraId="27DBF95A" w14:textId="41F8510F" w:rsidR="00DD3849" w:rsidRPr="00185872" w:rsidRDefault="00DD3849" w:rsidP="00DD3849">
            <w:pPr>
              <w:jc w:val="center"/>
              <w:rPr>
                <w:rFonts w:ascii="Arial" w:hAnsi="Arial" w:cs="Arial"/>
                <w:i/>
                <w:sz w:val="20"/>
                <w:szCs w:val="20"/>
              </w:rPr>
            </w:pPr>
          </w:p>
        </w:tc>
      </w:tr>
      <w:tr w:rsidR="00DD3849" w:rsidRPr="001F5C49" w14:paraId="5BB93F63" w14:textId="77777777" w:rsidTr="00D50887">
        <w:trPr>
          <w:trHeight w:val="288"/>
        </w:trPr>
        <w:tc>
          <w:tcPr>
            <w:tcW w:w="3022" w:type="dxa"/>
            <w:vMerge w:val="restart"/>
          </w:tcPr>
          <w:p w14:paraId="0291E803" w14:textId="0A06F4DC" w:rsidR="00DD3849" w:rsidRDefault="00DD3849" w:rsidP="00DD3849">
            <w:pPr>
              <w:keepNext/>
              <w:rPr>
                <w:rFonts w:ascii="Arial" w:hAnsi="Arial" w:cs="Arial"/>
                <w:sz w:val="20"/>
              </w:rPr>
            </w:pPr>
            <w:r>
              <w:rPr>
                <w:rFonts w:ascii="Arial" w:hAnsi="Arial" w:cs="Arial"/>
                <w:bCs/>
                <w:sz w:val="20"/>
              </w:rPr>
              <w:t xml:space="preserve">10. </w:t>
            </w:r>
            <w:r>
              <w:rPr>
                <w:rFonts w:ascii="Arial" w:hAnsi="Arial" w:cs="Arial"/>
                <w:sz w:val="20"/>
              </w:rPr>
              <w:t xml:space="preserve">Average number per month </w:t>
            </w:r>
          </w:p>
          <w:p w14:paraId="327E6114" w14:textId="77777777" w:rsidR="00DD3849" w:rsidRDefault="00DD3849" w:rsidP="00DD3849">
            <w:pPr>
              <w:pStyle w:val="ListParagraph"/>
              <w:spacing w:line="240" w:lineRule="auto"/>
              <w:ind w:left="297"/>
              <w:rPr>
                <w:rFonts w:ascii="Arial" w:hAnsi="Arial" w:cs="Arial"/>
                <w:sz w:val="20"/>
              </w:rPr>
            </w:pPr>
            <w:r>
              <w:rPr>
                <w:rFonts w:ascii="Arial" w:hAnsi="Arial" w:cs="Arial"/>
                <w:sz w:val="20"/>
              </w:rPr>
              <w:t>during the school year of local unique users utilizing PBS learning media.*</w:t>
            </w:r>
          </w:p>
          <w:p w14:paraId="3F5F8A90" w14:textId="39BB2338" w:rsidR="00DD3849" w:rsidRPr="00D51FB2" w:rsidRDefault="00DD3849" w:rsidP="00DD3849">
            <w:pPr>
              <w:pStyle w:val="ListParagraph"/>
              <w:keepNext/>
              <w:spacing w:line="240" w:lineRule="auto"/>
              <w:ind w:left="297"/>
              <w:rPr>
                <w:rFonts w:ascii="Arial" w:hAnsi="Arial" w:cs="Arial"/>
                <w:bCs/>
                <w:sz w:val="20"/>
              </w:rPr>
            </w:pPr>
            <w:r>
              <w:rPr>
                <w:rFonts w:ascii="Arial" w:hAnsi="Arial" w:cs="Arial"/>
                <w:sz w:val="20"/>
              </w:rPr>
              <w:t xml:space="preserve">Goal 2 Objective </w:t>
            </w:r>
          </w:p>
        </w:tc>
        <w:tc>
          <w:tcPr>
            <w:tcW w:w="723" w:type="dxa"/>
            <w:shd w:val="clear" w:color="auto" w:fill="D9D9D9" w:themeFill="background1" w:themeFillShade="D9"/>
            <w:vAlign w:val="center"/>
          </w:tcPr>
          <w:p w14:paraId="4F538A02" w14:textId="5BF7966C" w:rsidR="00DD3849" w:rsidRPr="00185872" w:rsidRDefault="00DD3849" w:rsidP="00DD3849">
            <w:pPr>
              <w:keepNext/>
              <w:jc w:val="center"/>
              <w:rPr>
                <w:rFonts w:ascii="Arial" w:hAnsi="Arial" w:cs="Arial"/>
                <w:sz w:val="20"/>
                <w:szCs w:val="20"/>
              </w:rPr>
            </w:pPr>
            <w:r w:rsidRPr="00185872">
              <w:rPr>
                <w:rFonts w:ascii="Arial" w:hAnsi="Arial" w:cs="Arial"/>
                <w:sz w:val="20"/>
                <w:szCs w:val="20"/>
              </w:rPr>
              <w:t>actual</w:t>
            </w:r>
          </w:p>
        </w:tc>
        <w:tc>
          <w:tcPr>
            <w:tcW w:w="1265" w:type="dxa"/>
            <w:shd w:val="clear" w:color="auto" w:fill="D9D9D9" w:themeFill="background1" w:themeFillShade="D9"/>
            <w:vAlign w:val="center"/>
          </w:tcPr>
          <w:p w14:paraId="52E24472" w14:textId="17BD322C" w:rsidR="00DD3849" w:rsidRPr="00185872" w:rsidRDefault="00DD3849" w:rsidP="00DD3849">
            <w:pPr>
              <w:keepNext/>
              <w:jc w:val="center"/>
              <w:rPr>
                <w:rFonts w:ascii="Arial" w:hAnsi="Arial" w:cs="Arial"/>
                <w:sz w:val="20"/>
                <w:szCs w:val="20"/>
              </w:rPr>
            </w:pPr>
            <w:r w:rsidRPr="00185872">
              <w:rPr>
                <w:rFonts w:ascii="Arial" w:hAnsi="Arial" w:cs="Arial"/>
                <w:sz w:val="20"/>
                <w:szCs w:val="20"/>
              </w:rPr>
              <w:t>7,137</w:t>
            </w:r>
          </w:p>
        </w:tc>
        <w:tc>
          <w:tcPr>
            <w:tcW w:w="1265" w:type="dxa"/>
            <w:shd w:val="clear" w:color="auto" w:fill="D9D9D9" w:themeFill="background1" w:themeFillShade="D9"/>
            <w:vAlign w:val="center"/>
          </w:tcPr>
          <w:p w14:paraId="4D689B76" w14:textId="503A8D5D" w:rsidR="00DD3849" w:rsidRPr="00185872" w:rsidRDefault="00DD3849" w:rsidP="00DD3849">
            <w:pPr>
              <w:keepNext/>
              <w:jc w:val="center"/>
              <w:rPr>
                <w:rFonts w:ascii="Arial" w:hAnsi="Arial" w:cs="Arial"/>
                <w:sz w:val="20"/>
                <w:szCs w:val="20"/>
              </w:rPr>
            </w:pPr>
            <w:r w:rsidRPr="00185872">
              <w:rPr>
                <w:rFonts w:ascii="Arial" w:hAnsi="Arial" w:cs="Arial"/>
                <w:sz w:val="20"/>
                <w:szCs w:val="20"/>
              </w:rPr>
              <w:t>9,997</w:t>
            </w:r>
          </w:p>
        </w:tc>
        <w:tc>
          <w:tcPr>
            <w:tcW w:w="1265" w:type="dxa"/>
            <w:shd w:val="clear" w:color="auto" w:fill="D9D9D9" w:themeFill="background1" w:themeFillShade="D9"/>
            <w:vAlign w:val="center"/>
          </w:tcPr>
          <w:p w14:paraId="4120D3BC" w14:textId="714DF848" w:rsidR="00DD3849" w:rsidRPr="00185872" w:rsidRDefault="00DD3849" w:rsidP="00DD3849">
            <w:pPr>
              <w:keepNext/>
              <w:jc w:val="center"/>
              <w:rPr>
                <w:rFonts w:ascii="Arial" w:hAnsi="Arial" w:cs="Arial"/>
                <w:sz w:val="20"/>
                <w:szCs w:val="20"/>
              </w:rPr>
            </w:pPr>
            <w:r>
              <w:rPr>
                <w:rFonts w:ascii="Arial" w:hAnsi="Arial" w:cs="Arial"/>
                <w:sz w:val="20"/>
                <w:szCs w:val="20"/>
              </w:rPr>
              <w:t>7,567</w:t>
            </w:r>
          </w:p>
        </w:tc>
        <w:tc>
          <w:tcPr>
            <w:tcW w:w="1265" w:type="dxa"/>
            <w:shd w:val="clear" w:color="auto" w:fill="D9D9D9" w:themeFill="background1" w:themeFillShade="D9"/>
            <w:vAlign w:val="center"/>
          </w:tcPr>
          <w:p w14:paraId="2367B348" w14:textId="573AD7A5" w:rsidR="00DD3849" w:rsidRPr="00185872" w:rsidRDefault="00DD3849" w:rsidP="00DD3849">
            <w:pPr>
              <w:keepNext/>
              <w:jc w:val="center"/>
              <w:rPr>
                <w:rFonts w:ascii="Arial" w:hAnsi="Arial" w:cs="Arial"/>
                <w:sz w:val="20"/>
                <w:szCs w:val="20"/>
              </w:rPr>
            </w:pPr>
            <w:r w:rsidRPr="00185872">
              <w:rPr>
                <w:rFonts w:ascii="Arial" w:hAnsi="Arial" w:cs="Arial"/>
                <w:sz w:val="20"/>
                <w:szCs w:val="20"/>
              </w:rPr>
              <w:t>----------</w:t>
            </w:r>
          </w:p>
        </w:tc>
        <w:tc>
          <w:tcPr>
            <w:tcW w:w="1265" w:type="dxa"/>
            <w:shd w:val="clear" w:color="auto" w:fill="D9D9D9" w:themeFill="background1" w:themeFillShade="D9"/>
            <w:vAlign w:val="center"/>
          </w:tcPr>
          <w:p w14:paraId="5C559EC8" w14:textId="11B15641" w:rsidR="00DD3849" w:rsidRPr="00185872" w:rsidRDefault="00DD3849" w:rsidP="00DD3849">
            <w:pPr>
              <w:keepNext/>
              <w:jc w:val="center"/>
              <w:rPr>
                <w:rFonts w:ascii="Arial" w:hAnsi="Arial" w:cs="Arial"/>
                <w:sz w:val="20"/>
                <w:szCs w:val="20"/>
              </w:rPr>
            </w:pPr>
          </w:p>
        </w:tc>
      </w:tr>
      <w:tr w:rsidR="00DD3849" w:rsidRPr="001F5C49" w14:paraId="74224CAD" w14:textId="77777777" w:rsidTr="00D50887">
        <w:trPr>
          <w:trHeight w:val="288"/>
        </w:trPr>
        <w:tc>
          <w:tcPr>
            <w:tcW w:w="3022" w:type="dxa"/>
            <w:vMerge/>
          </w:tcPr>
          <w:p w14:paraId="6CC1A5E8" w14:textId="77777777" w:rsidR="00DD3849" w:rsidRPr="001F5C49" w:rsidRDefault="00DD3849" w:rsidP="00DD3849">
            <w:pPr>
              <w:keepNext/>
              <w:rPr>
                <w:rFonts w:ascii="Arial" w:hAnsi="Arial" w:cs="Arial"/>
                <w:bCs/>
                <w:sz w:val="20"/>
              </w:rPr>
            </w:pPr>
          </w:p>
        </w:tc>
        <w:tc>
          <w:tcPr>
            <w:tcW w:w="723" w:type="dxa"/>
            <w:shd w:val="clear" w:color="auto" w:fill="FFFFFF" w:themeFill="background1"/>
            <w:vAlign w:val="center"/>
          </w:tcPr>
          <w:p w14:paraId="5C06B987" w14:textId="275EBCE5" w:rsidR="00DD3849" w:rsidRPr="00185872" w:rsidRDefault="00DD3849" w:rsidP="00DD3849">
            <w:pPr>
              <w:keepNext/>
              <w:jc w:val="center"/>
              <w:rPr>
                <w:rFonts w:ascii="Arial" w:hAnsi="Arial" w:cs="Arial"/>
                <w:sz w:val="20"/>
                <w:szCs w:val="20"/>
              </w:rPr>
            </w:pPr>
            <w:r w:rsidRPr="00185872">
              <w:rPr>
                <w:rFonts w:ascii="Arial" w:hAnsi="Arial" w:cs="Arial"/>
                <w:i/>
                <w:sz w:val="20"/>
                <w:szCs w:val="20"/>
              </w:rPr>
              <w:t>target</w:t>
            </w:r>
          </w:p>
        </w:tc>
        <w:tc>
          <w:tcPr>
            <w:tcW w:w="1265" w:type="dxa"/>
            <w:shd w:val="clear" w:color="auto" w:fill="FFFFFF" w:themeFill="background1"/>
            <w:vAlign w:val="center"/>
          </w:tcPr>
          <w:p w14:paraId="090860D0" w14:textId="076FA797" w:rsidR="00DD3849" w:rsidRPr="00185872" w:rsidRDefault="00DD3849" w:rsidP="00DD3849">
            <w:pPr>
              <w:keepNext/>
              <w:jc w:val="center"/>
              <w:rPr>
                <w:rFonts w:ascii="Arial" w:hAnsi="Arial" w:cs="Arial"/>
                <w:i/>
                <w:sz w:val="20"/>
                <w:szCs w:val="20"/>
              </w:rPr>
            </w:pPr>
            <w:r w:rsidRPr="00185872">
              <w:rPr>
                <w:rFonts w:ascii="Arial" w:hAnsi="Arial" w:cs="Arial"/>
                <w:i/>
                <w:sz w:val="20"/>
                <w:szCs w:val="20"/>
              </w:rPr>
              <w:t>4,200</w:t>
            </w:r>
          </w:p>
        </w:tc>
        <w:tc>
          <w:tcPr>
            <w:tcW w:w="1265" w:type="dxa"/>
            <w:shd w:val="clear" w:color="auto" w:fill="FFFFFF" w:themeFill="background1"/>
            <w:vAlign w:val="center"/>
          </w:tcPr>
          <w:p w14:paraId="2176CD34" w14:textId="617D0CBE" w:rsidR="00DD3849" w:rsidRPr="00185872" w:rsidRDefault="00DD3849" w:rsidP="00DD3849">
            <w:pPr>
              <w:keepNext/>
              <w:jc w:val="center"/>
              <w:rPr>
                <w:rFonts w:ascii="Arial" w:hAnsi="Arial" w:cs="Arial"/>
                <w:i/>
                <w:sz w:val="20"/>
                <w:szCs w:val="20"/>
              </w:rPr>
            </w:pPr>
            <w:r w:rsidRPr="00185872">
              <w:rPr>
                <w:rFonts w:ascii="Arial" w:hAnsi="Arial" w:cs="Arial"/>
                <w:i/>
                <w:sz w:val="20"/>
                <w:szCs w:val="20"/>
              </w:rPr>
              <w:t>4,200</w:t>
            </w:r>
          </w:p>
        </w:tc>
        <w:tc>
          <w:tcPr>
            <w:tcW w:w="1265" w:type="dxa"/>
            <w:shd w:val="clear" w:color="auto" w:fill="FFFFFF" w:themeFill="background1"/>
            <w:vAlign w:val="center"/>
          </w:tcPr>
          <w:p w14:paraId="65AAFBDC" w14:textId="155EBA68" w:rsidR="00DD3849" w:rsidRPr="00185872" w:rsidRDefault="00DD3849" w:rsidP="00DD3849">
            <w:pPr>
              <w:keepNext/>
              <w:jc w:val="center"/>
              <w:rPr>
                <w:rFonts w:ascii="Arial" w:hAnsi="Arial" w:cs="Arial"/>
                <w:i/>
                <w:sz w:val="20"/>
                <w:szCs w:val="20"/>
              </w:rPr>
            </w:pPr>
            <w:r w:rsidRPr="00185872">
              <w:rPr>
                <w:rFonts w:ascii="Arial" w:hAnsi="Arial" w:cs="Arial"/>
                <w:i/>
                <w:sz w:val="20"/>
                <w:szCs w:val="20"/>
              </w:rPr>
              <w:t>8,000</w:t>
            </w:r>
          </w:p>
        </w:tc>
        <w:tc>
          <w:tcPr>
            <w:tcW w:w="1265" w:type="dxa"/>
            <w:shd w:val="clear" w:color="auto" w:fill="FFFFFF" w:themeFill="background1"/>
            <w:vAlign w:val="center"/>
          </w:tcPr>
          <w:p w14:paraId="6B8D1B0F" w14:textId="6E21D20A" w:rsidR="00DD3849" w:rsidRPr="00185872" w:rsidRDefault="00DD3849" w:rsidP="00DD3849">
            <w:pPr>
              <w:keepNext/>
              <w:jc w:val="center"/>
              <w:rPr>
                <w:rFonts w:ascii="Arial" w:hAnsi="Arial" w:cs="Arial"/>
                <w:i/>
                <w:sz w:val="20"/>
                <w:szCs w:val="20"/>
              </w:rPr>
            </w:pPr>
            <w:r>
              <w:rPr>
                <w:rFonts w:ascii="Arial" w:hAnsi="Arial" w:cs="Arial"/>
                <w:i/>
                <w:sz w:val="20"/>
                <w:szCs w:val="20"/>
              </w:rPr>
              <w:t>8,200</w:t>
            </w:r>
          </w:p>
        </w:tc>
        <w:tc>
          <w:tcPr>
            <w:tcW w:w="1265" w:type="dxa"/>
            <w:shd w:val="clear" w:color="auto" w:fill="FFFFFF" w:themeFill="background1"/>
            <w:vAlign w:val="center"/>
          </w:tcPr>
          <w:p w14:paraId="1F53FD1F" w14:textId="6E7BC126" w:rsidR="00DD3849" w:rsidRPr="00185872" w:rsidRDefault="00DD3849" w:rsidP="00DD3849">
            <w:pPr>
              <w:keepNext/>
              <w:jc w:val="center"/>
              <w:rPr>
                <w:rFonts w:ascii="Arial" w:hAnsi="Arial" w:cs="Arial"/>
                <w:i/>
                <w:sz w:val="20"/>
                <w:szCs w:val="20"/>
              </w:rPr>
            </w:pPr>
          </w:p>
        </w:tc>
      </w:tr>
    </w:tbl>
    <w:p w14:paraId="243A6989" w14:textId="20158291" w:rsidR="005D6465" w:rsidRPr="00185872" w:rsidRDefault="002560DC" w:rsidP="002560DC">
      <w:pPr>
        <w:jc w:val="both"/>
        <w:rPr>
          <w:rFonts w:ascii="Arial" w:hAnsi="Arial" w:cs="Arial"/>
          <w:bCs/>
          <w:sz w:val="18"/>
          <w:szCs w:val="18"/>
        </w:rPr>
      </w:pPr>
      <w:r w:rsidRPr="00185872">
        <w:rPr>
          <w:rFonts w:ascii="Arial" w:hAnsi="Arial" w:cs="Arial"/>
          <w:bCs/>
          <w:sz w:val="18"/>
          <w:szCs w:val="18"/>
        </w:rPr>
        <w:t>*</w:t>
      </w:r>
      <w:r w:rsidR="00185872" w:rsidRPr="00185872">
        <w:rPr>
          <w:rFonts w:ascii="Arial" w:hAnsi="Arial" w:cs="Arial"/>
          <w:bCs/>
          <w:sz w:val="18"/>
          <w:szCs w:val="18"/>
        </w:rPr>
        <w:t>New</w:t>
      </w:r>
      <w:r w:rsidRPr="00185872">
        <w:rPr>
          <w:rFonts w:ascii="Arial" w:hAnsi="Arial" w:cs="Arial"/>
          <w:bCs/>
          <w:sz w:val="18"/>
          <w:szCs w:val="18"/>
        </w:rPr>
        <w:t xml:space="preserve"> performance measure beginning FY 2020</w:t>
      </w:r>
    </w:p>
    <w:p w14:paraId="422E960D" w14:textId="77777777" w:rsidR="002560DC" w:rsidRPr="002560DC" w:rsidRDefault="002560DC" w:rsidP="002560DC">
      <w:pPr>
        <w:jc w:val="both"/>
        <w:rPr>
          <w:rFonts w:ascii="Arial" w:hAnsi="Arial" w:cs="Arial"/>
          <w:b/>
          <w:bCs/>
        </w:rPr>
      </w:pPr>
    </w:p>
    <w:p w14:paraId="7A4AB43C" w14:textId="77777777" w:rsidR="00C453A7" w:rsidRDefault="000470EA" w:rsidP="00010642">
      <w:pPr>
        <w:rPr>
          <w:rFonts w:ascii="Arial" w:hAnsi="Arial" w:cs="Arial"/>
          <w:b/>
          <w:bCs/>
        </w:rPr>
      </w:pPr>
      <w:r w:rsidRPr="00BE41B3">
        <w:rPr>
          <w:rFonts w:ascii="Arial" w:hAnsi="Arial" w:cs="Arial"/>
          <w:b/>
          <w:bCs/>
        </w:rPr>
        <w:t>Performance Measure Explanatory Note</w:t>
      </w:r>
      <w:r>
        <w:rPr>
          <w:rFonts w:ascii="Arial" w:hAnsi="Arial" w:cs="Arial"/>
          <w:b/>
          <w:bCs/>
        </w:rPr>
        <w:t>s</w:t>
      </w:r>
    </w:p>
    <w:p w14:paraId="3E5D444B" w14:textId="4F3689A1" w:rsidR="00EA1E3D" w:rsidRDefault="000470EA" w:rsidP="00010642">
      <w:pPr>
        <w:rPr>
          <w:rFonts w:ascii="Arial" w:hAnsi="Arial" w:cs="Arial"/>
          <w:b/>
          <w:bCs/>
          <w:i/>
        </w:rPr>
      </w:pPr>
      <w:r>
        <w:rPr>
          <w:rFonts w:ascii="Arial" w:hAnsi="Arial" w:cs="Arial"/>
          <w:b/>
          <w:bCs/>
        </w:rPr>
        <w:t xml:space="preserve"> </w:t>
      </w:r>
    </w:p>
    <w:p w14:paraId="31B91892" w14:textId="4FD2ADE8" w:rsidR="00E95C51" w:rsidRDefault="001F1AD4" w:rsidP="002267F8">
      <w:pPr>
        <w:rPr>
          <w:rFonts w:ascii="Arial" w:hAnsi="Arial" w:cs="Arial"/>
          <w:bCs/>
          <w:sz w:val="20"/>
          <w:szCs w:val="20"/>
        </w:rPr>
      </w:pPr>
      <w:r w:rsidRPr="001F1AD4">
        <w:rPr>
          <w:rFonts w:ascii="Arial" w:hAnsi="Arial" w:cs="Arial"/>
          <w:bCs/>
          <w:sz w:val="20"/>
          <w:szCs w:val="20"/>
        </w:rPr>
        <w:t>Goal 1, Objective D, Performance Measure II</w:t>
      </w:r>
    </w:p>
    <w:p w14:paraId="1D36AAB3" w14:textId="553F583D" w:rsidR="001F1AD4" w:rsidRDefault="001F1AD4" w:rsidP="001F1AD4">
      <w:pPr>
        <w:pStyle w:val="ListParagraph"/>
        <w:tabs>
          <w:tab w:val="left" w:pos="387"/>
        </w:tabs>
        <w:spacing w:line="240" w:lineRule="auto"/>
        <w:ind w:left="0"/>
        <w:rPr>
          <w:rFonts w:ascii="Arial" w:hAnsi="Arial" w:cs="Arial"/>
          <w:sz w:val="20"/>
        </w:rPr>
      </w:pPr>
      <w:r>
        <w:rPr>
          <w:rFonts w:ascii="Arial" w:hAnsi="Arial" w:cs="Arial"/>
          <w:sz w:val="20"/>
        </w:rPr>
        <w:t>Number of visitors to IdahoPTV/PBS video player.</w:t>
      </w:r>
    </w:p>
    <w:p w14:paraId="1323647C" w14:textId="60667459" w:rsidR="001F1AD4" w:rsidRPr="001F1AD4" w:rsidRDefault="001F1AD4" w:rsidP="002267F8">
      <w:pPr>
        <w:rPr>
          <w:rFonts w:ascii="Arial" w:hAnsi="Arial" w:cs="Arial"/>
          <w:bCs/>
          <w:sz w:val="20"/>
          <w:szCs w:val="20"/>
        </w:rPr>
      </w:pPr>
      <w:r w:rsidRPr="001F1AD4">
        <w:rPr>
          <w:rFonts w:ascii="Arial" w:hAnsi="Arial" w:cs="Arial"/>
          <w:bCs/>
          <w:sz w:val="20"/>
          <w:szCs w:val="20"/>
        </w:rPr>
        <w:t>FY22 actual is the total of visitors who have viewed at least one video. The total includes all online viewing via all platforms. The numbers have increased this year based on how they are captured.</w:t>
      </w:r>
    </w:p>
    <w:p w14:paraId="30A92117" w14:textId="77777777" w:rsidR="00414D03" w:rsidRPr="001F5C49" w:rsidRDefault="00414D03" w:rsidP="002267F8">
      <w:pPr>
        <w:rPr>
          <w:rFonts w:ascii="Arial" w:hAnsi="Arial" w:cs="Arial"/>
          <w:b/>
          <w:bCs/>
        </w:rPr>
      </w:pPr>
    </w:p>
    <w:tbl>
      <w:tblPr>
        <w:tblW w:w="0" w:type="auto"/>
        <w:jc w:val="center"/>
        <w:tblBorders>
          <w:top w:val="threeDEmboss" w:sz="24" w:space="0" w:color="333399"/>
          <w:left w:val="threeDEmboss" w:sz="24" w:space="0" w:color="333399"/>
          <w:bottom w:val="threeDEmboss" w:sz="24" w:space="0" w:color="333399"/>
          <w:right w:val="threeDEmboss" w:sz="24" w:space="0" w:color="333399"/>
          <w:insideH w:val="threeDEmboss" w:sz="24" w:space="0" w:color="333399"/>
          <w:insideV w:val="threeDEmboss" w:sz="24" w:space="0" w:color="333399"/>
        </w:tblBorders>
        <w:tblLook w:val="0000" w:firstRow="0" w:lastRow="0" w:firstColumn="0" w:lastColumn="0" w:noHBand="0" w:noVBand="0"/>
      </w:tblPr>
      <w:tblGrid>
        <w:gridCol w:w="7680"/>
      </w:tblGrid>
      <w:tr w:rsidR="008E49C9" w:rsidRPr="003C7D70" w14:paraId="705905AA" w14:textId="77777777" w:rsidTr="00C350CB">
        <w:trPr>
          <w:jc w:val="center"/>
        </w:trPr>
        <w:tc>
          <w:tcPr>
            <w:tcW w:w="7680" w:type="dxa"/>
          </w:tcPr>
          <w:p w14:paraId="7F27850E" w14:textId="77777777" w:rsidR="008E49C9" w:rsidRPr="001F5C49" w:rsidRDefault="008E49C9" w:rsidP="002267F8">
            <w:pPr>
              <w:jc w:val="center"/>
              <w:rPr>
                <w:rFonts w:ascii="Arial" w:hAnsi="Arial" w:cs="Arial"/>
                <w:b/>
                <w:bCs/>
                <w:sz w:val="20"/>
              </w:rPr>
            </w:pPr>
            <w:r w:rsidRPr="001F5C49">
              <w:rPr>
                <w:rFonts w:ascii="Arial" w:hAnsi="Arial" w:cs="Arial"/>
                <w:b/>
                <w:bCs/>
                <w:sz w:val="20"/>
              </w:rPr>
              <w:t>For More Information Contact</w:t>
            </w:r>
          </w:p>
          <w:p w14:paraId="2A286E09" w14:textId="77777777" w:rsidR="00A03922" w:rsidRPr="001F5C49" w:rsidRDefault="00A03922" w:rsidP="002267F8">
            <w:pPr>
              <w:jc w:val="center"/>
              <w:rPr>
                <w:rFonts w:ascii="Arial" w:hAnsi="Arial" w:cs="Arial"/>
                <w:sz w:val="20"/>
              </w:rPr>
            </w:pPr>
          </w:p>
          <w:p w14:paraId="6C122429" w14:textId="71E08368" w:rsidR="008E49C9" w:rsidRPr="001F5C49" w:rsidRDefault="009867B8" w:rsidP="002267F8">
            <w:pPr>
              <w:ind w:left="252"/>
              <w:rPr>
                <w:rFonts w:ascii="Arial" w:hAnsi="Arial" w:cs="Arial"/>
                <w:sz w:val="20"/>
              </w:rPr>
            </w:pPr>
            <w:r>
              <w:rPr>
                <w:rFonts w:ascii="Arial" w:hAnsi="Arial" w:cs="Arial"/>
                <w:sz w:val="20"/>
              </w:rPr>
              <w:t>Jeff Tucker</w:t>
            </w:r>
            <w:r w:rsidR="00FC1750" w:rsidRPr="001F5C49">
              <w:rPr>
                <w:rFonts w:ascii="Arial" w:hAnsi="Arial" w:cs="Arial"/>
                <w:sz w:val="20"/>
              </w:rPr>
              <w:t xml:space="preserve">, </w:t>
            </w:r>
            <w:r w:rsidR="008E49C9" w:rsidRPr="001F5C49">
              <w:rPr>
                <w:rFonts w:ascii="Arial" w:hAnsi="Arial" w:cs="Arial"/>
                <w:sz w:val="20"/>
              </w:rPr>
              <w:t>General Manager</w:t>
            </w:r>
          </w:p>
          <w:p w14:paraId="0F023162" w14:textId="77777777" w:rsidR="008E49C9" w:rsidRPr="001F5C49" w:rsidRDefault="008E49C9" w:rsidP="002267F8">
            <w:pPr>
              <w:ind w:left="252"/>
              <w:rPr>
                <w:rFonts w:ascii="Arial" w:hAnsi="Arial" w:cs="Arial"/>
                <w:sz w:val="20"/>
              </w:rPr>
            </w:pPr>
            <w:r w:rsidRPr="001F5C49">
              <w:rPr>
                <w:rFonts w:ascii="Arial" w:hAnsi="Arial" w:cs="Arial"/>
                <w:sz w:val="20"/>
              </w:rPr>
              <w:t>Idaho Public Television</w:t>
            </w:r>
          </w:p>
          <w:p w14:paraId="622D3313" w14:textId="77777777" w:rsidR="008E49C9" w:rsidRPr="001F5C49" w:rsidRDefault="00FB46FA" w:rsidP="002267F8">
            <w:pPr>
              <w:ind w:left="252"/>
              <w:rPr>
                <w:rFonts w:ascii="Arial" w:hAnsi="Arial" w:cs="Arial"/>
                <w:sz w:val="20"/>
              </w:rPr>
            </w:pPr>
            <w:r w:rsidRPr="001F5C49">
              <w:rPr>
                <w:rFonts w:ascii="Arial" w:hAnsi="Arial" w:cs="Arial"/>
                <w:sz w:val="20"/>
              </w:rPr>
              <w:t>1455 N Orchard St</w:t>
            </w:r>
          </w:p>
          <w:p w14:paraId="7B0D3BC3" w14:textId="77777777" w:rsidR="008E49C9" w:rsidRPr="001F5C49" w:rsidRDefault="00FB46FA" w:rsidP="002267F8">
            <w:pPr>
              <w:ind w:left="252"/>
              <w:rPr>
                <w:rFonts w:ascii="Arial" w:hAnsi="Arial" w:cs="Arial"/>
                <w:sz w:val="20"/>
              </w:rPr>
            </w:pPr>
            <w:r w:rsidRPr="001F5C49">
              <w:rPr>
                <w:rFonts w:ascii="Arial" w:hAnsi="Arial" w:cs="Arial"/>
                <w:sz w:val="20"/>
              </w:rPr>
              <w:t>Boise, ID</w:t>
            </w:r>
            <w:r w:rsidR="008E49C9" w:rsidRPr="001F5C49">
              <w:rPr>
                <w:rFonts w:ascii="Arial" w:hAnsi="Arial" w:cs="Arial"/>
                <w:sz w:val="20"/>
              </w:rPr>
              <w:t xml:space="preserve"> 83706</w:t>
            </w:r>
          </w:p>
          <w:p w14:paraId="45BA9C34" w14:textId="77777777" w:rsidR="008E49C9" w:rsidRPr="001F5C49" w:rsidRDefault="008E49C9" w:rsidP="002267F8">
            <w:pPr>
              <w:ind w:left="252"/>
              <w:rPr>
                <w:rFonts w:ascii="Arial" w:hAnsi="Arial" w:cs="Arial"/>
                <w:sz w:val="20"/>
                <w:szCs w:val="17"/>
              </w:rPr>
            </w:pPr>
            <w:r w:rsidRPr="001F5C49">
              <w:rPr>
                <w:rFonts w:ascii="Arial" w:hAnsi="Arial" w:cs="Arial"/>
                <w:sz w:val="20"/>
              </w:rPr>
              <w:t xml:space="preserve">Phone: </w:t>
            </w:r>
            <w:r w:rsidRPr="001F5C49">
              <w:rPr>
                <w:rFonts w:ascii="Arial" w:hAnsi="Arial" w:cs="Arial"/>
                <w:sz w:val="20"/>
                <w:szCs w:val="17"/>
              </w:rPr>
              <w:t>(208) 373-7220</w:t>
            </w:r>
          </w:p>
          <w:p w14:paraId="2307542E" w14:textId="341876E8" w:rsidR="008E49C9" w:rsidRDefault="008E49C9" w:rsidP="002267F8">
            <w:pPr>
              <w:ind w:left="252"/>
              <w:rPr>
                <w:rStyle w:val="Hyperlink"/>
                <w:rFonts w:ascii="Arial" w:hAnsi="Arial" w:cs="Arial"/>
                <w:sz w:val="20"/>
                <w:szCs w:val="17"/>
                <w:lang w:val="fr-FR"/>
              </w:rPr>
            </w:pPr>
            <w:r w:rsidRPr="001F5C49">
              <w:rPr>
                <w:rFonts w:ascii="Arial" w:hAnsi="Arial" w:cs="Arial"/>
                <w:sz w:val="20"/>
                <w:szCs w:val="17"/>
                <w:lang w:val="fr-FR"/>
              </w:rPr>
              <w:t xml:space="preserve">E-mail: </w:t>
            </w:r>
            <w:hyperlink r:id="rId8" w:history="1">
              <w:r w:rsidR="009867B8" w:rsidRPr="009A76E4">
                <w:rPr>
                  <w:rStyle w:val="Hyperlink"/>
                  <w:rFonts w:ascii="Arial" w:hAnsi="Arial" w:cs="Arial"/>
                  <w:sz w:val="20"/>
                  <w:szCs w:val="17"/>
                  <w:lang w:val="fr-FR"/>
                </w:rPr>
                <w:t>jeff.tucker@idahoptv.org</w:t>
              </w:r>
            </w:hyperlink>
          </w:p>
          <w:p w14:paraId="6B3521A7" w14:textId="77777777" w:rsidR="00FD52AE" w:rsidRPr="00E03038" w:rsidRDefault="00FD52AE" w:rsidP="002267F8">
            <w:pPr>
              <w:ind w:left="252"/>
              <w:rPr>
                <w:rFonts w:ascii="Arial" w:hAnsi="Arial" w:cs="Arial"/>
                <w:sz w:val="20"/>
                <w:szCs w:val="17"/>
                <w:lang w:val="fr-FR"/>
              </w:rPr>
            </w:pPr>
          </w:p>
        </w:tc>
      </w:tr>
    </w:tbl>
    <w:p w14:paraId="223B50A8" w14:textId="77777777" w:rsidR="008E49C9" w:rsidRPr="003C7D70" w:rsidRDefault="008E49C9" w:rsidP="00010642">
      <w:pPr>
        <w:jc w:val="both"/>
        <w:rPr>
          <w:lang w:val="fr-FR"/>
        </w:rPr>
      </w:pPr>
    </w:p>
    <w:sectPr w:rsidR="008E49C9" w:rsidRPr="003C7D70" w:rsidSect="00C350CB">
      <w:headerReference w:type="default" r:id="rId9"/>
      <w:footerReference w:type="default" r:id="rId10"/>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EE4B6" w14:textId="77777777" w:rsidR="00D52608" w:rsidRDefault="00D52608">
      <w:r>
        <w:separator/>
      </w:r>
    </w:p>
  </w:endnote>
  <w:endnote w:type="continuationSeparator" w:id="0">
    <w:p w14:paraId="7F7CBBE7" w14:textId="77777777" w:rsidR="00D52608" w:rsidRDefault="00D5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457069"/>
      <w:docPartObj>
        <w:docPartGallery w:val="Page Numbers (Bottom of Page)"/>
        <w:docPartUnique/>
      </w:docPartObj>
    </w:sdtPr>
    <w:sdtEndPr>
      <w:rPr>
        <w:noProof/>
      </w:rPr>
    </w:sdtEndPr>
    <w:sdtContent>
      <w:p w14:paraId="3A7D2047" w14:textId="77777777" w:rsidR="00D74554" w:rsidRPr="00D74554" w:rsidRDefault="00D74554" w:rsidP="006A771E">
        <w:pPr>
          <w:pStyle w:val="Footer"/>
          <w:tabs>
            <w:tab w:val="clear" w:pos="4320"/>
            <w:tab w:val="clear" w:pos="8640"/>
            <w:tab w:val="center" w:pos="4680"/>
            <w:tab w:val="right" w:pos="10080"/>
          </w:tabs>
          <w:rPr>
            <w:rFonts w:ascii="Arial" w:hAnsi="Arial" w:cs="Arial"/>
            <w:sz w:val="20"/>
            <w:szCs w:val="20"/>
          </w:rPr>
        </w:pPr>
      </w:p>
      <w:p w14:paraId="2015E0BA" w14:textId="6D4C0F2B" w:rsidR="00624429" w:rsidRPr="006A771E" w:rsidRDefault="00624429" w:rsidP="006A771E">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5E66A9">
          <w:rPr>
            <w:rFonts w:ascii="Arial" w:hAnsi="Arial" w:cs="Arial"/>
            <w:noProof/>
            <w:sz w:val="20"/>
            <w:szCs w:val="20"/>
          </w:rPr>
          <w:t>1</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7252D" w14:textId="77777777" w:rsidR="00D52608" w:rsidRDefault="00D52608">
      <w:r>
        <w:separator/>
      </w:r>
    </w:p>
  </w:footnote>
  <w:footnote w:type="continuationSeparator" w:id="0">
    <w:p w14:paraId="108076C8" w14:textId="77777777" w:rsidR="00D52608" w:rsidRDefault="00D52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4A0" w:firstRow="1" w:lastRow="0" w:firstColumn="1" w:lastColumn="0" w:noHBand="0" w:noVBand="1"/>
    </w:tblPr>
    <w:tblGrid>
      <w:gridCol w:w="10080"/>
    </w:tblGrid>
    <w:tr w:rsidR="005753E1" w14:paraId="3837F2FD" w14:textId="77777777" w:rsidTr="00F95C8F">
      <w:tc>
        <w:tcPr>
          <w:tcW w:w="10080" w:type="dxa"/>
          <w:tcBorders>
            <w:top w:val="nil"/>
            <w:left w:val="nil"/>
            <w:bottom w:val="single" w:sz="4" w:space="0" w:color="auto"/>
            <w:right w:val="nil"/>
          </w:tcBorders>
          <w:shd w:val="clear" w:color="auto" w:fill="000080"/>
          <w:hideMark/>
        </w:tcPr>
        <w:p w14:paraId="695D37F0" w14:textId="77777777" w:rsidR="005753E1" w:rsidRDefault="005753E1">
          <w:pPr>
            <w:tabs>
              <w:tab w:val="right" w:pos="9852"/>
            </w:tabs>
            <w:rPr>
              <w:rFonts w:ascii="Arial" w:hAnsi="Arial" w:cs="Arial"/>
              <w:color w:val="FFFFFF"/>
            </w:rPr>
          </w:pPr>
          <w:r>
            <w:rPr>
              <w:rFonts w:ascii="Arial" w:hAnsi="Arial" w:cs="Arial"/>
              <w:b/>
              <w:bCs/>
              <w:color w:val="FFFFFF"/>
            </w:rPr>
            <w:t>Idaho Public Television</w:t>
          </w:r>
          <w:r>
            <w:rPr>
              <w:rFonts w:ascii="Arial" w:hAnsi="Arial" w:cs="Arial"/>
              <w:b/>
              <w:bCs/>
              <w:color w:val="FFFFFF"/>
            </w:rPr>
            <w:tab/>
          </w:r>
          <w:r>
            <w:rPr>
              <w:rFonts w:ascii="Arial" w:hAnsi="Arial" w:cs="Arial"/>
              <w:color w:val="FFFFFF"/>
            </w:rPr>
            <w:t>Performance Report</w:t>
          </w:r>
        </w:p>
      </w:tc>
    </w:tr>
    <w:tr w:rsidR="005753E1" w14:paraId="06850085" w14:textId="77777777" w:rsidTr="00F95C8F">
      <w:trPr>
        <w:trHeight w:val="90"/>
      </w:trPr>
      <w:tc>
        <w:tcPr>
          <w:tcW w:w="10080" w:type="dxa"/>
          <w:tcBorders>
            <w:top w:val="nil"/>
            <w:left w:val="nil"/>
            <w:bottom w:val="single" w:sz="4" w:space="0" w:color="auto"/>
            <w:right w:val="nil"/>
          </w:tcBorders>
        </w:tcPr>
        <w:p w14:paraId="5571B6F7" w14:textId="77777777" w:rsidR="005753E1" w:rsidRPr="00886206" w:rsidRDefault="005753E1">
          <w:pPr>
            <w:rPr>
              <w:sz w:val="6"/>
              <w:szCs w:val="6"/>
            </w:rPr>
          </w:pPr>
        </w:p>
      </w:tc>
    </w:tr>
    <w:tr w:rsidR="005753E1" w14:paraId="1C0E294B" w14:textId="77777777" w:rsidTr="00F95C8F">
      <w:tc>
        <w:tcPr>
          <w:tcW w:w="10080" w:type="dxa"/>
          <w:tcBorders>
            <w:top w:val="single" w:sz="4" w:space="0" w:color="auto"/>
            <w:left w:val="nil"/>
            <w:bottom w:val="nil"/>
            <w:right w:val="nil"/>
          </w:tcBorders>
          <w:shd w:val="clear" w:color="auto" w:fill="000080"/>
        </w:tcPr>
        <w:p w14:paraId="3771992D" w14:textId="77777777" w:rsidR="005753E1" w:rsidRDefault="005753E1"/>
      </w:tc>
    </w:tr>
  </w:tbl>
  <w:p w14:paraId="31C4317D" w14:textId="77777777" w:rsidR="00624429" w:rsidRPr="00015F96" w:rsidRDefault="00624429" w:rsidP="0029380C">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6116"/>
    <w:multiLevelType w:val="hybridMultilevel"/>
    <w:tmpl w:val="B204B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DA798F"/>
    <w:multiLevelType w:val="hybridMultilevel"/>
    <w:tmpl w:val="901C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012F9"/>
    <w:multiLevelType w:val="hybridMultilevel"/>
    <w:tmpl w:val="0858867A"/>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 w15:restartNumberingAfterBreak="0">
    <w:nsid w:val="182A3B8D"/>
    <w:multiLevelType w:val="hybridMultilevel"/>
    <w:tmpl w:val="AC94530E"/>
    <w:lvl w:ilvl="0" w:tplc="04090003">
      <w:start w:val="1"/>
      <w:numFmt w:val="bullet"/>
      <w:lvlText w:val="o"/>
      <w:lvlJc w:val="left"/>
      <w:pPr>
        <w:tabs>
          <w:tab w:val="num" w:pos="720"/>
        </w:tabs>
        <w:ind w:left="720" w:hanging="360"/>
      </w:pPr>
      <w:rPr>
        <w:rFonts w:ascii="Courier New" w:hAnsi="Courier New" w:cs="Courier New" w:hint="default"/>
        <w:color w:val="auto"/>
      </w:rPr>
    </w:lvl>
    <w:lvl w:ilvl="1" w:tplc="04090009">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3B2615"/>
    <w:multiLevelType w:val="hybridMultilevel"/>
    <w:tmpl w:val="5D9461BE"/>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5" w15:restartNumberingAfterBreak="0">
    <w:nsid w:val="264426A2"/>
    <w:multiLevelType w:val="hybridMultilevel"/>
    <w:tmpl w:val="1EE0B98A"/>
    <w:lvl w:ilvl="0" w:tplc="13EA5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8E7863"/>
    <w:multiLevelType w:val="hybridMultilevel"/>
    <w:tmpl w:val="692EAA8A"/>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7" w15:restartNumberingAfterBreak="0">
    <w:nsid w:val="3725426B"/>
    <w:multiLevelType w:val="hybridMultilevel"/>
    <w:tmpl w:val="0D3A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43948"/>
    <w:multiLevelType w:val="multilevel"/>
    <w:tmpl w:val="1EE0B9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B92E82"/>
    <w:multiLevelType w:val="multilevel"/>
    <w:tmpl w:val="9A84371C"/>
    <w:lvl w:ilvl="0">
      <w:start w:val="1"/>
      <w:numFmt w:val="bullet"/>
      <w:lvlText w:val="o"/>
      <w:lvlJc w:val="left"/>
      <w:pPr>
        <w:tabs>
          <w:tab w:val="num" w:pos="720"/>
        </w:tabs>
        <w:ind w:left="720" w:hanging="360"/>
      </w:pPr>
      <w:rPr>
        <w:rFonts w:ascii="Courier New" w:hAnsi="Courier New" w:cs="Courier New"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5A0F41"/>
    <w:multiLevelType w:val="hybridMultilevel"/>
    <w:tmpl w:val="B8726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60147C"/>
    <w:multiLevelType w:val="hybridMultilevel"/>
    <w:tmpl w:val="1EC0361E"/>
    <w:lvl w:ilvl="0" w:tplc="C6A8952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181454E"/>
    <w:multiLevelType w:val="hybridMultilevel"/>
    <w:tmpl w:val="6EF05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B7C12"/>
    <w:multiLevelType w:val="hybridMultilevel"/>
    <w:tmpl w:val="91DAE538"/>
    <w:lvl w:ilvl="0" w:tplc="04090009">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925F26"/>
    <w:multiLevelType w:val="multilevel"/>
    <w:tmpl w:val="1EE0B9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B3750C"/>
    <w:multiLevelType w:val="hybridMultilevel"/>
    <w:tmpl w:val="48ECF750"/>
    <w:lvl w:ilvl="0" w:tplc="F2EC0FD2">
      <w:start w:val="1"/>
      <w:numFmt w:val="decimal"/>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16"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877289E"/>
    <w:multiLevelType w:val="hybridMultilevel"/>
    <w:tmpl w:val="D508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65285B"/>
    <w:multiLevelType w:val="hybridMultilevel"/>
    <w:tmpl w:val="DBEC964C"/>
    <w:lvl w:ilvl="0" w:tplc="13EA517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285CF3"/>
    <w:multiLevelType w:val="hybridMultilevel"/>
    <w:tmpl w:val="B67C6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78153C"/>
    <w:multiLevelType w:val="hybridMultilevel"/>
    <w:tmpl w:val="C7C20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F67859"/>
    <w:multiLevelType w:val="hybridMultilevel"/>
    <w:tmpl w:val="32E6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850479"/>
    <w:multiLevelType w:val="hybridMultilevel"/>
    <w:tmpl w:val="5F887632"/>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04090009">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2E920AE"/>
    <w:multiLevelType w:val="multilevel"/>
    <w:tmpl w:val="AC94530E"/>
    <w:lvl w:ilvl="0">
      <w:start w:val="1"/>
      <w:numFmt w:val="bullet"/>
      <w:lvlText w:val="o"/>
      <w:lvlJc w:val="left"/>
      <w:pPr>
        <w:tabs>
          <w:tab w:val="num" w:pos="720"/>
        </w:tabs>
        <w:ind w:left="720" w:hanging="360"/>
      </w:pPr>
      <w:rPr>
        <w:rFonts w:ascii="Courier New" w:hAnsi="Courier New" w:cs="Courier New" w:hint="default"/>
        <w:color w:val="auto"/>
      </w:rPr>
    </w:lvl>
    <w:lvl w:ilvl="1">
      <w:start w:val="1"/>
      <w:numFmt w:val="bullet"/>
      <w:lvlText w:val=""/>
      <w:lvlJc w:val="left"/>
      <w:pPr>
        <w:tabs>
          <w:tab w:val="num" w:pos="1440"/>
        </w:tabs>
        <w:ind w:left="1440" w:hanging="360"/>
      </w:pPr>
      <w:rPr>
        <w:rFonts w:ascii="Wingdings" w:hAnsi="Wingding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1809E9"/>
    <w:multiLevelType w:val="hybridMultilevel"/>
    <w:tmpl w:val="A3906E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759B1696"/>
    <w:multiLevelType w:val="hybridMultilevel"/>
    <w:tmpl w:val="CBAE6172"/>
    <w:lvl w:ilvl="0" w:tplc="B6EC2BF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6" w15:restartNumberingAfterBreak="0">
    <w:nsid w:val="7A3E6F08"/>
    <w:multiLevelType w:val="hybridMultilevel"/>
    <w:tmpl w:val="9A84371C"/>
    <w:lvl w:ilvl="0" w:tplc="04090003">
      <w:start w:val="1"/>
      <w:numFmt w:val="bullet"/>
      <w:lvlText w:val="o"/>
      <w:lvlJc w:val="left"/>
      <w:pPr>
        <w:tabs>
          <w:tab w:val="num" w:pos="720"/>
        </w:tabs>
        <w:ind w:left="720" w:hanging="360"/>
      </w:pPr>
      <w:rPr>
        <w:rFonts w:ascii="Courier New" w:hAnsi="Courier New" w:cs="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06295D"/>
    <w:multiLevelType w:val="multilevel"/>
    <w:tmpl w:val="9A84371C"/>
    <w:lvl w:ilvl="0">
      <w:start w:val="1"/>
      <w:numFmt w:val="bullet"/>
      <w:lvlText w:val="o"/>
      <w:lvlJc w:val="left"/>
      <w:pPr>
        <w:tabs>
          <w:tab w:val="num" w:pos="720"/>
        </w:tabs>
        <w:ind w:left="720" w:hanging="360"/>
      </w:pPr>
      <w:rPr>
        <w:rFonts w:ascii="Courier New" w:hAnsi="Courier New" w:cs="Courier New"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720856815">
    <w:abstractNumId w:val="11"/>
  </w:num>
  <w:num w:numId="2" w16cid:durableId="1692609902">
    <w:abstractNumId w:val="5"/>
  </w:num>
  <w:num w:numId="3" w16cid:durableId="1030570797">
    <w:abstractNumId w:val="14"/>
  </w:num>
  <w:num w:numId="4" w16cid:durableId="824324971">
    <w:abstractNumId w:val="26"/>
  </w:num>
  <w:num w:numId="5" w16cid:durableId="1563250867">
    <w:abstractNumId w:val="27"/>
  </w:num>
  <w:num w:numId="6" w16cid:durableId="1002320094">
    <w:abstractNumId w:val="3"/>
  </w:num>
  <w:num w:numId="7" w16cid:durableId="95560327">
    <w:abstractNumId w:val="23"/>
  </w:num>
  <w:num w:numId="8" w16cid:durableId="2104716275">
    <w:abstractNumId w:val="22"/>
  </w:num>
  <w:num w:numId="9" w16cid:durableId="831683534">
    <w:abstractNumId w:val="9"/>
  </w:num>
  <w:num w:numId="10" w16cid:durableId="1431779165">
    <w:abstractNumId w:val="18"/>
  </w:num>
  <w:num w:numId="11" w16cid:durableId="1096292570">
    <w:abstractNumId w:val="8"/>
  </w:num>
  <w:num w:numId="12" w16cid:durableId="486166988">
    <w:abstractNumId w:val="13"/>
  </w:num>
  <w:num w:numId="13" w16cid:durableId="1599484676">
    <w:abstractNumId w:val="17"/>
  </w:num>
  <w:num w:numId="14" w16cid:durableId="650913697">
    <w:abstractNumId w:val="10"/>
  </w:num>
  <w:num w:numId="15" w16cid:durableId="256256364">
    <w:abstractNumId w:val="0"/>
  </w:num>
  <w:num w:numId="16" w16cid:durableId="107437972">
    <w:abstractNumId w:val="4"/>
  </w:num>
  <w:num w:numId="17" w16cid:durableId="686760542">
    <w:abstractNumId w:val="2"/>
  </w:num>
  <w:num w:numId="18" w16cid:durableId="599334617">
    <w:abstractNumId w:val="6"/>
  </w:num>
  <w:num w:numId="19" w16cid:durableId="165832128">
    <w:abstractNumId w:val="24"/>
  </w:num>
  <w:num w:numId="20" w16cid:durableId="1343363973">
    <w:abstractNumId w:val="20"/>
  </w:num>
  <w:num w:numId="21" w16cid:durableId="168327060">
    <w:abstractNumId w:val="7"/>
  </w:num>
  <w:num w:numId="22" w16cid:durableId="756368173">
    <w:abstractNumId w:val="16"/>
  </w:num>
  <w:num w:numId="23" w16cid:durableId="64962489">
    <w:abstractNumId w:val="21"/>
  </w:num>
  <w:num w:numId="24" w16cid:durableId="1250964582">
    <w:abstractNumId w:val="1"/>
  </w:num>
  <w:num w:numId="25" w16cid:durableId="1442917281">
    <w:abstractNumId w:val="25"/>
  </w:num>
  <w:num w:numId="26" w16cid:durableId="109053127">
    <w:abstractNumId w:val="12"/>
  </w:num>
  <w:num w:numId="27" w16cid:durableId="1125391833">
    <w:abstractNumId w:val="19"/>
  </w:num>
  <w:num w:numId="28" w16cid:durableId="5087637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0F2"/>
    <w:rsid w:val="000028E2"/>
    <w:rsid w:val="00004AC6"/>
    <w:rsid w:val="00010642"/>
    <w:rsid w:val="00011DF0"/>
    <w:rsid w:val="000134CB"/>
    <w:rsid w:val="00013A9E"/>
    <w:rsid w:val="000150DE"/>
    <w:rsid w:val="00017DFA"/>
    <w:rsid w:val="00022AF2"/>
    <w:rsid w:val="00026FB9"/>
    <w:rsid w:val="00030591"/>
    <w:rsid w:val="000351FD"/>
    <w:rsid w:val="00035EBB"/>
    <w:rsid w:val="000400FA"/>
    <w:rsid w:val="000418FD"/>
    <w:rsid w:val="00041E5C"/>
    <w:rsid w:val="00042B8E"/>
    <w:rsid w:val="000470EA"/>
    <w:rsid w:val="00047F8A"/>
    <w:rsid w:val="00050574"/>
    <w:rsid w:val="000521CD"/>
    <w:rsid w:val="00053C06"/>
    <w:rsid w:val="000553D6"/>
    <w:rsid w:val="00057B38"/>
    <w:rsid w:val="00061D71"/>
    <w:rsid w:val="00067AD9"/>
    <w:rsid w:val="0007096E"/>
    <w:rsid w:val="000730A3"/>
    <w:rsid w:val="00073E55"/>
    <w:rsid w:val="000763AC"/>
    <w:rsid w:val="00080F56"/>
    <w:rsid w:val="0008454B"/>
    <w:rsid w:val="00090239"/>
    <w:rsid w:val="0009319B"/>
    <w:rsid w:val="000A0F9D"/>
    <w:rsid w:val="000A1127"/>
    <w:rsid w:val="000A2AE2"/>
    <w:rsid w:val="000A6939"/>
    <w:rsid w:val="000B59FC"/>
    <w:rsid w:val="000C1D6E"/>
    <w:rsid w:val="000D1990"/>
    <w:rsid w:val="000D68A0"/>
    <w:rsid w:val="000E0B09"/>
    <w:rsid w:val="000E0F42"/>
    <w:rsid w:val="000E5492"/>
    <w:rsid w:val="000F392E"/>
    <w:rsid w:val="000F707B"/>
    <w:rsid w:val="000F76A4"/>
    <w:rsid w:val="000F7EC3"/>
    <w:rsid w:val="00101428"/>
    <w:rsid w:val="001069FB"/>
    <w:rsid w:val="001077D2"/>
    <w:rsid w:val="0012035F"/>
    <w:rsid w:val="00123D98"/>
    <w:rsid w:val="00124647"/>
    <w:rsid w:val="00124D08"/>
    <w:rsid w:val="001270B9"/>
    <w:rsid w:val="00134175"/>
    <w:rsid w:val="00135CFB"/>
    <w:rsid w:val="00136A1C"/>
    <w:rsid w:val="001466C4"/>
    <w:rsid w:val="00146749"/>
    <w:rsid w:val="001524BE"/>
    <w:rsid w:val="00164E85"/>
    <w:rsid w:val="001651B7"/>
    <w:rsid w:val="001651C4"/>
    <w:rsid w:val="00170578"/>
    <w:rsid w:val="001730A3"/>
    <w:rsid w:val="00173C26"/>
    <w:rsid w:val="00177826"/>
    <w:rsid w:val="001829D9"/>
    <w:rsid w:val="001856C0"/>
    <w:rsid w:val="00185872"/>
    <w:rsid w:val="00187954"/>
    <w:rsid w:val="001A73F3"/>
    <w:rsid w:val="001C2992"/>
    <w:rsid w:val="001C4B1E"/>
    <w:rsid w:val="001C67C3"/>
    <w:rsid w:val="001D47DF"/>
    <w:rsid w:val="001D4814"/>
    <w:rsid w:val="001E05C1"/>
    <w:rsid w:val="001E1A2F"/>
    <w:rsid w:val="001E6417"/>
    <w:rsid w:val="001F0078"/>
    <w:rsid w:val="001F1AD4"/>
    <w:rsid w:val="001F444B"/>
    <w:rsid w:val="001F5C49"/>
    <w:rsid w:val="00203C08"/>
    <w:rsid w:val="00207E7E"/>
    <w:rsid w:val="00211297"/>
    <w:rsid w:val="00212536"/>
    <w:rsid w:val="00212C3A"/>
    <w:rsid w:val="00224D12"/>
    <w:rsid w:val="002267F8"/>
    <w:rsid w:val="00230704"/>
    <w:rsid w:val="00233D39"/>
    <w:rsid w:val="00234393"/>
    <w:rsid w:val="00235C2D"/>
    <w:rsid w:val="00241B08"/>
    <w:rsid w:val="00244F4A"/>
    <w:rsid w:val="00253678"/>
    <w:rsid w:val="002560DC"/>
    <w:rsid w:val="0026387F"/>
    <w:rsid w:val="002659F5"/>
    <w:rsid w:val="00265F2B"/>
    <w:rsid w:val="00270956"/>
    <w:rsid w:val="00270B75"/>
    <w:rsid w:val="00272372"/>
    <w:rsid w:val="00273172"/>
    <w:rsid w:val="00277354"/>
    <w:rsid w:val="002817BE"/>
    <w:rsid w:val="0029067F"/>
    <w:rsid w:val="0029380C"/>
    <w:rsid w:val="00296455"/>
    <w:rsid w:val="002A4A2D"/>
    <w:rsid w:val="002B0D5E"/>
    <w:rsid w:val="002D0C57"/>
    <w:rsid w:val="002D52CB"/>
    <w:rsid w:val="002D60D5"/>
    <w:rsid w:val="002E51C7"/>
    <w:rsid w:val="002E6087"/>
    <w:rsid w:val="002E7C04"/>
    <w:rsid w:val="002F0226"/>
    <w:rsid w:val="002F04AA"/>
    <w:rsid w:val="002F4615"/>
    <w:rsid w:val="002F6702"/>
    <w:rsid w:val="0030693A"/>
    <w:rsid w:val="003123DD"/>
    <w:rsid w:val="00312432"/>
    <w:rsid w:val="00314CCA"/>
    <w:rsid w:val="00315328"/>
    <w:rsid w:val="003229BE"/>
    <w:rsid w:val="003267E0"/>
    <w:rsid w:val="00335B8A"/>
    <w:rsid w:val="00340698"/>
    <w:rsid w:val="00343530"/>
    <w:rsid w:val="00345BCA"/>
    <w:rsid w:val="00351C70"/>
    <w:rsid w:val="003600F2"/>
    <w:rsid w:val="00373A5E"/>
    <w:rsid w:val="00373DBF"/>
    <w:rsid w:val="00376343"/>
    <w:rsid w:val="00381FDB"/>
    <w:rsid w:val="00382EF4"/>
    <w:rsid w:val="00384DCD"/>
    <w:rsid w:val="00387149"/>
    <w:rsid w:val="003944DC"/>
    <w:rsid w:val="00395E56"/>
    <w:rsid w:val="00396215"/>
    <w:rsid w:val="00396377"/>
    <w:rsid w:val="003A11F6"/>
    <w:rsid w:val="003A1496"/>
    <w:rsid w:val="003A2D61"/>
    <w:rsid w:val="003A449D"/>
    <w:rsid w:val="003A4DBD"/>
    <w:rsid w:val="003B0217"/>
    <w:rsid w:val="003B50B9"/>
    <w:rsid w:val="003B51B3"/>
    <w:rsid w:val="003B7497"/>
    <w:rsid w:val="003B7DB7"/>
    <w:rsid w:val="003C2362"/>
    <w:rsid w:val="003C2BF3"/>
    <w:rsid w:val="003C7D70"/>
    <w:rsid w:val="003D066A"/>
    <w:rsid w:val="003D7C50"/>
    <w:rsid w:val="003E2154"/>
    <w:rsid w:val="003E27BC"/>
    <w:rsid w:val="003E5690"/>
    <w:rsid w:val="003E6DF2"/>
    <w:rsid w:val="003F10E6"/>
    <w:rsid w:val="003F4A54"/>
    <w:rsid w:val="00403482"/>
    <w:rsid w:val="00404EDD"/>
    <w:rsid w:val="004115F7"/>
    <w:rsid w:val="00412EBC"/>
    <w:rsid w:val="00413AF2"/>
    <w:rsid w:val="00414D03"/>
    <w:rsid w:val="00416E6D"/>
    <w:rsid w:val="00423E8B"/>
    <w:rsid w:val="00425A2B"/>
    <w:rsid w:val="00427BC4"/>
    <w:rsid w:val="00433B43"/>
    <w:rsid w:val="004411C2"/>
    <w:rsid w:val="00441A5F"/>
    <w:rsid w:val="00451DAE"/>
    <w:rsid w:val="004527C0"/>
    <w:rsid w:val="00453017"/>
    <w:rsid w:val="0045359F"/>
    <w:rsid w:val="00453A9E"/>
    <w:rsid w:val="00454843"/>
    <w:rsid w:val="0045610B"/>
    <w:rsid w:val="00456C07"/>
    <w:rsid w:val="00461B27"/>
    <w:rsid w:val="00462A3A"/>
    <w:rsid w:val="0046341A"/>
    <w:rsid w:val="004644C9"/>
    <w:rsid w:val="00471600"/>
    <w:rsid w:val="00480E3A"/>
    <w:rsid w:val="00481205"/>
    <w:rsid w:val="004812A6"/>
    <w:rsid w:val="00490A76"/>
    <w:rsid w:val="0049234D"/>
    <w:rsid w:val="004A18B4"/>
    <w:rsid w:val="004A2365"/>
    <w:rsid w:val="004A4BC9"/>
    <w:rsid w:val="004A5A83"/>
    <w:rsid w:val="004A7F9A"/>
    <w:rsid w:val="004B0557"/>
    <w:rsid w:val="004B2241"/>
    <w:rsid w:val="004B59B0"/>
    <w:rsid w:val="004B5C77"/>
    <w:rsid w:val="004C03BD"/>
    <w:rsid w:val="004C070C"/>
    <w:rsid w:val="004C2BD4"/>
    <w:rsid w:val="004C317F"/>
    <w:rsid w:val="004D173A"/>
    <w:rsid w:val="004D35BF"/>
    <w:rsid w:val="004D3D0B"/>
    <w:rsid w:val="004D48EE"/>
    <w:rsid w:val="004E1C45"/>
    <w:rsid w:val="004E3154"/>
    <w:rsid w:val="004E3B03"/>
    <w:rsid w:val="004E5649"/>
    <w:rsid w:val="004F0B34"/>
    <w:rsid w:val="005022CA"/>
    <w:rsid w:val="00502D70"/>
    <w:rsid w:val="00503668"/>
    <w:rsid w:val="00506CE5"/>
    <w:rsid w:val="00510B2A"/>
    <w:rsid w:val="005119E3"/>
    <w:rsid w:val="00512F95"/>
    <w:rsid w:val="0051518C"/>
    <w:rsid w:val="005155B5"/>
    <w:rsid w:val="005178FF"/>
    <w:rsid w:val="005203EB"/>
    <w:rsid w:val="00521974"/>
    <w:rsid w:val="00522ABB"/>
    <w:rsid w:val="0052504B"/>
    <w:rsid w:val="00526185"/>
    <w:rsid w:val="00527C18"/>
    <w:rsid w:val="005309BD"/>
    <w:rsid w:val="00531DD4"/>
    <w:rsid w:val="00531FF4"/>
    <w:rsid w:val="0053343C"/>
    <w:rsid w:val="00536689"/>
    <w:rsid w:val="005428F5"/>
    <w:rsid w:val="005529A5"/>
    <w:rsid w:val="00554A87"/>
    <w:rsid w:val="00555DE8"/>
    <w:rsid w:val="00556C4E"/>
    <w:rsid w:val="005647AF"/>
    <w:rsid w:val="00572C30"/>
    <w:rsid w:val="005753E1"/>
    <w:rsid w:val="0058523C"/>
    <w:rsid w:val="005855BD"/>
    <w:rsid w:val="0059389E"/>
    <w:rsid w:val="005A2445"/>
    <w:rsid w:val="005A2454"/>
    <w:rsid w:val="005A25CC"/>
    <w:rsid w:val="005A537B"/>
    <w:rsid w:val="005A61B4"/>
    <w:rsid w:val="005A6393"/>
    <w:rsid w:val="005B18CB"/>
    <w:rsid w:val="005C40A8"/>
    <w:rsid w:val="005C4D49"/>
    <w:rsid w:val="005C632A"/>
    <w:rsid w:val="005C7B5C"/>
    <w:rsid w:val="005D3F1E"/>
    <w:rsid w:val="005D4A83"/>
    <w:rsid w:val="005D6465"/>
    <w:rsid w:val="005E5DF2"/>
    <w:rsid w:val="005E66A9"/>
    <w:rsid w:val="005F12D6"/>
    <w:rsid w:val="005F1EF7"/>
    <w:rsid w:val="005F347C"/>
    <w:rsid w:val="005F6996"/>
    <w:rsid w:val="005F6C07"/>
    <w:rsid w:val="005F79AD"/>
    <w:rsid w:val="00602674"/>
    <w:rsid w:val="006047B2"/>
    <w:rsid w:val="00605A01"/>
    <w:rsid w:val="00616E28"/>
    <w:rsid w:val="00622D58"/>
    <w:rsid w:val="00624429"/>
    <w:rsid w:val="0062602D"/>
    <w:rsid w:val="006355C8"/>
    <w:rsid w:val="00641A24"/>
    <w:rsid w:val="00644C54"/>
    <w:rsid w:val="0064757F"/>
    <w:rsid w:val="00647F40"/>
    <w:rsid w:val="0065028C"/>
    <w:rsid w:val="006514E9"/>
    <w:rsid w:val="0065184D"/>
    <w:rsid w:val="006530A5"/>
    <w:rsid w:val="00656969"/>
    <w:rsid w:val="00657BF4"/>
    <w:rsid w:val="0066259A"/>
    <w:rsid w:val="006633C8"/>
    <w:rsid w:val="00667B48"/>
    <w:rsid w:val="00686F7C"/>
    <w:rsid w:val="00692995"/>
    <w:rsid w:val="00694D62"/>
    <w:rsid w:val="006A0D07"/>
    <w:rsid w:val="006A195E"/>
    <w:rsid w:val="006A530E"/>
    <w:rsid w:val="006A5EC5"/>
    <w:rsid w:val="006A771E"/>
    <w:rsid w:val="006B178E"/>
    <w:rsid w:val="006C21BE"/>
    <w:rsid w:val="006C29F0"/>
    <w:rsid w:val="006D61D1"/>
    <w:rsid w:val="006D665B"/>
    <w:rsid w:val="006E1584"/>
    <w:rsid w:val="006F1F39"/>
    <w:rsid w:val="006F637A"/>
    <w:rsid w:val="00701F90"/>
    <w:rsid w:val="0070233E"/>
    <w:rsid w:val="00713489"/>
    <w:rsid w:val="0071655B"/>
    <w:rsid w:val="0072383C"/>
    <w:rsid w:val="00723BE5"/>
    <w:rsid w:val="00724038"/>
    <w:rsid w:val="00724311"/>
    <w:rsid w:val="00736A47"/>
    <w:rsid w:val="007429E6"/>
    <w:rsid w:val="00747B10"/>
    <w:rsid w:val="00750C17"/>
    <w:rsid w:val="00751A2F"/>
    <w:rsid w:val="00754537"/>
    <w:rsid w:val="00756283"/>
    <w:rsid w:val="00757798"/>
    <w:rsid w:val="00764DFD"/>
    <w:rsid w:val="007755E1"/>
    <w:rsid w:val="00784684"/>
    <w:rsid w:val="00785AFA"/>
    <w:rsid w:val="00785BF9"/>
    <w:rsid w:val="00785E2F"/>
    <w:rsid w:val="00787CDF"/>
    <w:rsid w:val="0079104C"/>
    <w:rsid w:val="00791E2C"/>
    <w:rsid w:val="007928C3"/>
    <w:rsid w:val="00793994"/>
    <w:rsid w:val="00795293"/>
    <w:rsid w:val="007A455B"/>
    <w:rsid w:val="007A74A4"/>
    <w:rsid w:val="007A7546"/>
    <w:rsid w:val="007B6C31"/>
    <w:rsid w:val="007C0AC4"/>
    <w:rsid w:val="007C0D06"/>
    <w:rsid w:val="007C1DA5"/>
    <w:rsid w:val="007C44B9"/>
    <w:rsid w:val="007C6781"/>
    <w:rsid w:val="007D051E"/>
    <w:rsid w:val="007D13DC"/>
    <w:rsid w:val="007D4001"/>
    <w:rsid w:val="007D5F48"/>
    <w:rsid w:val="007D6958"/>
    <w:rsid w:val="007E6295"/>
    <w:rsid w:val="007F39A7"/>
    <w:rsid w:val="007F3DA6"/>
    <w:rsid w:val="007F4E4B"/>
    <w:rsid w:val="00801177"/>
    <w:rsid w:val="00804B0B"/>
    <w:rsid w:val="00806F0A"/>
    <w:rsid w:val="00810860"/>
    <w:rsid w:val="00814208"/>
    <w:rsid w:val="0081701C"/>
    <w:rsid w:val="00817A38"/>
    <w:rsid w:val="00823CB9"/>
    <w:rsid w:val="00827504"/>
    <w:rsid w:val="008303FA"/>
    <w:rsid w:val="00834FD4"/>
    <w:rsid w:val="00842F9C"/>
    <w:rsid w:val="00843839"/>
    <w:rsid w:val="0084670B"/>
    <w:rsid w:val="008469AB"/>
    <w:rsid w:val="00854DE9"/>
    <w:rsid w:val="0085746B"/>
    <w:rsid w:val="00862D5A"/>
    <w:rsid w:val="00863138"/>
    <w:rsid w:val="00867879"/>
    <w:rsid w:val="00871400"/>
    <w:rsid w:val="00871898"/>
    <w:rsid w:val="00871B62"/>
    <w:rsid w:val="00872766"/>
    <w:rsid w:val="00874FF1"/>
    <w:rsid w:val="00886206"/>
    <w:rsid w:val="0088695C"/>
    <w:rsid w:val="00886A80"/>
    <w:rsid w:val="00890CEA"/>
    <w:rsid w:val="00894E7A"/>
    <w:rsid w:val="00897745"/>
    <w:rsid w:val="00897A3B"/>
    <w:rsid w:val="008C091F"/>
    <w:rsid w:val="008C35D6"/>
    <w:rsid w:val="008C3A77"/>
    <w:rsid w:val="008C3D32"/>
    <w:rsid w:val="008C3F69"/>
    <w:rsid w:val="008C7BB1"/>
    <w:rsid w:val="008D2C27"/>
    <w:rsid w:val="008D408C"/>
    <w:rsid w:val="008E10B1"/>
    <w:rsid w:val="008E32F0"/>
    <w:rsid w:val="008E49C9"/>
    <w:rsid w:val="008E5605"/>
    <w:rsid w:val="008F6721"/>
    <w:rsid w:val="00900BA3"/>
    <w:rsid w:val="00905E46"/>
    <w:rsid w:val="009078D4"/>
    <w:rsid w:val="0091793D"/>
    <w:rsid w:val="00920EA2"/>
    <w:rsid w:val="0092242E"/>
    <w:rsid w:val="00931442"/>
    <w:rsid w:val="009321BF"/>
    <w:rsid w:val="00932997"/>
    <w:rsid w:val="0093348C"/>
    <w:rsid w:val="00944F09"/>
    <w:rsid w:val="00945C34"/>
    <w:rsid w:val="00945C67"/>
    <w:rsid w:val="009475E3"/>
    <w:rsid w:val="00952289"/>
    <w:rsid w:val="00954D16"/>
    <w:rsid w:val="009573C5"/>
    <w:rsid w:val="0096740B"/>
    <w:rsid w:val="009674E1"/>
    <w:rsid w:val="009729E6"/>
    <w:rsid w:val="00980B52"/>
    <w:rsid w:val="009817A0"/>
    <w:rsid w:val="00982392"/>
    <w:rsid w:val="00984031"/>
    <w:rsid w:val="0098454D"/>
    <w:rsid w:val="009851FD"/>
    <w:rsid w:val="009859BB"/>
    <w:rsid w:val="009865DC"/>
    <w:rsid w:val="009867B8"/>
    <w:rsid w:val="00991756"/>
    <w:rsid w:val="009A218D"/>
    <w:rsid w:val="009A21B9"/>
    <w:rsid w:val="009A60AF"/>
    <w:rsid w:val="009B157B"/>
    <w:rsid w:val="009C5DEB"/>
    <w:rsid w:val="009E11A2"/>
    <w:rsid w:val="009F4307"/>
    <w:rsid w:val="009F4D23"/>
    <w:rsid w:val="00A03922"/>
    <w:rsid w:val="00A0463B"/>
    <w:rsid w:val="00A10877"/>
    <w:rsid w:val="00A1239F"/>
    <w:rsid w:val="00A13592"/>
    <w:rsid w:val="00A13FB1"/>
    <w:rsid w:val="00A167CF"/>
    <w:rsid w:val="00A24455"/>
    <w:rsid w:val="00A41D27"/>
    <w:rsid w:val="00A43500"/>
    <w:rsid w:val="00A509B4"/>
    <w:rsid w:val="00A53CB1"/>
    <w:rsid w:val="00A57B59"/>
    <w:rsid w:val="00A72C8B"/>
    <w:rsid w:val="00A7459F"/>
    <w:rsid w:val="00A7467E"/>
    <w:rsid w:val="00A74D0E"/>
    <w:rsid w:val="00A760F6"/>
    <w:rsid w:val="00A84D99"/>
    <w:rsid w:val="00A86910"/>
    <w:rsid w:val="00A872D5"/>
    <w:rsid w:val="00A92640"/>
    <w:rsid w:val="00A9367C"/>
    <w:rsid w:val="00A938A8"/>
    <w:rsid w:val="00A9489D"/>
    <w:rsid w:val="00A96890"/>
    <w:rsid w:val="00AA3224"/>
    <w:rsid w:val="00AB0231"/>
    <w:rsid w:val="00AB1C5E"/>
    <w:rsid w:val="00AC1D9A"/>
    <w:rsid w:val="00AC3698"/>
    <w:rsid w:val="00AC625A"/>
    <w:rsid w:val="00AC745E"/>
    <w:rsid w:val="00AD5029"/>
    <w:rsid w:val="00AD7450"/>
    <w:rsid w:val="00AD78A2"/>
    <w:rsid w:val="00AE10A2"/>
    <w:rsid w:val="00AE1953"/>
    <w:rsid w:val="00AE2002"/>
    <w:rsid w:val="00AE3BF4"/>
    <w:rsid w:val="00AF4A94"/>
    <w:rsid w:val="00AF5350"/>
    <w:rsid w:val="00B022B4"/>
    <w:rsid w:val="00B03D3E"/>
    <w:rsid w:val="00B03EDF"/>
    <w:rsid w:val="00B04CDB"/>
    <w:rsid w:val="00B05644"/>
    <w:rsid w:val="00B073CB"/>
    <w:rsid w:val="00B07ABB"/>
    <w:rsid w:val="00B103F5"/>
    <w:rsid w:val="00B13A46"/>
    <w:rsid w:val="00B153E2"/>
    <w:rsid w:val="00B1758D"/>
    <w:rsid w:val="00B22DBE"/>
    <w:rsid w:val="00B22E61"/>
    <w:rsid w:val="00B2303D"/>
    <w:rsid w:val="00B30085"/>
    <w:rsid w:val="00B30FA3"/>
    <w:rsid w:val="00B326FC"/>
    <w:rsid w:val="00B33FD8"/>
    <w:rsid w:val="00B34AB9"/>
    <w:rsid w:val="00B36557"/>
    <w:rsid w:val="00B413CD"/>
    <w:rsid w:val="00B45C62"/>
    <w:rsid w:val="00B47DA4"/>
    <w:rsid w:val="00B528E2"/>
    <w:rsid w:val="00B54E7D"/>
    <w:rsid w:val="00B57AC9"/>
    <w:rsid w:val="00B6580E"/>
    <w:rsid w:val="00B66571"/>
    <w:rsid w:val="00B716CA"/>
    <w:rsid w:val="00B71B9A"/>
    <w:rsid w:val="00B7481E"/>
    <w:rsid w:val="00B81A7E"/>
    <w:rsid w:val="00B82B26"/>
    <w:rsid w:val="00B969ED"/>
    <w:rsid w:val="00B96E84"/>
    <w:rsid w:val="00BA0325"/>
    <w:rsid w:val="00BA478A"/>
    <w:rsid w:val="00BA5CB7"/>
    <w:rsid w:val="00BB6A3C"/>
    <w:rsid w:val="00C02316"/>
    <w:rsid w:val="00C03EDD"/>
    <w:rsid w:val="00C1028B"/>
    <w:rsid w:val="00C13808"/>
    <w:rsid w:val="00C20EAB"/>
    <w:rsid w:val="00C26F34"/>
    <w:rsid w:val="00C31250"/>
    <w:rsid w:val="00C350CB"/>
    <w:rsid w:val="00C36132"/>
    <w:rsid w:val="00C453A7"/>
    <w:rsid w:val="00C51869"/>
    <w:rsid w:val="00C51EC3"/>
    <w:rsid w:val="00C66189"/>
    <w:rsid w:val="00C729C3"/>
    <w:rsid w:val="00C7450A"/>
    <w:rsid w:val="00C74772"/>
    <w:rsid w:val="00C76EBD"/>
    <w:rsid w:val="00C86FF0"/>
    <w:rsid w:val="00C903EB"/>
    <w:rsid w:val="00C906EF"/>
    <w:rsid w:val="00C95F06"/>
    <w:rsid w:val="00C97D87"/>
    <w:rsid w:val="00C97F50"/>
    <w:rsid w:val="00CB1081"/>
    <w:rsid w:val="00CB16A8"/>
    <w:rsid w:val="00CB5171"/>
    <w:rsid w:val="00CD1F11"/>
    <w:rsid w:val="00CE3ADC"/>
    <w:rsid w:val="00CE3C79"/>
    <w:rsid w:val="00CE4A99"/>
    <w:rsid w:val="00CF3438"/>
    <w:rsid w:val="00D0287A"/>
    <w:rsid w:val="00D101E4"/>
    <w:rsid w:val="00D1293A"/>
    <w:rsid w:val="00D159C6"/>
    <w:rsid w:val="00D24A19"/>
    <w:rsid w:val="00D25B9F"/>
    <w:rsid w:val="00D26E0C"/>
    <w:rsid w:val="00D26FBC"/>
    <w:rsid w:val="00D270F9"/>
    <w:rsid w:val="00D2718A"/>
    <w:rsid w:val="00D30BAA"/>
    <w:rsid w:val="00D50887"/>
    <w:rsid w:val="00D51C0F"/>
    <w:rsid w:val="00D51FB2"/>
    <w:rsid w:val="00D52608"/>
    <w:rsid w:val="00D530F7"/>
    <w:rsid w:val="00D53193"/>
    <w:rsid w:val="00D65EAA"/>
    <w:rsid w:val="00D70936"/>
    <w:rsid w:val="00D72D40"/>
    <w:rsid w:val="00D74554"/>
    <w:rsid w:val="00D76DFC"/>
    <w:rsid w:val="00D8052A"/>
    <w:rsid w:val="00D82A0A"/>
    <w:rsid w:val="00D83EE0"/>
    <w:rsid w:val="00D92624"/>
    <w:rsid w:val="00D94EAB"/>
    <w:rsid w:val="00DA023F"/>
    <w:rsid w:val="00DA3DA1"/>
    <w:rsid w:val="00DA7CE2"/>
    <w:rsid w:val="00DB008E"/>
    <w:rsid w:val="00DB1336"/>
    <w:rsid w:val="00DB5825"/>
    <w:rsid w:val="00DB650B"/>
    <w:rsid w:val="00DB67CD"/>
    <w:rsid w:val="00DC2B19"/>
    <w:rsid w:val="00DC2CDC"/>
    <w:rsid w:val="00DC3297"/>
    <w:rsid w:val="00DC4666"/>
    <w:rsid w:val="00DC4A76"/>
    <w:rsid w:val="00DC5179"/>
    <w:rsid w:val="00DD0CD5"/>
    <w:rsid w:val="00DD1862"/>
    <w:rsid w:val="00DD2478"/>
    <w:rsid w:val="00DD3849"/>
    <w:rsid w:val="00DD480C"/>
    <w:rsid w:val="00DD5E66"/>
    <w:rsid w:val="00DD69D6"/>
    <w:rsid w:val="00DE1117"/>
    <w:rsid w:val="00DE3964"/>
    <w:rsid w:val="00DE5B3C"/>
    <w:rsid w:val="00DF21CC"/>
    <w:rsid w:val="00DF404A"/>
    <w:rsid w:val="00E03038"/>
    <w:rsid w:val="00E066B5"/>
    <w:rsid w:val="00E1007A"/>
    <w:rsid w:val="00E130AE"/>
    <w:rsid w:val="00E13B14"/>
    <w:rsid w:val="00E21E95"/>
    <w:rsid w:val="00E21F92"/>
    <w:rsid w:val="00E24471"/>
    <w:rsid w:val="00E2685A"/>
    <w:rsid w:val="00E35F4C"/>
    <w:rsid w:val="00E41A4E"/>
    <w:rsid w:val="00E4664F"/>
    <w:rsid w:val="00E50485"/>
    <w:rsid w:val="00E5145F"/>
    <w:rsid w:val="00E54BAF"/>
    <w:rsid w:val="00E552CF"/>
    <w:rsid w:val="00E55E62"/>
    <w:rsid w:val="00E5673F"/>
    <w:rsid w:val="00E57B84"/>
    <w:rsid w:val="00E62450"/>
    <w:rsid w:val="00E63384"/>
    <w:rsid w:val="00E72B37"/>
    <w:rsid w:val="00E74B59"/>
    <w:rsid w:val="00E83994"/>
    <w:rsid w:val="00E91CDB"/>
    <w:rsid w:val="00E92FF9"/>
    <w:rsid w:val="00E95C51"/>
    <w:rsid w:val="00E9781F"/>
    <w:rsid w:val="00E97D8B"/>
    <w:rsid w:val="00EA0A7C"/>
    <w:rsid w:val="00EA0C74"/>
    <w:rsid w:val="00EA1E3D"/>
    <w:rsid w:val="00EA5255"/>
    <w:rsid w:val="00EA71D6"/>
    <w:rsid w:val="00EA7BD6"/>
    <w:rsid w:val="00EB43A3"/>
    <w:rsid w:val="00EB4F93"/>
    <w:rsid w:val="00EC12FA"/>
    <w:rsid w:val="00EC1FBB"/>
    <w:rsid w:val="00EC42FD"/>
    <w:rsid w:val="00EC44B5"/>
    <w:rsid w:val="00ED0AE1"/>
    <w:rsid w:val="00EE3494"/>
    <w:rsid w:val="00EE696E"/>
    <w:rsid w:val="00EE6D77"/>
    <w:rsid w:val="00EF23DF"/>
    <w:rsid w:val="00EF518C"/>
    <w:rsid w:val="00EF599A"/>
    <w:rsid w:val="00EF5B7A"/>
    <w:rsid w:val="00F01479"/>
    <w:rsid w:val="00F039EA"/>
    <w:rsid w:val="00F05F0C"/>
    <w:rsid w:val="00F10A0D"/>
    <w:rsid w:val="00F218F4"/>
    <w:rsid w:val="00F21EC3"/>
    <w:rsid w:val="00F221E9"/>
    <w:rsid w:val="00F2338D"/>
    <w:rsid w:val="00F24143"/>
    <w:rsid w:val="00F25F99"/>
    <w:rsid w:val="00F323DB"/>
    <w:rsid w:val="00F35B49"/>
    <w:rsid w:val="00F37A89"/>
    <w:rsid w:val="00F429C6"/>
    <w:rsid w:val="00F4416A"/>
    <w:rsid w:val="00F51756"/>
    <w:rsid w:val="00F55DAD"/>
    <w:rsid w:val="00F601A1"/>
    <w:rsid w:val="00F62BBE"/>
    <w:rsid w:val="00F64353"/>
    <w:rsid w:val="00F6521A"/>
    <w:rsid w:val="00F7515D"/>
    <w:rsid w:val="00F755B7"/>
    <w:rsid w:val="00F773D6"/>
    <w:rsid w:val="00F807D0"/>
    <w:rsid w:val="00F81574"/>
    <w:rsid w:val="00F81674"/>
    <w:rsid w:val="00F83A60"/>
    <w:rsid w:val="00F85832"/>
    <w:rsid w:val="00F95C8F"/>
    <w:rsid w:val="00F973FB"/>
    <w:rsid w:val="00FA3F58"/>
    <w:rsid w:val="00FB46FA"/>
    <w:rsid w:val="00FC1750"/>
    <w:rsid w:val="00FC30DC"/>
    <w:rsid w:val="00FC41A6"/>
    <w:rsid w:val="00FC6BB4"/>
    <w:rsid w:val="00FC6E65"/>
    <w:rsid w:val="00FD52AE"/>
    <w:rsid w:val="00FD64C1"/>
    <w:rsid w:val="00FF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294393B5"/>
  <w15:docId w15:val="{50A852D0-217C-4A7A-B7B6-69CAAB1D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67CD"/>
    <w:rPr>
      <w:sz w:val="24"/>
      <w:szCs w:val="24"/>
    </w:rPr>
  </w:style>
  <w:style w:type="paragraph" w:styleId="Heading1">
    <w:name w:val="heading 1"/>
    <w:basedOn w:val="Normal"/>
    <w:next w:val="Normal"/>
    <w:qFormat/>
    <w:rsid w:val="00DB67C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600F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B67CD"/>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rsid w:val="00DB67CD"/>
    <w:pPr>
      <w:tabs>
        <w:tab w:val="center" w:pos="4320"/>
        <w:tab w:val="right" w:pos="8640"/>
      </w:tabs>
    </w:pPr>
  </w:style>
  <w:style w:type="paragraph" w:styleId="Footer">
    <w:name w:val="footer"/>
    <w:basedOn w:val="Normal"/>
    <w:link w:val="FooterChar"/>
    <w:uiPriority w:val="99"/>
    <w:rsid w:val="00DB67CD"/>
    <w:pPr>
      <w:tabs>
        <w:tab w:val="center" w:pos="4320"/>
        <w:tab w:val="right" w:pos="8640"/>
      </w:tabs>
    </w:pPr>
  </w:style>
  <w:style w:type="character" w:styleId="PageNumber">
    <w:name w:val="page number"/>
    <w:basedOn w:val="DefaultParagraphFont"/>
    <w:rsid w:val="00DB67CD"/>
  </w:style>
  <w:style w:type="paragraph" w:styleId="BodyText">
    <w:name w:val="Body Text"/>
    <w:basedOn w:val="Normal"/>
    <w:rsid w:val="00DB67CD"/>
    <w:pPr>
      <w:spacing w:after="120"/>
    </w:pPr>
  </w:style>
  <w:style w:type="character" w:styleId="Hyperlink">
    <w:name w:val="Hyperlink"/>
    <w:basedOn w:val="DefaultParagraphFont"/>
    <w:rsid w:val="00DB67CD"/>
    <w:rPr>
      <w:color w:val="0000FF"/>
      <w:u w:val="single"/>
    </w:rPr>
  </w:style>
  <w:style w:type="paragraph" w:styleId="BalloonText">
    <w:name w:val="Balloon Text"/>
    <w:basedOn w:val="Normal"/>
    <w:semiHidden/>
    <w:rsid w:val="00DB67CD"/>
    <w:rPr>
      <w:rFonts w:ascii="Tahoma" w:hAnsi="Tahoma" w:cs="Tahoma"/>
      <w:sz w:val="16"/>
      <w:szCs w:val="16"/>
    </w:rPr>
  </w:style>
  <w:style w:type="character" w:styleId="FollowedHyperlink">
    <w:name w:val="FollowedHyperlink"/>
    <w:basedOn w:val="DefaultParagraphFont"/>
    <w:rsid w:val="00DB67CD"/>
    <w:rPr>
      <w:color w:val="800080"/>
      <w:u w:val="single"/>
    </w:rPr>
  </w:style>
  <w:style w:type="paragraph" w:styleId="ListParagraph">
    <w:name w:val="List Paragraph"/>
    <w:basedOn w:val="Normal"/>
    <w:uiPriority w:val="34"/>
    <w:qFormat/>
    <w:rsid w:val="00FD64C1"/>
    <w:pPr>
      <w:spacing w:line="276" w:lineRule="auto"/>
      <w:ind w:left="720"/>
      <w:contextualSpacing/>
    </w:pPr>
    <w:rPr>
      <w:rFonts w:ascii="Calibri" w:eastAsia="Calibri" w:hAnsi="Calibri"/>
    </w:rPr>
  </w:style>
  <w:style w:type="table" w:styleId="TableGrid">
    <w:name w:val="Table Grid"/>
    <w:basedOn w:val="TableNormal"/>
    <w:rsid w:val="006A0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A771E"/>
    <w:rPr>
      <w:sz w:val="24"/>
      <w:szCs w:val="24"/>
    </w:rPr>
  </w:style>
  <w:style w:type="character" w:styleId="CommentReference">
    <w:name w:val="annotation reference"/>
    <w:basedOn w:val="DefaultParagraphFont"/>
    <w:semiHidden/>
    <w:unhideWhenUsed/>
    <w:rsid w:val="00471600"/>
    <w:rPr>
      <w:sz w:val="16"/>
      <w:szCs w:val="16"/>
    </w:rPr>
  </w:style>
  <w:style w:type="paragraph" w:styleId="CommentText">
    <w:name w:val="annotation text"/>
    <w:basedOn w:val="Normal"/>
    <w:link w:val="CommentTextChar"/>
    <w:semiHidden/>
    <w:unhideWhenUsed/>
    <w:rsid w:val="00471600"/>
    <w:rPr>
      <w:sz w:val="20"/>
      <w:szCs w:val="20"/>
    </w:rPr>
  </w:style>
  <w:style w:type="character" w:customStyle="1" w:styleId="CommentTextChar">
    <w:name w:val="Comment Text Char"/>
    <w:basedOn w:val="DefaultParagraphFont"/>
    <w:link w:val="CommentText"/>
    <w:semiHidden/>
    <w:rsid w:val="00471600"/>
  </w:style>
  <w:style w:type="paragraph" w:styleId="CommentSubject">
    <w:name w:val="annotation subject"/>
    <w:basedOn w:val="CommentText"/>
    <w:next w:val="CommentText"/>
    <w:link w:val="CommentSubjectChar"/>
    <w:semiHidden/>
    <w:unhideWhenUsed/>
    <w:rsid w:val="00471600"/>
    <w:rPr>
      <w:b/>
      <w:bCs/>
    </w:rPr>
  </w:style>
  <w:style w:type="character" w:customStyle="1" w:styleId="CommentSubjectChar">
    <w:name w:val="Comment Subject Char"/>
    <w:basedOn w:val="CommentTextChar"/>
    <w:link w:val="CommentSubject"/>
    <w:semiHidden/>
    <w:rsid w:val="00471600"/>
    <w:rPr>
      <w:b/>
      <w:bCs/>
    </w:rPr>
  </w:style>
  <w:style w:type="character" w:customStyle="1" w:styleId="HeaderChar">
    <w:name w:val="Header Char"/>
    <w:basedOn w:val="DefaultParagraphFont"/>
    <w:link w:val="Header"/>
    <w:rsid w:val="005753E1"/>
    <w:rPr>
      <w:sz w:val="24"/>
      <w:szCs w:val="24"/>
    </w:rPr>
  </w:style>
  <w:style w:type="paragraph" w:styleId="Revision">
    <w:name w:val="Revision"/>
    <w:hidden/>
    <w:uiPriority w:val="99"/>
    <w:semiHidden/>
    <w:rsid w:val="00A108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0986">
      <w:bodyDiv w:val="1"/>
      <w:marLeft w:val="0"/>
      <w:marRight w:val="0"/>
      <w:marTop w:val="0"/>
      <w:marBottom w:val="0"/>
      <w:divBdr>
        <w:top w:val="none" w:sz="0" w:space="0" w:color="auto"/>
        <w:left w:val="none" w:sz="0" w:space="0" w:color="auto"/>
        <w:bottom w:val="none" w:sz="0" w:space="0" w:color="auto"/>
        <w:right w:val="none" w:sz="0" w:space="0" w:color="auto"/>
      </w:divBdr>
    </w:div>
    <w:div w:id="417488261">
      <w:bodyDiv w:val="1"/>
      <w:marLeft w:val="0"/>
      <w:marRight w:val="0"/>
      <w:marTop w:val="0"/>
      <w:marBottom w:val="0"/>
      <w:divBdr>
        <w:top w:val="none" w:sz="0" w:space="0" w:color="auto"/>
        <w:left w:val="none" w:sz="0" w:space="0" w:color="auto"/>
        <w:bottom w:val="none" w:sz="0" w:space="0" w:color="auto"/>
        <w:right w:val="none" w:sz="0" w:space="0" w:color="auto"/>
      </w:divBdr>
    </w:div>
    <w:div w:id="1447965436">
      <w:bodyDiv w:val="1"/>
      <w:marLeft w:val="0"/>
      <w:marRight w:val="0"/>
      <w:marTop w:val="0"/>
      <w:marBottom w:val="0"/>
      <w:divBdr>
        <w:top w:val="none" w:sz="0" w:space="0" w:color="auto"/>
        <w:left w:val="none" w:sz="0" w:space="0" w:color="auto"/>
        <w:bottom w:val="none" w:sz="0" w:space="0" w:color="auto"/>
        <w:right w:val="none" w:sz="0" w:space="0" w:color="auto"/>
      </w:divBdr>
    </w:div>
    <w:div w:id="1460421160">
      <w:bodyDiv w:val="1"/>
      <w:marLeft w:val="0"/>
      <w:marRight w:val="0"/>
      <w:marTop w:val="0"/>
      <w:marBottom w:val="0"/>
      <w:divBdr>
        <w:top w:val="none" w:sz="0" w:space="0" w:color="auto"/>
        <w:left w:val="none" w:sz="0" w:space="0" w:color="auto"/>
        <w:bottom w:val="none" w:sz="0" w:space="0" w:color="auto"/>
        <w:right w:val="none" w:sz="0" w:space="0" w:color="auto"/>
      </w:divBdr>
    </w:div>
    <w:div w:id="196623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ff.tucker@idahoptv.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0EA05-5C31-4169-BF16-8645C0C20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1568</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11091</CharactersWithSpaces>
  <SharedDoc>false</SharedDoc>
  <HLinks>
    <vt:vector size="6" baseType="variant">
      <vt:variant>
        <vt:i4>4259888</vt:i4>
      </vt:variant>
      <vt:variant>
        <vt:i4>0</vt:i4>
      </vt:variant>
      <vt:variant>
        <vt:i4>0</vt:i4>
      </vt:variant>
      <vt:variant>
        <vt:i4>5</vt:i4>
      </vt:variant>
      <vt:variant>
        <vt:lpwstr>mailto:peter.morrill@idahoptv.org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Lisa Herriot</cp:lastModifiedBy>
  <cp:revision>3</cp:revision>
  <cp:lastPrinted>2022-08-17T21:52:00Z</cp:lastPrinted>
  <dcterms:created xsi:type="dcterms:W3CDTF">2023-06-01T21:03:00Z</dcterms:created>
  <dcterms:modified xsi:type="dcterms:W3CDTF">2023-06-02T16:34:00Z</dcterms:modified>
</cp:coreProperties>
</file>