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9B214" w14:textId="77777777" w:rsidR="00A41B84" w:rsidRPr="00250391" w:rsidRDefault="00A41B84" w:rsidP="00937F69">
      <w:pPr>
        <w:pStyle w:val="Heading1"/>
        <w:spacing w:before="0" w:after="0"/>
        <w:rPr>
          <w:rFonts w:cs="Arial"/>
          <w:i/>
          <w:color w:val="000080"/>
          <w:sz w:val="28"/>
          <w:szCs w:val="24"/>
        </w:rPr>
      </w:pPr>
      <w:bookmarkStart w:id="0" w:name="OLE_LINK2"/>
      <w:bookmarkStart w:id="1" w:name="OLE_LINK1"/>
      <w:r w:rsidRPr="00250391">
        <w:rPr>
          <w:rFonts w:cs="Arial"/>
          <w:i/>
          <w:color w:val="000080"/>
          <w:sz w:val="28"/>
          <w:szCs w:val="24"/>
        </w:rPr>
        <w:t>Part I – Agency Profile</w:t>
      </w:r>
      <w:bookmarkEnd w:id="0"/>
      <w:bookmarkEnd w:id="1"/>
    </w:p>
    <w:p w14:paraId="51417F6F" w14:textId="77777777" w:rsidR="00F42F71" w:rsidRDefault="00F42F71" w:rsidP="00CF1D89">
      <w:pPr>
        <w:rPr>
          <w:rFonts w:ascii="Arial" w:hAnsi="Arial" w:cs="Arial"/>
          <w:b/>
          <w:bCs/>
        </w:rPr>
      </w:pPr>
    </w:p>
    <w:p w14:paraId="58C29AD1" w14:textId="77777777" w:rsidR="007078AB" w:rsidRDefault="007078AB" w:rsidP="00CF1D89">
      <w:pPr>
        <w:rPr>
          <w:rFonts w:ascii="Arial" w:hAnsi="Arial" w:cs="Arial"/>
          <w:b/>
          <w:bCs/>
        </w:rPr>
      </w:pPr>
      <w:r w:rsidRPr="00350BD0">
        <w:rPr>
          <w:rFonts w:ascii="Arial" w:hAnsi="Arial" w:cs="Arial"/>
          <w:b/>
          <w:bCs/>
        </w:rPr>
        <w:t>Agency Overview</w:t>
      </w:r>
    </w:p>
    <w:p w14:paraId="5465CB35" w14:textId="77777777" w:rsidR="006E6E1B" w:rsidRPr="00350BD0" w:rsidRDefault="006E6E1B" w:rsidP="00CF1D89">
      <w:pPr>
        <w:rPr>
          <w:rFonts w:ascii="Arial" w:hAnsi="Arial" w:cs="Arial"/>
        </w:rPr>
      </w:pPr>
    </w:p>
    <w:p w14:paraId="3CBA276E" w14:textId="3A7AE141" w:rsidR="004F3D68" w:rsidRDefault="004F3D68" w:rsidP="00CF1D89">
      <w:pPr>
        <w:pStyle w:val="BodyText2"/>
        <w:spacing w:after="0" w:line="240" w:lineRule="auto"/>
        <w:jc w:val="both"/>
        <w:rPr>
          <w:rFonts w:ascii="Arial" w:hAnsi="Arial" w:cs="Arial"/>
          <w:sz w:val="20"/>
          <w:szCs w:val="20"/>
        </w:rPr>
      </w:pPr>
      <w:r w:rsidRPr="004F3D68">
        <w:rPr>
          <w:rFonts w:ascii="Arial" w:hAnsi="Arial" w:cs="Arial"/>
          <w:sz w:val="20"/>
          <w:szCs w:val="20"/>
        </w:rPr>
        <w:t xml:space="preserve">The Idaho Legislature created the Idaho State Department of Agriculture (ISDA) in 1919 to assist and regulate the state's </w:t>
      </w:r>
      <w:r w:rsidR="00490A30">
        <w:rPr>
          <w:rFonts w:ascii="Arial" w:hAnsi="Arial" w:cs="Arial"/>
          <w:sz w:val="20"/>
          <w:szCs w:val="20"/>
        </w:rPr>
        <w:t>agricultural industry.</w:t>
      </w:r>
      <w:r w:rsidR="00490A30">
        <w:rPr>
          <w:rFonts w:ascii="Arial" w:hAnsi="Arial" w:cs="Arial"/>
          <w:sz w:val="20"/>
          <w:szCs w:val="20"/>
          <w:lang w:val="en-US"/>
        </w:rPr>
        <w:t xml:space="preserve"> </w:t>
      </w:r>
      <w:r w:rsidRPr="004F3D68">
        <w:rPr>
          <w:rFonts w:ascii="Arial" w:hAnsi="Arial" w:cs="Arial"/>
          <w:sz w:val="20"/>
          <w:szCs w:val="20"/>
        </w:rPr>
        <w:t>The primary purposes for establishment were to protect Idaho's crops and livestock from the introduction and spread of pests and transmittable diseases, to help provide the industry with a system for the orderly marketing of agricultural commodities, and to protect consumers from contaminated products or fraudulent marketing practices. These purposes still drive the department today.</w:t>
      </w:r>
    </w:p>
    <w:p w14:paraId="4C878931" w14:textId="77777777" w:rsidR="00CF1D89" w:rsidRPr="00CF1D89" w:rsidRDefault="00CF1D89" w:rsidP="00CF1D89">
      <w:pPr>
        <w:pStyle w:val="BodyText2"/>
        <w:spacing w:after="0" w:line="240" w:lineRule="auto"/>
        <w:jc w:val="both"/>
        <w:rPr>
          <w:rFonts w:ascii="Arial" w:hAnsi="Arial" w:cs="Arial"/>
          <w:sz w:val="20"/>
          <w:szCs w:val="20"/>
        </w:rPr>
      </w:pPr>
    </w:p>
    <w:p w14:paraId="06A6FBAA" w14:textId="77777777" w:rsidR="004F3D68" w:rsidRDefault="004F3D68" w:rsidP="00CF1D89">
      <w:pPr>
        <w:pStyle w:val="BodyText2"/>
        <w:spacing w:after="0" w:line="240" w:lineRule="auto"/>
        <w:jc w:val="both"/>
        <w:rPr>
          <w:rFonts w:ascii="Arial" w:hAnsi="Arial" w:cs="Arial"/>
          <w:sz w:val="20"/>
          <w:szCs w:val="20"/>
        </w:rPr>
      </w:pPr>
      <w:r w:rsidRPr="004F3D68">
        <w:rPr>
          <w:rFonts w:ascii="Arial" w:hAnsi="Arial" w:cs="Arial"/>
          <w:sz w:val="20"/>
          <w:szCs w:val="20"/>
        </w:rPr>
        <w:t>The department derives its statutory authority from multip</w:t>
      </w:r>
      <w:r w:rsidR="007D7824">
        <w:rPr>
          <w:rFonts w:ascii="Arial" w:hAnsi="Arial" w:cs="Arial"/>
          <w:sz w:val="20"/>
          <w:szCs w:val="20"/>
        </w:rPr>
        <w:t>le sections of the Idaho Code.</w:t>
      </w:r>
      <w:r w:rsidR="007D7824">
        <w:rPr>
          <w:rFonts w:ascii="Arial" w:hAnsi="Arial" w:cs="Arial"/>
          <w:sz w:val="20"/>
          <w:szCs w:val="20"/>
          <w:lang w:val="en-US"/>
        </w:rPr>
        <w:t xml:space="preserve"> </w:t>
      </w:r>
      <w:r w:rsidRPr="004F3D68">
        <w:rPr>
          <w:rFonts w:ascii="Arial" w:hAnsi="Arial" w:cs="Arial"/>
          <w:sz w:val="20"/>
          <w:szCs w:val="20"/>
        </w:rPr>
        <w:t>Section 22-101 creates the Department of Agriculture</w:t>
      </w:r>
      <w:r w:rsidR="007D7824">
        <w:rPr>
          <w:rFonts w:ascii="Arial" w:hAnsi="Arial" w:cs="Arial"/>
          <w:sz w:val="20"/>
          <w:szCs w:val="20"/>
        </w:rPr>
        <w:t xml:space="preserve"> and the position of director.</w:t>
      </w:r>
      <w:r w:rsidR="007D7824">
        <w:rPr>
          <w:rFonts w:ascii="Arial" w:hAnsi="Arial" w:cs="Arial"/>
          <w:sz w:val="20"/>
          <w:szCs w:val="20"/>
          <w:lang w:val="en-US"/>
        </w:rPr>
        <w:t xml:space="preserve"> </w:t>
      </w:r>
      <w:r w:rsidRPr="004F3D68">
        <w:rPr>
          <w:rFonts w:ascii="Arial" w:hAnsi="Arial" w:cs="Arial"/>
          <w:sz w:val="20"/>
          <w:szCs w:val="20"/>
        </w:rPr>
        <w:t>Section 22-102 provides that the director “shall organize the department into such divisions and other administrative sub-units as may be necessary in order to efficiently administer the department,” and section 22-103 list</w:t>
      </w:r>
      <w:r w:rsidR="007D7824">
        <w:rPr>
          <w:rFonts w:ascii="Arial" w:hAnsi="Arial" w:cs="Arial"/>
          <w:sz w:val="20"/>
          <w:szCs w:val="20"/>
        </w:rPr>
        <w:t xml:space="preserve">s specific directorial duties. </w:t>
      </w:r>
      <w:r w:rsidRPr="004F3D68">
        <w:rPr>
          <w:rFonts w:ascii="Arial" w:hAnsi="Arial" w:cs="Arial"/>
          <w:sz w:val="20"/>
          <w:szCs w:val="20"/>
        </w:rPr>
        <w:t xml:space="preserve">Title 22 also contains the authority for the Plant Industries Division, the Agricultural Resources Division, and the </w:t>
      </w:r>
      <w:r w:rsidR="007D7824">
        <w:rPr>
          <w:rFonts w:ascii="Arial" w:hAnsi="Arial" w:cs="Arial"/>
          <w:sz w:val="20"/>
          <w:szCs w:val="20"/>
        </w:rPr>
        <w:t xml:space="preserve">department’s Marketing Bureau. </w:t>
      </w:r>
      <w:r w:rsidRPr="004F3D68">
        <w:rPr>
          <w:rFonts w:ascii="Arial" w:hAnsi="Arial" w:cs="Arial"/>
          <w:sz w:val="20"/>
          <w:szCs w:val="20"/>
        </w:rPr>
        <w:t>The primary authority for the Animal Industries Division lies within Title 25 and Title 37, while the Agricultural Inspections Division, which includes the Bureaus of Weights and Measures and Bonded Warehouse, derives a</w:t>
      </w:r>
      <w:r w:rsidR="00082FAB">
        <w:rPr>
          <w:rFonts w:ascii="Arial" w:hAnsi="Arial" w:cs="Arial"/>
          <w:sz w:val="20"/>
          <w:szCs w:val="20"/>
        </w:rPr>
        <w:t>uthority from Titles 69 and 71.</w:t>
      </w:r>
    </w:p>
    <w:p w14:paraId="4F115A96" w14:textId="77777777" w:rsidR="00082FAB" w:rsidRDefault="00082FAB" w:rsidP="00CF1D89">
      <w:pPr>
        <w:pStyle w:val="BodyText2"/>
        <w:spacing w:after="0" w:line="240" w:lineRule="auto"/>
        <w:jc w:val="both"/>
        <w:rPr>
          <w:rFonts w:ascii="Arial" w:hAnsi="Arial" w:cs="Arial"/>
          <w:sz w:val="20"/>
          <w:szCs w:val="20"/>
        </w:rPr>
      </w:pPr>
    </w:p>
    <w:p w14:paraId="67CCFE50" w14:textId="75279186" w:rsidR="00082FAB" w:rsidRPr="0038046E" w:rsidRDefault="00082FAB" w:rsidP="00CF1D89">
      <w:pPr>
        <w:pStyle w:val="BodyText2"/>
        <w:spacing w:after="0" w:line="240" w:lineRule="auto"/>
        <w:jc w:val="both"/>
        <w:rPr>
          <w:rFonts w:ascii="Arial" w:hAnsi="Arial" w:cs="Arial"/>
          <w:sz w:val="20"/>
          <w:szCs w:val="20"/>
        </w:rPr>
      </w:pPr>
      <w:r w:rsidRPr="00082FAB">
        <w:rPr>
          <w:rFonts w:ascii="Arial" w:hAnsi="Arial" w:cs="Arial"/>
          <w:sz w:val="20"/>
          <w:szCs w:val="20"/>
        </w:rPr>
        <w:t>In addition to the five divisions which primarily make up the ISDA, four commodity commissions</w:t>
      </w:r>
      <w:r w:rsidR="00C73434">
        <w:rPr>
          <w:rFonts w:ascii="Arial" w:hAnsi="Arial" w:cs="Arial"/>
          <w:sz w:val="20"/>
          <w:szCs w:val="20"/>
          <w:lang w:val="en-US"/>
        </w:rPr>
        <w:t>—</w:t>
      </w:r>
      <w:r w:rsidRPr="00082FAB">
        <w:rPr>
          <w:rFonts w:ascii="Arial" w:hAnsi="Arial" w:cs="Arial"/>
          <w:sz w:val="20"/>
          <w:szCs w:val="20"/>
        </w:rPr>
        <w:t>the Idaho Honey Advertising Commission, Idaho Hop Commission, Idaho Mint Commission and Idaho Sheep</w:t>
      </w:r>
      <w:r w:rsidR="006638BD">
        <w:rPr>
          <w:rFonts w:ascii="Arial" w:hAnsi="Arial" w:cs="Arial"/>
          <w:sz w:val="20"/>
          <w:szCs w:val="20"/>
          <w:lang w:val="en-US"/>
        </w:rPr>
        <w:t xml:space="preserve"> and Goat Health Board</w:t>
      </w:r>
      <w:r w:rsidR="00C73434">
        <w:rPr>
          <w:rFonts w:ascii="Arial" w:hAnsi="Arial" w:cs="Arial"/>
          <w:sz w:val="20"/>
          <w:szCs w:val="20"/>
          <w:lang w:val="en-US"/>
        </w:rPr>
        <w:t>—</w:t>
      </w:r>
      <w:r w:rsidRPr="00082FAB">
        <w:rPr>
          <w:rFonts w:ascii="Arial" w:hAnsi="Arial" w:cs="Arial"/>
          <w:sz w:val="20"/>
          <w:szCs w:val="20"/>
        </w:rPr>
        <w:t>are also technically housed within the ISDA, although each entity maintai</w:t>
      </w:r>
      <w:r w:rsidR="00C73434">
        <w:rPr>
          <w:rFonts w:ascii="Arial" w:hAnsi="Arial" w:cs="Arial"/>
          <w:sz w:val="20"/>
          <w:szCs w:val="20"/>
        </w:rPr>
        <w:t xml:space="preserve">ns its autonomy. </w:t>
      </w:r>
      <w:r w:rsidRPr="00082FAB">
        <w:rPr>
          <w:rFonts w:ascii="Arial" w:hAnsi="Arial" w:cs="Arial"/>
          <w:sz w:val="20"/>
          <w:szCs w:val="20"/>
        </w:rPr>
        <w:t>The department works closely with all other agri</w:t>
      </w:r>
      <w:r w:rsidR="00391146">
        <w:rPr>
          <w:rFonts w:ascii="Arial" w:hAnsi="Arial" w:cs="Arial"/>
          <w:sz w:val="20"/>
          <w:szCs w:val="20"/>
        </w:rPr>
        <w:t xml:space="preserve">culture commodity commissions. </w:t>
      </w:r>
      <w:r w:rsidRPr="00082FAB">
        <w:rPr>
          <w:rFonts w:ascii="Arial" w:hAnsi="Arial" w:cs="Arial"/>
          <w:sz w:val="20"/>
          <w:szCs w:val="20"/>
        </w:rPr>
        <w:t>The Idaho Food Quality Assurance Laboratory was assigned by the Idaho Legislature to the Department of Agriculture on July 1, 2005</w:t>
      </w:r>
      <w:r w:rsidR="00401F75">
        <w:rPr>
          <w:rFonts w:ascii="Arial" w:hAnsi="Arial" w:cs="Arial"/>
          <w:sz w:val="20"/>
          <w:szCs w:val="20"/>
          <w:lang w:val="en-US"/>
        </w:rPr>
        <w:t>.</w:t>
      </w:r>
      <w:r w:rsidR="0038046E">
        <w:rPr>
          <w:rFonts w:ascii="Arial" w:hAnsi="Arial" w:cs="Arial"/>
          <w:sz w:val="20"/>
          <w:szCs w:val="20"/>
          <w:lang w:val="en-US"/>
        </w:rPr>
        <w:t xml:space="preserve"> </w:t>
      </w:r>
      <w:r w:rsidR="00257A61">
        <w:rPr>
          <w:rFonts w:ascii="Arial" w:hAnsi="Arial" w:cs="Arial"/>
          <w:sz w:val="20"/>
          <w:szCs w:val="20"/>
          <w:lang w:val="en-US"/>
        </w:rPr>
        <w:t>In addition, t</w:t>
      </w:r>
      <w:r w:rsidR="0038046E">
        <w:rPr>
          <w:rFonts w:ascii="Arial" w:hAnsi="Arial" w:cs="Arial"/>
          <w:sz w:val="20"/>
          <w:szCs w:val="20"/>
          <w:lang w:val="en-US"/>
        </w:rPr>
        <w:t>he</w:t>
      </w:r>
      <w:r w:rsidR="00964938">
        <w:rPr>
          <w:rFonts w:ascii="Arial" w:hAnsi="Arial" w:cs="Arial"/>
          <w:sz w:val="20"/>
          <w:szCs w:val="20"/>
          <w:lang w:val="en-US"/>
        </w:rPr>
        <w:t xml:space="preserve"> ISDA</w:t>
      </w:r>
      <w:r w:rsidR="0038046E">
        <w:rPr>
          <w:rFonts w:ascii="Arial" w:hAnsi="Arial" w:cs="Arial"/>
          <w:sz w:val="20"/>
          <w:szCs w:val="20"/>
          <w:lang w:val="en-US"/>
        </w:rPr>
        <w:t xml:space="preserve"> Bureau of Laboratories was established within the agency to manage all six ISDA laboratories.</w:t>
      </w:r>
    </w:p>
    <w:p w14:paraId="3E452A64" w14:textId="77777777" w:rsidR="00082FAB" w:rsidRPr="00082FAB" w:rsidRDefault="00082FAB" w:rsidP="00CF1D89">
      <w:pPr>
        <w:pStyle w:val="BodyText2"/>
        <w:spacing w:after="0" w:line="240" w:lineRule="auto"/>
        <w:jc w:val="both"/>
        <w:rPr>
          <w:rFonts w:ascii="Arial" w:hAnsi="Arial" w:cs="Arial"/>
          <w:sz w:val="20"/>
          <w:szCs w:val="20"/>
        </w:rPr>
      </w:pPr>
    </w:p>
    <w:p w14:paraId="7E78044F" w14:textId="65B001AF" w:rsidR="00AC1814" w:rsidRDefault="00AC1814" w:rsidP="00CF1D89">
      <w:pPr>
        <w:pStyle w:val="BodyText2"/>
        <w:spacing w:after="0" w:line="240" w:lineRule="auto"/>
        <w:jc w:val="both"/>
        <w:rPr>
          <w:rFonts w:ascii="Arial" w:hAnsi="Arial" w:cs="Arial"/>
          <w:sz w:val="20"/>
          <w:szCs w:val="20"/>
        </w:rPr>
      </w:pPr>
      <w:bookmarkStart w:id="2" w:name="_Hlk17788095"/>
      <w:r w:rsidRPr="5A9ED241">
        <w:rPr>
          <w:rFonts w:ascii="Arial" w:hAnsi="Arial" w:cs="Arial"/>
          <w:sz w:val="20"/>
          <w:szCs w:val="20"/>
        </w:rPr>
        <w:t xml:space="preserve">The Idaho State Department of Agriculture has a current budget of approximately </w:t>
      </w:r>
      <w:r w:rsidRPr="5A9ED241">
        <w:rPr>
          <w:rFonts w:ascii="Arial" w:hAnsi="Arial" w:cs="Arial"/>
          <w:color w:val="000000" w:themeColor="text1"/>
          <w:sz w:val="20"/>
          <w:szCs w:val="20"/>
        </w:rPr>
        <w:t>$</w:t>
      </w:r>
      <w:r w:rsidR="00156776" w:rsidRPr="5A9ED241">
        <w:rPr>
          <w:rFonts w:ascii="Arial" w:hAnsi="Arial" w:cs="Arial"/>
          <w:color w:val="000000" w:themeColor="text1"/>
          <w:sz w:val="20"/>
          <w:szCs w:val="20"/>
          <w:lang w:val="en-US"/>
        </w:rPr>
        <w:t>5</w:t>
      </w:r>
      <w:r w:rsidR="24F8DC91" w:rsidRPr="5A9ED241">
        <w:rPr>
          <w:rFonts w:ascii="Arial" w:hAnsi="Arial" w:cs="Arial"/>
          <w:color w:val="000000" w:themeColor="text1"/>
          <w:sz w:val="20"/>
          <w:szCs w:val="20"/>
          <w:lang w:val="en-US"/>
        </w:rPr>
        <w:t>1</w:t>
      </w:r>
      <w:r w:rsidR="00391146" w:rsidRPr="5A9ED241">
        <w:rPr>
          <w:rFonts w:ascii="Arial" w:hAnsi="Arial" w:cs="Arial"/>
          <w:sz w:val="20"/>
          <w:szCs w:val="20"/>
        </w:rPr>
        <w:t xml:space="preserve"> million. </w:t>
      </w:r>
      <w:r w:rsidRPr="5A9ED241">
        <w:rPr>
          <w:rFonts w:ascii="Arial" w:hAnsi="Arial" w:cs="Arial"/>
          <w:sz w:val="20"/>
          <w:szCs w:val="20"/>
        </w:rPr>
        <w:t>For FY20</w:t>
      </w:r>
      <w:r w:rsidR="005E5798" w:rsidRPr="5A9ED241">
        <w:rPr>
          <w:rFonts w:ascii="Arial" w:hAnsi="Arial" w:cs="Arial"/>
          <w:sz w:val="20"/>
          <w:szCs w:val="20"/>
          <w:lang w:val="en-US"/>
        </w:rPr>
        <w:t>2</w:t>
      </w:r>
      <w:r w:rsidR="47CBEB02" w:rsidRPr="5A9ED241">
        <w:rPr>
          <w:rFonts w:ascii="Arial" w:hAnsi="Arial" w:cs="Arial"/>
          <w:sz w:val="20"/>
          <w:szCs w:val="20"/>
          <w:lang w:val="en-US"/>
        </w:rPr>
        <w:t>5</w:t>
      </w:r>
      <w:r w:rsidRPr="5A9ED241">
        <w:rPr>
          <w:rFonts w:ascii="Arial" w:hAnsi="Arial" w:cs="Arial"/>
          <w:sz w:val="20"/>
          <w:szCs w:val="20"/>
        </w:rPr>
        <w:t>, the s</w:t>
      </w:r>
      <w:r w:rsidR="000E1470" w:rsidRPr="5A9ED241">
        <w:rPr>
          <w:rFonts w:ascii="Arial" w:hAnsi="Arial" w:cs="Arial"/>
          <w:sz w:val="20"/>
          <w:szCs w:val="20"/>
        </w:rPr>
        <w:t xml:space="preserve">tate general fund accounts for </w:t>
      </w:r>
      <w:commentRangeStart w:id="3"/>
      <w:r w:rsidR="000E1470" w:rsidRPr="5A9ED241">
        <w:rPr>
          <w:rFonts w:ascii="Arial" w:hAnsi="Arial" w:cs="Arial"/>
          <w:sz w:val="20"/>
          <w:szCs w:val="20"/>
        </w:rPr>
        <w:t>2</w:t>
      </w:r>
      <w:r w:rsidR="00EC0C0A" w:rsidRPr="5A9ED241">
        <w:rPr>
          <w:rFonts w:ascii="Arial" w:hAnsi="Arial" w:cs="Arial"/>
          <w:sz w:val="20"/>
          <w:szCs w:val="20"/>
          <w:lang w:val="en-US"/>
        </w:rPr>
        <w:t>5</w:t>
      </w:r>
      <w:r w:rsidRPr="5A9ED241">
        <w:rPr>
          <w:rFonts w:ascii="Arial" w:hAnsi="Arial" w:cs="Arial"/>
          <w:color w:val="000000" w:themeColor="text1"/>
          <w:sz w:val="20"/>
          <w:szCs w:val="20"/>
        </w:rPr>
        <w:t xml:space="preserve"> </w:t>
      </w:r>
      <w:r w:rsidRPr="5A9ED241">
        <w:rPr>
          <w:rFonts w:ascii="Arial" w:hAnsi="Arial" w:cs="Arial"/>
          <w:sz w:val="20"/>
          <w:szCs w:val="20"/>
        </w:rPr>
        <w:t>percent of the budget</w:t>
      </w:r>
      <w:commentRangeEnd w:id="3"/>
      <w:r>
        <w:rPr>
          <w:rStyle w:val="CommentReference"/>
        </w:rPr>
        <w:commentReference w:id="3"/>
      </w:r>
      <w:r w:rsidRPr="5A9ED241">
        <w:rPr>
          <w:rFonts w:ascii="Arial" w:hAnsi="Arial" w:cs="Arial"/>
          <w:sz w:val="20"/>
          <w:szCs w:val="20"/>
        </w:rPr>
        <w:t xml:space="preserve">. </w:t>
      </w:r>
      <w:bookmarkEnd w:id="2"/>
      <w:r w:rsidRPr="5A9ED241">
        <w:rPr>
          <w:rFonts w:ascii="Arial" w:hAnsi="Arial" w:cs="Arial"/>
          <w:sz w:val="20"/>
          <w:szCs w:val="20"/>
        </w:rPr>
        <w:t xml:space="preserve">The remainder of the department’s funding comes from various types of fees assessed directly to the segment of industry being regulated or receiving services.  Federal sources also assist the department with the funding of certain programs. </w:t>
      </w:r>
      <w:bookmarkStart w:id="4" w:name="_Hlk521587199"/>
      <w:r w:rsidRPr="5A9ED241">
        <w:rPr>
          <w:rFonts w:ascii="Arial" w:hAnsi="Arial" w:cs="Arial"/>
          <w:sz w:val="20"/>
          <w:szCs w:val="20"/>
        </w:rPr>
        <w:t>The department is currently staffed with approxim</w:t>
      </w:r>
      <w:r w:rsidR="000E1470" w:rsidRPr="5A9ED241">
        <w:rPr>
          <w:rFonts w:ascii="Arial" w:hAnsi="Arial" w:cs="Arial"/>
          <w:sz w:val="20"/>
          <w:szCs w:val="20"/>
        </w:rPr>
        <w:t xml:space="preserve">ately </w:t>
      </w:r>
      <w:commentRangeStart w:id="5"/>
      <w:r w:rsidR="1F068503" w:rsidRPr="5A9ED241">
        <w:rPr>
          <w:rFonts w:ascii="Arial" w:hAnsi="Arial" w:cs="Arial"/>
          <w:sz w:val="20"/>
          <w:szCs w:val="20"/>
          <w:lang w:val="en-US"/>
        </w:rPr>
        <w:t xml:space="preserve">231 </w:t>
      </w:r>
      <w:commentRangeEnd w:id="5"/>
      <w:r>
        <w:rPr>
          <w:rStyle w:val="CommentReference"/>
        </w:rPr>
        <w:commentReference w:id="5"/>
      </w:r>
      <w:r w:rsidR="00391146" w:rsidRPr="5A9ED241">
        <w:rPr>
          <w:rFonts w:ascii="Arial" w:hAnsi="Arial" w:cs="Arial"/>
          <w:sz w:val="20"/>
          <w:szCs w:val="20"/>
        </w:rPr>
        <w:t>full-time employees.</w:t>
      </w:r>
      <w:bookmarkEnd w:id="4"/>
      <w:r w:rsidR="00391146" w:rsidRPr="5A9ED241">
        <w:rPr>
          <w:rFonts w:ascii="Arial" w:hAnsi="Arial" w:cs="Arial"/>
          <w:sz w:val="20"/>
          <w:szCs w:val="20"/>
        </w:rPr>
        <w:t xml:space="preserve"> </w:t>
      </w:r>
      <w:r w:rsidRPr="5A9ED241">
        <w:rPr>
          <w:rFonts w:ascii="Arial" w:hAnsi="Arial" w:cs="Arial"/>
          <w:sz w:val="20"/>
          <w:szCs w:val="20"/>
        </w:rPr>
        <w:t>The Bureau of Shipping Point Inspection and other units of the department also hire hundreds of seasonal employees each year.</w:t>
      </w:r>
      <w:r w:rsidR="00087717" w:rsidRPr="5A9ED241">
        <w:rPr>
          <w:rFonts w:ascii="Arial" w:hAnsi="Arial" w:cs="Arial"/>
          <w:sz w:val="20"/>
          <w:szCs w:val="20"/>
        </w:rPr>
        <w:t xml:space="preserve"> </w:t>
      </w:r>
    </w:p>
    <w:p w14:paraId="5D4A3D90" w14:textId="77777777" w:rsidR="00AC1814" w:rsidRDefault="00AC1814" w:rsidP="00CF1D89">
      <w:pPr>
        <w:pStyle w:val="BodyText2"/>
        <w:spacing w:after="0" w:line="240" w:lineRule="auto"/>
        <w:jc w:val="both"/>
        <w:rPr>
          <w:rFonts w:ascii="Arial" w:hAnsi="Arial" w:cs="Arial"/>
          <w:sz w:val="20"/>
          <w:szCs w:val="20"/>
        </w:rPr>
      </w:pPr>
    </w:p>
    <w:p w14:paraId="0428A8B0" w14:textId="77777777" w:rsidR="00AC1814" w:rsidRPr="00AC1814" w:rsidRDefault="00AC1814" w:rsidP="00CF1D89">
      <w:pPr>
        <w:jc w:val="both"/>
        <w:rPr>
          <w:rFonts w:ascii="Arial" w:hAnsi="Arial" w:cs="Arial"/>
          <w:sz w:val="20"/>
        </w:rPr>
      </w:pPr>
      <w:r w:rsidRPr="00AC1814">
        <w:rPr>
          <w:rFonts w:ascii="Arial" w:hAnsi="Arial" w:cs="Arial"/>
          <w:sz w:val="20"/>
        </w:rPr>
        <w:t>Idaho agriculture has been the engine of our state’s economy</w:t>
      </w:r>
      <w:r w:rsidR="00391146">
        <w:rPr>
          <w:rFonts w:ascii="Arial" w:hAnsi="Arial" w:cs="Arial"/>
          <w:sz w:val="20"/>
        </w:rPr>
        <w:t xml:space="preserve">, </w:t>
      </w:r>
      <w:r w:rsidRPr="00AC1814">
        <w:rPr>
          <w:rFonts w:ascii="Arial" w:hAnsi="Arial" w:cs="Arial"/>
          <w:sz w:val="20"/>
        </w:rPr>
        <w:t>and the department embraces each new opportunity and stands ready to provide leadership.</w:t>
      </w:r>
    </w:p>
    <w:p w14:paraId="26DC2694" w14:textId="77777777" w:rsidR="00F73143" w:rsidRPr="00F569E9" w:rsidRDefault="00F73143" w:rsidP="00F569E9">
      <w:pPr>
        <w:rPr>
          <w:rFonts w:ascii="Arial" w:hAnsi="Arial" w:cs="Arial"/>
        </w:rPr>
      </w:pPr>
    </w:p>
    <w:p w14:paraId="66C0CFE8" w14:textId="77777777" w:rsidR="00F73143" w:rsidRDefault="00F73143" w:rsidP="00F73143">
      <w:pPr>
        <w:rPr>
          <w:rFonts w:ascii="Arial" w:hAnsi="Arial" w:cs="Arial"/>
          <w:b/>
        </w:rPr>
      </w:pPr>
      <w:r w:rsidRPr="00F73143">
        <w:rPr>
          <w:rFonts w:ascii="Arial" w:hAnsi="Arial" w:cs="Arial"/>
          <w:b/>
        </w:rPr>
        <w:t>Core Functions</w:t>
      </w:r>
      <w:r w:rsidR="00AF6733">
        <w:rPr>
          <w:rFonts w:ascii="Arial" w:hAnsi="Arial" w:cs="Arial"/>
          <w:b/>
        </w:rPr>
        <w:t>/Idaho Code</w:t>
      </w:r>
    </w:p>
    <w:p w14:paraId="68D61D84" w14:textId="77777777" w:rsidR="006E6E1B" w:rsidRDefault="006E6E1B" w:rsidP="00F73143">
      <w:pPr>
        <w:rPr>
          <w:rFonts w:ascii="Arial" w:hAnsi="Arial" w:cs="Arial"/>
          <w:sz w:val="20"/>
        </w:rPr>
      </w:pPr>
    </w:p>
    <w:p w14:paraId="0DF4F6D0" w14:textId="1DA18EE0" w:rsidR="00A10B96" w:rsidRPr="00FF01D1" w:rsidRDefault="00F73143" w:rsidP="00937F69">
      <w:pPr>
        <w:numPr>
          <w:ilvl w:val="0"/>
          <w:numId w:val="35"/>
        </w:numPr>
        <w:jc w:val="both"/>
        <w:rPr>
          <w:b/>
          <w:sz w:val="20"/>
          <w:szCs w:val="20"/>
        </w:rPr>
      </w:pPr>
      <w:r w:rsidRPr="00FF01D1">
        <w:rPr>
          <w:rFonts w:ascii="Arial" w:hAnsi="Arial" w:cs="Arial"/>
          <w:b/>
          <w:sz w:val="20"/>
          <w:szCs w:val="20"/>
        </w:rPr>
        <w:t>Animal Health</w:t>
      </w:r>
      <w:r w:rsidR="00391146" w:rsidRPr="00FF01D1">
        <w:rPr>
          <w:rFonts w:ascii="Arial" w:hAnsi="Arial" w:cs="Arial"/>
          <w:b/>
          <w:sz w:val="20"/>
          <w:szCs w:val="20"/>
        </w:rPr>
        <w:t>:</w:t>
      </w:r>
      <w:r w:rsidR="00CF1D89" w:rsidRPr="00FF01D1">
        <w:rPr>
          <w:rFonts w:ascii="Arial" w:hAnsi="Arial" w:cs="Arial"/>
          <w:sz w:val="20"/>
          <w:szCs w:val="20"/>
        </w:rPr>
        <w:t xml:space="preserve"> R</w:t>
      </w:r>
      <w:r w:rsidR="00A10B96" w:rsidRPr="00FF01D1">
        <w:rPr>
          <w:rFonts w:ascii="Arial" w:hAnsi="Arial" w:cs="Arial"/>
          <w:color w:val="000000"/>
          <w:sz w:val="20"/>
          <w:szCs w:val="20"/>
        </w:rPr>
        <w:t>esponsible for regulatory animal disease control and prevention programs through the inspection and investigation of livestock and livestock facilities</w:t>
      </w:r>
      <w:r w:rsidR="007136FE">
        <w:rPr>
          <w:rFonts w:ascii="Arial" w:hAnsi="Arial" w:cs="Arial"/>
          <w:color w:val="000000"/>
          <w:sz w:val="20"/>
          <w:szCs w:val="20"/>
        </w:rPr>
        <w:t>;</w:t>
      </w:r>
      <w:r w:rsidR="00A10B96" w:rsidRPr="00FF01D1">
        <w:rPr>
          <w:rFonts w:ascii="Arial" w:hAnsi="Arial" w:cs="Arial"/>
          <w:color w:val="000000"/>
          <w:sz w:val="20"/>
          <w:szCs w:val="20"/>
        </w:rPr>
        <w:t xml:space="preserve"> and the regulation of movement of animals in intrastate, interstate and</w:t>
      </w:r>
      <w:r w:rsidR="007136FE">
        <w:rPr>
          <w:rFonts w:ascii="Arial" w:hAnsi="Arial" w:cs="Arial"/>
          <w:color w:val="000000"/>
          <w:sz w:val="20"/>
          <w:szCs w:val="20"/>
        </w:rPr>
        <w:t xml:space="preserve"> into</w:t>
      </w:r>
      <w:r w:rsidR="00A10B96" w:rsidRPr="00FF01D1">
        <w:rPr>
          <w:rFonts w:ascii="Arial" w:hAnsi="Arial" w:cs="Arial"/>
          <w:color w:val="000000"/>
          <w:sz w:val="20"/>
          <w:szCs w:val="20"/>
        </w:rPr>
        <w:t xml:space="preserve"> international commerce.</w:t>
      </w:r>
      <w:r w:rsidR="00A10B96" w:rsidRPr="00FF01D1">
        <w:rPr>
          <w:rFonts w:ascii="CG Times" w:hAnsi="CG Times"/>
          <w:color w:val="000000"/>
          <w:sz w:val="20"/>
          <w:szCs w:val="20"/>
        </w:rPr>
        <w:t xml:space="preserve"> </w:t>
      </w:r>
    </w:p>
    <w:p w14:paraId="09AD42E3" w14:textId="77777777" w:rsidR="00A10B96" w:rsidRPr="00FF01D1" w:rsidRDefault="00A10B96" w:rsidP="00937F69">
      <w:pPr>
        <w:jc w:val="both"/>
        <w:rPr>
          <w:rFonts w:ascii="Arial" w:hAnsi="Arial" w:cs="Arial"/>
          <w:b/>
          <w:sz w:val="20"/>
          <w:szCs w:val="20"/>
        </w:rPr>
      </w:pPr>
    </w:p>
    <w:p w14:paraId="56EBB037" w14:textId="7D3FA066" w:rsidR="00A10B96" w:rsidRPr="00FF01D1" w:rsidRDefault="00A10B96" w:rsidP="00937F69">
      <w:pPr>
        <w:numPr>
          <w:ilvl w:val="0"/>
          <w:numId w:val="35"/>
        </w:numPr>
        <w:jc w:val="both"/>
        <w:rPr>
          <w:rFonts w:ascii="Arial" w:hAnsi="Arial" w:cs="Arial"/>
          <w:sz w:val="20"/>
          <w:szCs w:val="20"/>
        </w:rPr>
      </w:pPr>
      <w:r w:rsidRPr="00FF01D1">
        <w:rPr>
          <w:rFonts w:ascii="Arial" w:hAnsi="Arial" w:cs="Arial"/>
          <w:b/>
          <w:sz w:val="20"/>
          <w:szCs w:val="20"/>
        </w:rPr>
        <w:t>Plant Health</w:t>
      </w:r>
      <w:r w:rsidR="00391146" w:rsidRPr="00FF01D1">
        <w:rPr>
          <w:rFonts w:ascii="Arial" w:hAnsi="Arial" w:cs="Arial"/>
          <w:b/>
          <w:sz w:val="20"/>
          <w:szCs w:val="20"/>
        </w:rPr>
        <w:t>:</w:t>
      </w:r>
      <w:r w:rsidRPr="00FF01D1">
        <w:rPr>
          <w:rFonts w:ascii="Arial" w:hAnsi="Arial" w:cs="Arial"/>
          <w:b/>
          <w:sz w:val="20"/>
          <w:szCs w:val="20"/>
        </w:rPr>
        <w:t xml:space="preserve"> </w:t>
      </w:r>
      <w:r w:rsidR="00CF1D89" w:rsidRPr="00FF01D1">
        <w:rPr>
          <w:rFonts w:ascii="Arial" w:hAnsi="Arial" w:cs="Arial"/>
          <w:sz w:val="20"/>
          <w:szCs w:val="20"/>
        </w:rPr>
        <w:t>R</w:t>
      </w:r>
      <w:r w:rsidRPr="00FF01D1">
        <w:rPr>
          <w:rFonts w:ascii="Arial" w:hAnsi="Arial" w:cs="Arial"/>
          <w:sz w:val="20"/>
          <w:szCs w:val="20"/>
        </w:rPr>
        <w:t>esponsible for the registration and inspection of commercial feed, fertilizer and soil and plant amendments; export certification</w:t>
      </w:r>
      <w:r w:rsidR="00E959A0">
        <w:rPr>
          <w:rFonts w:ascii="Arial" w:hAnsi="Arial" w:cs="Arial"/>
          <w:sz w:val="20"/>
          <w:szCs w:val="20"/>
        </w:rPr>
        <w:t>s</w:t>
      </w:r>
      <w:r w:rsidRPr="00FF01D1">
        <w:rPr>
          <w:rFonts w:ascii="Arial" w:hAnsi="Arial" w:cs="Arial"/>
          <w:sz w:val="20"/>
          <w:szCs w:val="20"/>
        </w:rPr>
        <w:t>; pest exclusion; control of grasshoppers and Mormon crickets; prevention and control of noxi</w:t>
      </w:r>
      <w:r w:rsidR="00442BF5" w:rsidRPr="00FF01D1">
        <w:rPr>
          <w:rFonts w:ascii="Arial" w:hAnsi="Arial" w:cs="Arial"/>
          <w:sz w:val="20"/>
          <w:szCs w:val="20"/>
        </w:rPr>
        <w:t>ous weeds and invasive species</w:t>
      </w:r>
      <w:r w:rsidRPr="00FF01D1">
        <w:rPr>
          <w:rFonts w:ascii="Arial" w:hAnsi="Arial" w:cs="Arial"/>
          <w:sz w:val="20"/>
          <w:szCs w:val="20"/>
        </w:rPr>
        <w:t xml:space="preserve">.  </w:t>
      </w:r>
    </w:p>
    <w:p w14:paraId="2AD41F33" w14:textId="77777777" w:rsidR="00A10B96" w:rsidRPr="00FF01D1" w:rsidRDefault="00A10B96" w:rsidP="00937F69">
      <w:pPr>
        <w:jc w:val="both"/>
        <w:rPr>
          <w:rFonts w:ascii="Arial" w:hAnsi="Arial" w:cs="Arial"/>
          <w:sz w:val="20"/>
          <w:szCs w:val="20"/>
        </w:rPr>
      </w:pPr>
    </w:p>
    <w:p w14:paraId="26BDAC9D" w14:textId="77777777" w:rsidR="00CF1D89" w:rsidRPr="00FF01D1" w:rsidRDefault="00CF1D89" w:rsidP="00937F69">
      <w:pPr>
        <w:numPr>
          <w:ilvl w:val="0"/>
          <w:numId w:val="35"/>
        </w:numPr>
        <w:jc w:val="both"/>
        <w:rPr>
          <w:rFonts w:ascii="Arial" w:hAnsi="Arial" w:cs="Arial"/>
          <w:sz w:val="20"/>
          <w:szCs w:val="20"/>
        </w:rPr>
      </w:pPr>
      <w:r w:rsidRPr="00FF01D1">
        <w:rPr>
          <w:rFonts w:ascii="Arial" w:hAnsi="Arial" w:cs="Arial"/>
          <w:b/>
          <w:sz w:val="20"/>
          <w:szCs w:val="20"/>
        </w:rPr>
        <w:t>Inspection Services</w:t>
      </w:r>
      <w:r w:rsidR="00391146" w:rsidRPr="00FF01D1">
        <w:rPr>
          <w:rFonts w:ascii="Arial" w:hAnsi="Arial" w:cs="Arial"/>
          <w:b/>
          <w:sz w:val="20"/>
          <w:szCs w:val="20"/>
        </w:rPr>
        <w:t>:</w:t>
      </w:r>
      <w:r w:rsidRPr="00FF01D1">
        <w:rPr>
          <w:rFonts w:ascii="Arial" w:hAnsi="Arial" w:cs="Arial"/>
          <w:sz w:val="20"/>
          <w:szCs w:val="20"/>
        </w:rPr>
        <w:t xml:space="preserve"> Inspect commodities for quality and condition at the shipping point, using official grade standards developed by the United States Department of Agriculture (USDA) and ISDA fo</w:t>
      </w:r>
      <w:r w:rsidR="001C5E91" w:rsidRPr="00FF01D1">
        <w:rPr>
          <w:rFonts w:ascii="Arial" w:hAnsi="Arial" w:cs="Arial"/>
          <w:sz w:val="20"/>
          <w:szCs w:val="20"/>
        </w:rPr>
        <w:t xml:space="preserve">r fresh fruits and vegetables. </w:t>
      </w:r>
      <w:r w:rsidRPr="00FF01D1">
        <w:rPr>
          <w:rFonts w:ascii="Arial" w:hAnsi="Arial" w:cs="Arial"/>
          <w:sz w:val="20"/>
          <w:szCs w:val="20"/>
        </w:rPr>
        <w:t>Also inspect and certify organic operations, all weighing devices</w:t>
      </w:r>
      <w:r w:rsidRPr="00FF01D1">
        <w:rPr>
          <w:rFonts w:ascii="CG Times" w:hAnsi="CG Times"/>
          <w:sz w:val="20"/>
          <w:szCs w:val="20"/>
        </w:rPr>
        <w:t xml:space="preserve"> </w:t>
      </w:r>
      <w:r w:rsidRPr="00FF01D1">
        <w:rPr>
          <w:rFonts w:ascii="Arial" w:hAnsi="Arial" w:cs="Arial"/>
          <w:sz w:val="20"/>
          <w:szCs w:val="20"/>
        </w:rPr>
        <w:t>and licensed warehouse</w:t>
      </w:r>
      <w:r w:rsidR="00817B96" w:rsidRPr="00FF01D1">
        <w:rPr>
          <w:rFonts w:ascii="Arial" w:hAnsi="Arial" w:cs="Arial"/>
          <w:sz w:val="20"/>
          <w:szCs w:val="20"/>
        </w:rPr>
        <w:t>s</w:t>
      </w:r>
      <w:r w:rsidRPr="00FF01D1">
        <w:rPr>
          <w:rFonts w:ascii="Arial" w:hAnsi="Arial" w:cs="Arial"/>
          <w:sz w:val="20"/>
          <w:szCs w:val="20"/>
        </w:rPr>
        <w:t>.</w:t>
      </w:r>
    </w:p>
    <w:p w14:paraId="5593C8A4" w14:textId="77777777" w:rsidR="00CF1D89" w:rsidRPr="00FF01D1" w:rsidRDefault="00CF1D89" w:rsidP="00CF1D89">
      <w:pPr>
        <w:jc w:val="both"/>
        <w:rPr>
          <w:rFonts w:ascii="Arial" w:hAnsi="Arial" w:cs="Arial"/>
          <w:sz w:val="20"/>
          <w:szCs w:val="20"/>
        </w:rPr>
      </w:pPr>
    </w:p>
    <w:p w14:paraId="218531F8" w14:textId="3569B145" w:rsidR="006930C9" w:rsidRPr="006930C9" w:rsidRDefault="00CF1D89" w:rsidP="00CF1D89">
      <w:pPr>
        <w:numPr>
          <w:ilvl w:val="0"/>
          <w:numId w:val="35"/>
        </w:numPr>
        <w:jc w:val="both"/>
        <w:rPr>
          <w:rFonts w:ascii="Arial" w:hAnsi="Arial" w:cs="Arial"/>
          <w:sz w:val="20"/>
          <w:szCs w:val="20"/>
        </w:rPr>
      </w:pPr>
      <w:r w:rsidRPr="7159953A">
        <w:rPr>
          <w:rFonts w:ascii="Arial" w:hAnsi="Arial" w:cs="Arial"/>
          <w:b/>
          <w:bCs/>
          <w:sz w:val="20"/>
          <w:szCs w:val="20"/>
        </w:rPr>
        <w:t>Pesticide</w:t>
      </w:r>
      <w:r w:rsidR="00C3643F" w:rsidRPr="7159953A">
        <w:rPr>
          <w:rFonts w:ascii="Arial" w:hAnsi="Arial" w:cs="Arial"/>
          <w:b/>
          <w:bCs/>
          <w:sz w:val="20"/>
          <w:szCs w:val="20"/>
        </w:rPr>
        <w:t>:</w:t>
      </w:r>
      <w:r w:rsidR="00F70EEA" w:rsidRPr="7159953A">
        <w:rPr>
          <w:rFonts w:ascii="Arial" w:hAnsi="Arial" w:cs="Arial"/>
          <w:b/>
          <w:bCs/>
          <w:sz w:val="20"/>
          <w:szCs w:val="20"/>
        </w:rPr>
        <w:t xml:space="preserve"> </w:t>
      </w:r>
      <w:r w:rsidR="00C3643F" w:rsidRPr="7159953A">
        <w:rPr>
          <w:rFonts w:ascii="Arial" w:hAnsi="Arial" w:cs="Arial"/>
          <w:sz w:val="20"/>
          <w:szCs w:val="20"/>
        </w:rPr>
        <w:t>R</w:t>
      </w:r>
      <w:r w:rsidR="00F70EEA" w:rsidRPr="7159953A">
        <w:rPr>
          <w:rFonts w:ascii="Arial" w:hAnsi="Arial" w:cs="Arial"/>
          <w:sz w:val="20"/>
          <w:szCs w:val="20"/>
        </w:rPr>
        <w:t>egulate the use and distribution of pesticides through inspections and investigations; registration of pesticides; monitoring of ground</w:t>
      </w:r>
      <w:r w:rsidR="0073742B" w:rsidRPr="7159953A">
        <w:rPr>
          <w:rFonts w:ascii="Arial" w:hAnsi="Arial" w:cs="Arial"/>
          <w:sz w:val="20"/>
          <w:szCs w:val="20"/>
        </w:rPr>
        <w:t xml:space="preserve"> </w:t>
      </w:r>
      <w:r w:rsidR="0005286F" w:rsidRPr="7159953A">
        <w:rPr>
          <w:rFonts w:ascii="Arial" w:hAnsi="Arial" w:cs="Arial"/>
          <w:sz w:val="20"/>
          <w:szCs w:val="20"/>
        </w:rPr>
        <w:t>w</w:t>
      </w:r>
      <w:r w:rsidR="00F70EEA" w:rsidRPr="7159953A">
        <w:rPr>
          <w:rFonts w:ascii="Arial" w:hAnsi="Arial" w:cs="Arial"/>
          <w:sz w:val="20"/>
          <w:szCs w:val="20"/>
        </w:rPr>
        <w:t xml:space="preserve">ater for pesticides; disposal of unusable pesticides; </w:t>
      </w:r>
      <w:r w:rsidR="00F70EEA" w:rsidRPr="7159953A">
        <w:rPr>
          <w:rFonts w:ascii="Arial" w:hAnsi="Arial" w:cs="Arial"/>
          <w:sz w:val="20"/>
          <w:szCs w:val="20"/>
        </w:rPr>
        <w:lastRenderedPageBreak/>
        <w:t xml:space="preserve">inspection of chemigation systems; training of </w:t>
      </w:r>
      <w:r w:rsidR="26219595" w:rsidRPr="7159953A">
        <w:rPr>
          <w:rFonts w:ascii="Arial" w:hAnsi="Arial" w:cs="Arial"/>
          <w:sz w:val="20"/>
          <w:szCs w:val="20"/>
        </w:rPr>
        <w:t xml:space="preserve">agricultural </w:t>
      </w:r>
      <w:r w:rsidR="00F70EEA" w:rsidRPr="7159953A">
        <w:rPr>
          <w:rFonts w:ascii="Arial" w:hAnsi="Arial" w:cs="Arial"/>
          <w:sz w:val="20"/>
          <w:szCs w:val="20"/>
        </w:rPr>
        <w:t>pesticide handlers</w:t>
      </w:r>
      <w:r w:rsidR="0073742B" w:rsidRPr="7159953A">
        <w:rPr>
          <w:rFonts w:ascii="Arial" w:hAnsi="Arial" w:cs="Arial"/>
          <w:sz w:val="20"/>
          <w:szCs w:val="20"/>
        </w:rPr>
        <w:t>,</w:t>
      </w:r>
      <w:r w:rsidR="00F70EEA" w:rsidRPr="7159953A">
        <w:rPr>
          <w:rFonts w:ascii="Arial" w:hAnsi="Arial" w:cs="Arial"/>
          <w:sz w:val="20"/>
          <w:szCs w:val="20"/>
        </w:rPr>
        <w:t xml:space="preserve"> and workers; and licensing and training of certified pesticide applicators and </w:t>
      </w:r>
      <w:proofErr w:type="spellStart"/>
      <w:r w:rsidR="00F70EEA" w:rsidRPr="7159953A">
        <w:rPr>
          <w:rFonts w:ascii="Arial" w:hAnsi="Arial" w:cs="Arial"/>
          <w:sz w:val="20"/>
          <w:szCs w:val="20"/>
        </w:rPr>
        <w:t>chemigators</w:t>
      </w:r>
      <w:proofErr w:type="spellEnd"/>
      <w:r w:rsidR="00F70EEA" w:rsidRPr="7159953A">
        <w:rPr>
          <w:rFonts w:ascii="Arial" w:hAnsi="Arial" w:cs="Arial"/>
          <w:sz w:val="20"/>
          <w:szCs w:val="20"/>
        </w:rPr>
        <w:t xml:space="preserve">. </w:t>
      </w:r>
      <w:r w:rsidR="00C3643F" w:rsidRPr="7159953A">
        <w:rPr>
          <w:rFonts w:ascii="Arial" w:hAnsi="Arial" w:cs="Arial"/>
          <w:color w:val="000000" w:themeColor="text1"/>
          <w:sz w:val="20"/>
          <w:szCs w:val="20"/>
        </w:rPr>
        <w:t xml:space="preserve"> </w:t>
      </w:r>
    </w:p>
    <w:p w14:paraId="0DDAAA46" w14:textId="77777777" w:rsidR="00CF1D89" w:rsidRPr="00416A0F" w:rsidRDefault="00C3643F" w:rsidP="006930C9">
      <w:pPr>
        <w:jc w:val="both"/>
        <w:rPr>
          <w:rFonts w:ascii="Arial" w:hAnsi="Arial" w:cs="Arial"/>
          <w:sz w:val="20"/>
          <w:szCs w:val="20"/>
        </w:rPr>
      </w:pPr>
      <w:r w:rsidRPr="00416A0F">
        <w:rPr>
          <w:rFonts w:ascii="Arial" w:hAnsi="Arial" w:cs="Arial"/>
          <w:color w:val="000000"/>
          <w:sz w:val="20"/>
          <w:szCs w:val="20"/>
        </w:rPr>
        <w:t xml:space="preserve"> </w:t>
      </w:r>
    </w:p>
    <w:p w14:paraId="18C2F53B" w14:textId="49951C7F" w:rsidR="00A10B96" w:rsidRPr="00416A0F" w:rsidRDefault="00A10B96" w:rsidP="00CF1D89">
      <w:pPr>
        <w:numPr>
          <w:ilvl w:val="0"/>
          <w:numId w:val="35"/>
        </w:numPr>
        <w:jc w:val="both"/>
        <w:rPr>
          <w:rFonts w:ascii="Arial" w:hAnsi="Arial" w:cs="Arial"/>
          <w:sz w:val="20"/>
        </w:rPr>
      </w:pPr>
      <w:r w:rsidRPr="00416A0F">
        <w:rPr>
          <w:rFonts w:ascii="Arial" w:hAnsi="Arial" w:cs="Arial"/>
          <w:b/>
          <w:sz w:val="20"/>
        </w:rPr>
        <w:t>Market Development</w:t>
      </w:r>
      <w:r w:rsidR="00391146" w:rsidRPr="00416A0F">
        <w:rPr>
          <w:rFonts w:ascii="Arial" w:hAnsi="Arial" w:cs="Arial"/>
          <w:b/>
          <w:sz w:val="20"/>
        </w:rPr>
        <w:t>:</w:t>
      </w:r>
      <w:r w:rsidRPr="00416A0F">
        <w:rPr>
          <w:rFonts w:ascii="Arial" w:hAnsi="Arial" w:cs="Arial"/>
          <w:b/>
          <w:sz w:val="20"/>
        </w:rPr>
        <w:t xml:space="preserve"> </w:t>
      </w:r>
      <w:r w:rsidR="00F86FE2" w:rsidRPr="00F86FE2">
        <w:rPr>
          <w:rFonts w:ascii="Arial" w:hAnsi="Arial" w:cs="Arial"/>
          <w:bCs/>
          <w:sz w:val="20"/>
        </w:rPr>
        <w:t>Market</w:t>
      </w:r>
      <w:r w:rsidR="00F86FE2">
        <w:rPr>
          <w:rFonts w:ascii="Arial" w:hAnsi="Arial" w:cs="Arial"/>
          <w:sz w:val="20"/>
        </w:rPr>
        <w:t xml:space="preserve"> and p</w:t>
      </w:r>
      <w:r w:rsidR="00F70EEA">
        <w:rPr>
          <w:rFonts w:ascii="Arial" w:hAnsi="Arial" w:cs="Arial"/>
          <w:sz w:val="20"/>
        </w:rPr>
        <w:t>romote</w:t>
      </w:r>
      <w:r w:rsidR="00F86FE2">
        <w:rPr>
          <w:rFonts w:ascii="Arial" w:hAnsi="Arial" w:cs="Arial"/>
          <w:sz w:val="20"/>
        </w:rPr>
        <w:t xml:space="preserve"> Idaho food, beverage, and agriculture companies and products to increase sales and economic sustainability. The </w:t>
      </w:r>
      <w:r w:rsidR="00F70EEA">
        <w:rPr>
          <w:rFonts w:ascii="Arial" w:hAnsi="Arial" w:cs="Arial"/>
          <w:sz w:val="20"/>
        </w:rPr>
        <w:t xml:space="preserve">division conducts both domestic and international programs providing direct assistance to farmers, ranchers, </w:t>
      </w:r>
      <w:r w:rsidR="00F86FE2">
        <w:rPr>
          <w:rFonts w:ascii="Arial" w:hAnsi="Arial" w:cs="Arial"/>
          <w:sz w:val="20"/>
        </w:rPr>
        <w:t xml:space="preserve">shippers, </w:t>
      </w:r>
      <w:r w:rsidR="00F70EEA">
        <w:rPr>
          <w:rFonts w:ascii="Arial" w:hAnsi="Arial" w:cs="Arial"/>
          <w:sz w:val="20"/>
        </w:rPr>
        <w:t>and processors in establishing new customers for their products, increasing sales</w:t>
      </w:r>
      <w:r w:rsidR="00F86FE2">
        <w:rPr>
          <w:rFonts w:ascii="Arial" w:hAnsi="Arial" w:cs="Arial"/>
          <w:sz w:val="20"/>
        </w:rPr>
        <w:t>,</w:t>
      </w:r>
      <w:r w:rsidR="00F70EEA">
        <w:rPr>
          <w:rFonts w:ascii="Arial" w:hAnsi="Arial" w:cs="Arial"/>
          <w:sz w:val="20"/>
        </w:rPr>
        <w:t xml:space="preserve"> and </w:t>
      </w:r>
      <w:r w:rsidR="00F86FE2">
        <w:rPr>
          <w:rFonts w:ascii="Arial" w:hAnsi="Arial" w:cs="Arial"/>
          <w:sz w:val="20"/>
        </w:rPr>
        <w:t>stimulating growth of Idaho’s economy</w:t>
      </w:r>
      <w:r w:rsidR="00F70EEA">
        <w:rPr>
          <w:rFonts w:ascii="Arial" w:hAnsi="Arial" w:cs="Arial"/>
          <w:sz w:val="20"/>
        </w:rPr>
        <w:t xml:space="preserve">. </w:t>
      </w:r>
    </w:p>
    <w:p w14:paraId="0A469BF3" w14:textId="77777777" w:rsidR="00ED3D0B" w:rsidRPr="00B959F1" w:rsidRDefault="00ED3D0B" w:rsidP="00A10B96">
      <w:pPr>
        <w:rPr>
          <w:rFonts w:ascii="Arial" w:hAnsi="Arial" w:cs="Arial"/>
          <w:b/>
        </w:rPr>
      </w:pPr>
    </w:p>
    <w:p w14:paraId="51D95FA4" w14:textId="77777777" w:rsidR="006201F6" w:rsidRDefault="006201F6" w:rsidP="006201F6">
      <w:pPr>
        <w:jc w:val="both"/>
        <w:rPr>
          <w:rFonts w:ascii="Arial" w:hAnsi="Arial" w:cs="Arial"/>
          <w:b/>
          <w:bCs/>
        </w:rPr>
      </w:pPr>
      <w:r w:rsidRPr="00D75AC8">
        <w:rPr>
          <w:rFonts w:ascii="Arial" w:hAnsi="Arial" w:cs="Arial"/>
          <w:b/>
          <w:bCs/>
        </w:rPr>
        <w:t>Revenue and Expenditures</w:t>
      </w:r>
    </w:p>
    <w:p w14:paraId="22F438E2" w14:textId="77777777" w:rsidR="006E6E1B" w:rsidRDefault="006E6E1B" w:rsidP="006201F6">
      <w:pPr>
        <w:jc w:val="both"/>
        <w:rPr>
          <w:rFonts w:ascii="Arial" w:hAnsi="Arial" w:cs="Arial"/>
          <w:b/>
          <w:bCs/>
        </w:rPr>
      </w:pPr>
    </w:p>
    <w:tbl>
      <w:tblPr>
        <w:tblW w:w="1008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53"/>
        <w:gridCol w:w="1806"/>
        <w:gridCol w:w="1807"/>
        <w:gridCol w:w="1807"/>
        <w:gridCol w:w="1807"/>
      </w:tblGrid>
      <w:tr w:rsidR="005817C2" w14:paraId="7B811C23" w14:textId="77777777" w:rsidTr="52D94E15">
        <w:tc>
          <w:tcPr>
            <w:tcW w:w="2853" w:type="dxa"/>
            <w:shd w:val="clear" w:color="auto" w:fill="000080"/>
          </w:tcPr>
          <w:p w14:paraId="1B36F06B" w14:textId="77777777" w:rsidR="005817C2" w:rsidRDefault="005817C2" w:rsidP="005817C2">
            <w:pPr>
              <w:rPr>
                <w:rFonts w:ascii="Arial" w:hAnsi="Arial" w:cs="Arial"/>
                <w:b/>
                <w:bCs/>
                <w:color w:val="FFFFFF"/>
                <w:sz w:val="20"/>
              </w:rPr>
            </w:pPr>
            <w:r>
              <w:rPr>
                <w:rFonts w:ascii="Arial" w:hAnsi="Arial" w:cs="Arial"/>
                <w:b/>
                <w:bCs/>
                <w:color w:val="FFFFFF"/>
                <w:sz w:val="20"/>
              </w:rPr>
              <w:t>Revenue</w:t>
            </w:r>
          </w:p>
        </w:tc>
        <w:tc>
          <w:tcPr>
            <w:tcW w:w="1806" w:type="dxa"/>
            <w:shd w:val="clear" w:color="auto" w:fill="000080"/>
          </w:tcPr>
          <w:p w14:paraId="25B20A8B" w14:textId="332742CA" w:rsidR="005817C2" w:rsidRDefault="005817C2" w:rsidP="005817C2">
            <w:pPr>
              <w:jc w:val="right"/>
              <w:rPr>
                <w:rFonts w:ascii="Arial" w:hAnsi="Arial" w:cs="Arial"/>
                <w:b/>
                <w:bCs/>
                <w:color w:val="FFFFFF"/>
                <w:sz w:val="20"/>
              </w:rPr>
            </w:pPr>
            <w:r>
              <w:rPr>
                <w:rFonts w:ascii="Arial" w:hAnsi="Arial" w:cs="Arial"/>
                <w:b/>
                <w:bCs/>
                <w:color w:val="FFFFFF"/>
                <w:sz w:val="20"/>
              </w:rPr>
              <w:t>FY 2022</w:t>
            </w:r>
          </w:p>
        </w:tc>
        <w:tc>
          <w:tcPr>
            <w:tcW w:w="1807" w:type="dxa"/>
            <w:shd w:val="clear" w:color="auto" w:fill="000080"/>
          </w:tcPr>
          <w:p w14:paraId="3A4B4FE3" w14:textId="444B0CDA" w:rsidR="005817C2" w:rsidRDefault="005817C2" w:rsidP="005817C2">
            <w:pPr>
              <w:jc w:val="right"/>
              <w:rPr>
                <w:rFonts w:ascii="Arial" w:hAnsi="Arial" w:cs="Arial"/>
                <w:b/>
                <w:bCs/>
                <w:color w:val="FFFFFF"/>
                <w:sz w:val="20"/>
              </w:rPr>
            </w:pPr>
            <w:r>
              <w:rPr>
                <w:rFonts w:ascii="Arial" w:hAnsi="Arial" w:cs="Arial"/>
                <w:b/>
                <w:bCs/>
                <w:color w:val="FFFFFF"/>
                <w:sz w:val="20"/>
              </w:rPr>
              <w:t>FY 2023</w:t>
            </w:r>
          </w:p>
        </w:tc>
        <w:tc>
          <w:tcPr>
            <w:tcW w:w="1807" w:type="dxa"/>
            <w:shd w:val="clear" w:color="auto" w:fill="000080"/>
          </w:tcPr>
          <w:p w14:paraId="764485B0" w14:textId="386E38D0" w:rsidR="005817C2" w:rsidRDefault="005817C2" w:rsidP="005817C2">
            <w:pPr>
              <w:jc w:val="right"/>
              <w:rPr>
                <w:rFonts w:ascii="Arial" w:hAnsi="Arial" w:cs="Arial"/>
                <w:b/>
                <w:bCs/>
                <w:color w:val="FFFFFF"/>
                <w:sz w:val="20"/>
              </w:rPr>
            </w:pPr>
            <w:r>
              <w:rPr>
                <w:rFonts w:ascii="Arial" w:hAnsi="Arial" w:cs="Arial"/>
                <w:b/>
                <w:bCs/>
                <w:color w:val="FFFFFF"/>
                <w:sz w:val="20"/>
              </w:rPr>
              <w:t>FY 2024</w:t>
            </w:r>
          </w:p>
        </w:tc>
        <w:tc>
          <w:tcPr>
            <w:tcW w:w="1807" w:type="dxa"/>
            <w:shd w:val="clear" w:color="auto" w:fill="000080"/>
          </w:tcPr>
          <w:p w14:paraId="3DC9A30E" w14:textId="414BD9BA" w:rsidR="005817C2" w:rsidRDefault="005817C2" w:rsidP="005817C2">
            <w:pPr>
              <w:jc w:val="right"/>
              <w:rPr>
                <w:rFonts w:ascii="Arial" w:hAnsi="Arial" w:cs="Arial"/>
                <w:b/>
                <w:bCs/>
                <w:color w:val="FFFFFF"/>
                <w:sz w:val="20"/>
              </w:rPr>
            </w:pPr>
            <w:r>
              <w:rPr>
                <w:rFonts w:ascii="Arial" w:hAnsi="Arial" w:cs="Arial"/>
                <w:b/>
                <w:bCs/>
                <w:color w:val="FFFFFF"/>
                <w:sz w:val="20"/>
              </w:rPr>
              <w:t>FY 2025</w:t>
            </w:r>
          </w:p>
        </w:tc>
      </w:tr>
      <w:tr w:rsidR="005817C2" w14:paraId="67FC22A7" w14:textId="77777777" w:rsidTr="52D94E15">
        <w:tc>
          <w:tcPr>
            <w:tcW w:w="2853" w:type="dxa"/>
            <w:vAlign w:val="bottom"/>
          </w:tcPr>
          <w:p w14:paraId="23215291" w14:textId="77777777" w:rsidR="005817C2" w:rsidRPr="00D340F0" w:rsidRDefault="005817C2" w:rsidP="005817C2">
            <w:pPr>
              <w:rPr>
                <w:rFonts w:ascii="Arial" w:eastAsia="Arial Unicode MS" w:hAnsi="Arial" w:cs="Arial"/>
                <w:color w:val="000000"/>
                <w:sz w:val="20"/>
                <w:szCs w:val="20"/>
              </w:rPr>
            </w:pPr>
            <w:r w:rsidRPr="00D340F0">
              <w:rPr>
                <w:rFonts w:ascii="Arial" w:hAnsi="Arial" w:cs="Arial"/>
                <w:color w:val="000000"/>
                <w:sz w:val="20"/>
                <w:szCs w:val="20"/>
              </w:rPr>
              <w:t>General Fund</w:t>
            </w:r>
          </w:p>
        </w:tc>
        <w:tc>
          <w:tcPr>
            <w:tcW w:w="1806" w:type="dxa"/>
          </w:tcPr>
          <w:p w14:paraId="50695539" w14:textId="32D9A6FC" w:rsidR="005817C2" w:rsidRPr="00D340F0" w:rsidRDefault="005817C2" w:rsidP="005817C2">
            <w:pPr>
              <w:jc w:val="right"/>
              <w:rPr>
                <w:rFonts w:ascii="Arial" w:hAnsi="Arial" w:cs="Arial"/>
                <w:color w:val="000000"/>
                <w:sz w:val="20"/>
                <w:szCs w:val="20"/>
              </w:rPr>
            </w:pPr>
            <w:r>
              <w:rPr>
                <w:rFonts w:ascii="Arial" w:hAnsi="Arial" w:cs="Arial"/>
                <w:color w:val="000000"/>
                <w:sz w:val="20"/>
                <w:szCs w:val="20"/>
              </w:rPr>
              <w:t>$110,300</w:t>
            </w:r>
          </w:p>
        </w:tc>
        <w:tc>
          <w:tcPr>
            <w:tcW w:w="1807" w:type="dxa"/>
          </w:tcPr>
          <w:p w14:paraId="73F74FA9" w14:textId="62E7DDE6" w:rsidR="005817C2" w:rsidRPr="00D340F0" w:rsidRDefault="005817C2" w:rsidP="005817C2">
            <w:pPr>
              <w:jc w:val="right"/>
              <w:rPr>
                <w:rFonts w:ascii="Arial" w:hAnsi="Arial" w:cs="Arial"/>
                <w:color w:val="000000"/>
                <w:sz w:val="20"/>
                <w:szCs w:val="20"/>
              </w:rPr>
            </w:pPr>
            <w:r>
              <w:rPr>
                <w:rFonts w:ascii="Arial" w:hAnsi="Arial" w:cs="Arial"/>
                <w:color w:val="000000"/>
                <w:sz w:val="20"/>
                <w:szCs w:val="20"/>
              </w:rPr>
              <w:t>$18,800</w:t>
            </w:r>
          </w:p>
        </w:tc>
        <w:tc>
          <w:tcPr>
            <w:tcW w:w="1807" w:type="dxa"/>
          </w:tcPr>
          <w:p w14:paraId="71B7EC12" w14:textId="74389DEA" w:rsidR="005817C2" w:rsidRPr="00D340F0" w:rsidRDefault="005817C2" w:rsidP="005817C2">
            <w:pPr>
              <w:jc w:val="right"/>
              <w:rPr>
                <w:rFonts w:ascii="Arial" w:hAnsi="Arial" w:cs="Arial"/>
                <w:color w:val="000000"/>
                <w:sz w:val="20"/>
                <w:szCs w:val="20"/>
              </w:rPr>
            </w:pPr>
            <w:r w:rsidRPr="52D94E15">
              <w:rPr>
                <w:rFonts w:ascii="Arial" w:hAnsi="Arial" w:cs="Arial"/>
                <w:color w:val="000000" w:themeColor="text1"/>
                <w:sz w:val="20"/>
                <w:szCs w:val="20"/>
              </w:rPr>
              <w:t>$27,500</w:t>
            </w:r>
          </w:p>
        </w:tc>
        <w:tc>
          <w:tcPr>
            <w:tcW w:w="1807" w:type="dxa"/>
          </w:tcPr>
          <w:p w14:paraId="37E85B1C" w14:textId="0DFE6640" w:rsidR="005817C2" w:rsidRPr="00D340F0" w:rsidRDefault="005817C2" w:rsidP="005817C2">
            <w:pPr>
              <w:jc w:val="right"/>
              <w:rPr>
                <w:rFonts w:ascii="Arial" w:hAnsi="Arial" w:cs="Arial"/>
                <w:color w:val="000000"/>
                <w:sz w:val="20"/>
                <w:szCs w:val="20"/>
              </w:rPr>
            </w:pPr>
          </w:p>
        </w:tc>
      </w:tr>
      <w:tr w:rsidR="005817C2" w14:paraId="2037AB4C" w14:textId="77777777" w:rsidTr="52D94E15">
        <w:tc>
          <w:tcPr>
            <w:tcW w:w="2853" w:type="dxa"/>
            <w:vAlign w:val="bottom"/>
          </w:tcPr>
          <w:p w14:paraId="4ECA4692" w14:textId="77777777" w:rsidR="005817C2" w:rsidRDefault="005817C2" w:rsidP="005817C2">
            <w:pPr>
              <w:rPr>
                <w:rFonts w:ascii="Arial" w:eastAsia="Arial Unicode MS" w:hAnsi="Arial" w:cs="Arial"/>
                <w:color w:val="000000"/>
                <w:sz w:val="20"/>
                <w:szCs w:val="20"/>
              </w:rPr>
            </w:pPr>
            <w:r>
              <w:rPr>
                <w:rFonts w:ascii="Arial" w:hAnsi="Arial" w:cs="Arial"/>
                <w:color w:val="000000"/>
                <w:sz w:val="20"/>
                <w:szCs w:val="20"/>
              </w:rPr>
              <w:t>Animal Damage Control</w:t>
            </w:r>
          </w:p>
        </w:tc>
        <w:tc>
          <w:tcPr>
            <w:tcW w:w="1806" w:type="dxa"/>
          </w:tcPr>
          <w:p w14:paraId="41022A14" w14:textId="498AC81C" w:rsidR="005817C2" w:rsidRDefault="005817C2" w:rsidP="005817C2">
            <w:pPr>
              <w:jc w:val="right"/>
              <w:rPr>
                <w:rFonts w:ascii="Arial" w:hAnsi="Arial" w:cs="Arial"/>
                <w:color w:val="000000"/>
                <w:sz w:val="20"/>
                <w:szCs w:val="20"/>
              </w:rPr>
            </w:pPr>
            <w:r>
              <w:rPr>
                <w:rFonts w:ascii="Arial" w:hAnsi="Arial" w:cs="Arial"/>
                <w:color w:val="000000"/>
                <w:sz w:val="20"/>
                <w:szCs w:val="20"/>
              </w:rPr>
              <w:t>$100,000</w:t>
            </w:r>
          </w:p>
        </w:tc>
        <w:tc>
          <w:tcPr>
            <w:tcW w:w="1807" w:type="dxa"/>
          </w:tcPr>
          <w:p w14:paraId="0B150F58" w14:textId="6C2BC0F9" w:rsidR="005817C2" w:rsidRDefault="005817C2" w:rsidP="005817C2">
            <w:pPr>
              <w:jc w:val="right"/>
              <w:rPr>
                <w:rFonts w:ascii="Arial" w:hAnsi="Arial" w:cs="Arial"/>
                <w:color w:val="000000"/>
                <w:sz w:val="20"/>
                <w:szCs w:val="20"/>
              </w:rPr>
            </w:pPr>
            <w:r>
              <w:rPr>
                <w:rFonts w:ascii="Arial" w:hAnsi="Arial" w:cs="Arial"/>
                <w:color w:val="000000"/>
                <w:sz w:val="20"/>
                <w:szCs w:val="20"/>
              </w:rPr>
              <w:t>$100,000</w:t>
            </w:r>
          </w:p>
        </w:tc>
        <w:tc>
          <w:tcPr>
            <w:tcW w:w="1807" w:type="dxa"/>
          </w:tcPr>
          <w:p w14:paraId="41FA60C9" w14:textId="6596F263" w:rsidR="005817C2" w:rsidRDefault="005817C2" w:rsidP="005817C2">
            <w:pPr>
              <w:jc w:val="right"/>
              <w:rPr>
                <w:rFonts w:ascii="Arial" w:hAnsi="Arial" w:cs="Arial"/>
                <w:color w:val="000000"/>
                <w:sz w:val="20"/>
                <w:szCs w:val="20"/>
              </w:rPr>
            </w:pPr>
            <w:r w:rsidRPr="52D94E15">
              <w:rPr>
                <w:rFonts w:ascii="Arial" w:hAnsi="Arial" w:cs="Arial"/>
                <w:color w:val="000000" w:themeColor="text1"/>
                <w:sz w:val="20"/>
                <w:szCs w:val="20"/>
              </w:rPr>
              <w:t>$100,000</w:t>
            </w:r>
          </w:p>
        </w:tc>
        <w:tc>
          <w:tcPr>
            <w:tcW w:w="1807" w:type="dxa"/>
          </w:tcPr>
          <w:p w14:paraId="3D5FD33D" w14:textId="39669F20" w:rsidR="005817C2" w:rsidRDefault="005817C2" w:rsidP="005817C2">
            <w:pPr>
              <w:jc w:val="right"/>
              <w:rPr>
                <w:rFonts w:ascii="Arial" w:hAnsi="Arial" w:cs="Arial"/>
                <w:color w:val="000000"/>
                <w:sz w:val="20"/>
                <w:szCs w:val="20"/>
              </w:rPr>
            </w:pPr>
          </w:p>
        </w:tc>
      </w:tr>
      <w:tr w:rsidR="005817C2" w14:paraId="24DA405D" w14:textId="77777777" w:rsidTr="52D94E15">
        <w:tc>
          <w:tcPr>
            <w:tcW w:w="2853" w:type="dxa"/>
            <w:vAlign w:val="bottom"/>
          </w:tcPr>
          <w:p w14:paraId="12B337D0" w14:textId="77777777" w:rsidR="005817C2" w:rsidRDefault="005817C2" w:rsidP="005817C2">
            <w:pPr>
              <w:rPr>
                <w:rFonts w:ascii="Arial" w:eastAsia="Arial Unicode MS" w:hAnsi="Arial" w:cs="Arial"/>
                <w:color w:val="000000"/>
                <w:sz w:val="20"/>
                <w:szCs w:val="20"/>
              </w:rPr>
            </w:pPr>
            <w:r>
              <w:rPr>
                <w:rFonts w:ascii="Arial" w:hAnsi="Arial" w:cs="Arial"/>
                <w:color w:val="000000"/>
                <w:sz w:val="20"/>
                <w:szCs w:val="20"/>
              </w:rPr>
              <w:t>Administration &amp; Accounting</w:t>
            </w:r>
          </w:p>
        </w:tc>
        <w:tc>
          <w:tcPr>
            <w:tcW w:w="1806" w:type="dxa"/>
          </w:tcPr>
          <w:p w14:paraId="0070D8B2" w14:textId="54B82A9B" w:rsidR="005817C2" w:rsidRDefault="005817C2" w:rsidP="005817C2">
            <w:pPr>
              <w:jc w:val="right"/>
              <w:rPr>
                <w:rFonts w:ascii="Arial" w:hAnsi="Arial" w:cs="Arial"/>
                <w:color w:val="000000"/>
                <w:sz w:val="20"/>
                <w:szCs w:val="20"/>
              </w:rPr>
            </w:pPr>
            <w:r>
              <w:rPr>
                <w:rFonts w:ascii="Arial" w:hAnsi="Arial" w:cs="Arial"/>
                <w:color w:val="000000"/>
                <w:sz w:val="20"/>
                <w:szCs w:val="20"/>
              </w:rPr>
              <w:t>$993,000</w:t>
            </w:r>
          </w:p>
        </w:tc>
        <w:tc>
          <w:tcPr>
            <w:tcW w:w="1807" w:type="dxa"/>
          </w:tcPr>
          <w:p w14:paraId="0435C5A3" w14:textId="38476F06" w:rsidR="005817C2" w:rsidRDefault="005817C2" w:rsidP="005817C2">
            <w:pPr>
              <w:jc w:val="right"/>
              <w:rPr>
                <w:rFonts w:ascii="Arial" w:hAnsi="Arial" w:cs="Arial"/>
                <w:color w:val="000000"/>
                <w:sz w:val="20"/>
                <w:szCs w:val="20"/>
              </w:rPr>
            </w:pPr>
            <w:r>
              <w:rPr>
                <w:rFonts w:ascii="Arial" w:hAnsi="Arial" w:cs="Arial"/>
                <w:color w:val="000000"/>
                <w:sz w:val="20"/>
                <w:szCs w:val="20"/>
              </w:rPr>
              <w:t>$1,170,500</w:t>
            </w:r>
          </w:p>
        </w:tc>
        <w:tc>
          <w:tcPr>
            <w:tcW w:w="1807" w:type="dxa"/>
          </w:tcPr>
          <w:p w14:paraId="1DEBAEB2" w14:textId="277B168B" w:rsidR="005817C2" w:rsidRDefault="005817C2" w:rsidP="005817C2">
            <w:pPr>
              <w:jc w:val="right"/>
              <w:rPr>
                <w:rFonts w:ascii="Arial" w:hAnsi="Arial" w:cs="Arial"/>
                <w:color w:val="000000"/>
                <w:sz w:val="20"/>
                <w:szCs w:val="20"/>
              </w:rPr>
            </w:pPr>
            <w:r w:rsidRPr="52D94E15">
              <w:rPr>
                <w:rFonts w:ascii="Arial" w:hAnsi="Arial" w:cs="Arial"/>
                <w:color w:val="000000" w:themeColor="text1"/>
                <w:sz w:val="20"/>
                <w:szCs w:val="20"/>
              </w:rPr>
              <w:t>$782,800</w:t>
            </w:r>
          </w:p>
        </w:tc>
        <w:tc>
          <w:tcPr>
            <w:tcW w:w="1807" w:type="dxa"/>
          </w:tcPr>
          <w:p w14:paraId="7599B5A4" w14:textId="01F8FECB" w:rsidR="005817C2" w:rsidRDefault="005817C2" w:rsidP="005817C2">
            <w:pPr>
              <w:jc w:val="right"/>
              <w:rPr>
                <w:rFonts w:ascii="Arial" w:hAnsi="Arial" w:cs="Arial"/>
                <w:color w:val="000000"/>
                <w:sz w:val="20"/>
                <w:szCs w:val="20"/>
              </w:rPr>
            </w:pPr>
          </w:p>
        </w:tc>
      </w:tr>
      <w:tr w:rsidR="005817C2" w14:paraId="7EF2AA0C" w14:textId="77777777" w:rsidTr="52D94E15">
        <w:tc>
          <w:tcPr>
            <w:tcW w:w="2853" w:type="dxa"/>
            <w:vAlign w:val="bottom"/>
          </w:tcPr>
          <w:p w14:paraId="63E401AE" w14:textId="77777777" w:rsidR="005817C2" w:rsidRDefault="005817C2" w:rsidP="005817C2">
            <w:pPr>
              <w:rPr>
                <w:rFonts w:ascii="Arial" w:eastAsia="Arial Unicode MS" w:hAnsi="Arial" w:cs="Arial"/>
                <w:color w:val="000000"/>
                <w:sz w:val="20"/>
                <w:szCs w:val="20"/>
              </w:rPr>
            </w:pPr>
            <w:r>
              <w:rPr>
                <w:rFonts w:ascii="Arial" w:hAnsi="Arial" w:cs="Arial"/>
                <w:color w:val="000000"/>
                <w:sz w:val="20"/>
                <w:szCs w:val="20"/>
              </w:rPr>
              <w:t>Facilities Maintenance</w:t>
            </w:r>
          </w:p>
        </w:tc>
        <w:tc>
          <w:tcPr>
            <w:tcW w:w="1806" w:type="dxa"/>
          </w:tcPr>
          <w:p w14:paraId="3D215E82" w14:textId="3B299DA9" w:rsidR="005817C2" w:rsidRDefault="005817C2" w:rsidP="005817C2">
            <w:pPr>
              <w:jc w:val="right"/>
              <w:rPr>
                <w:rFonts w:ascii="Arial" w:hAnsi="Arial" w:cs="Arial"/>
                <w:color w:val="000000"/>
                <w:sz w:val="20"/>
                <w:szCs w:val="20"/>
              </w:rPr>
            </w:pPr>
            <w:r>
              <w:rPr>
                <w:rFonts w:ascii="Arial" w:hAnsi="Arial" w:cs="Arial"/>
                <w:color w:val="000000"/>
                <w:sz w:val="20"/>
                <w:szCs w:val="20"/>
              </w:rPr>
              <w:t>$295,400</w:t>
            </w:r>
          </w:p>
        </w:tc>
        <w:tc>
          <w:tcPr>
            <w:tcW w:w="1807" w:type="dxa"/>
          </w:tcPr>
          <w:p w14:paraId="44336317" w14:textId="46923C3A" w:rsidR="005817C2" w:rsidRDefault="005817C2" w:rsidP="005817C2">
            <w:pPr>
              <w:jc w:val="right"/>
              <w:rPr>
                <w:rFonts w:ascii="Arial" w:hAnsi="Arial" w:cs="Arial"/>
                <w:color w:val="000000"/>
                <w:sz w:val="20"/>
                <w:szCs w:val="20"/>
              </w:rPr>
            </w:pPr>
            <w:r>
              <w:rPr>
                <w:rFonts w:ascii="Arial" w:hAnsi="Arial" w:cs="Arial"/>
                <w:color w:val="000000"/>
                <w:sz w:val="20"/>
                <w:szCs w:val="20"/>
              </w:rPr>
              <w:t>$316,000</w:t>
            </w:r>
          </w:p>
        </w:tc>
        <w:tc>
          <w:tcPr>
            <w:tcW w:w="1807" w:type="dxa"/>
          </w:tcPr>
          <w:p w14:paraId="026D363C" w14:textId="731D631F" w:rsidR="005817C2" w:rsidRDefault="005817C2" w:rsidP="005817C2">
            <w:pPr>
              <w:jc w:val="right"/>
              <w:rPr>
                <w:rFonts w:ascii="Arial" w:hAnsi="Arial" w:cs="Arial"/>
                <w:color w:val="000000"/>
                <w:sz w:val="20"/>
                <w:szCs w:val="20"/>
              </w:rPr>
            </w:pPr>
            <w:r w:rsidRPr="52D94E15">
              <w:rPr>
                <w:rFonts w:ascii="Arial" w:hAnsi="Arial" w:cs="Arial"/>
                <w:color w:val="000000" w:themeColor="text1"/>
                <w:sz w:val="20"/>
                <w:szCs w:val="20"/>
              </w:rPr>
              <w:t>$0</w:t>
            </w:r>
          </w:p>
        </w:tc>
        <w:tc>
          <w:tcPr>
            <w:tcW w:w="1807" w:type="dxa"/>
          </w:tcPr>
          <w:p w14:paraId="32C65D36" w14:textId="755BB4FF" w:rsidR="005817C2" w:rsidRDefault="005817C2" w:rsidP="005817C2">
            <w:pPr>
              <w:jc w:val="right"/>
              <w:rPr>
                <w:rFonts w:ascii="Arial" w:hAnsi="Arial" w:cs="Arial"/>
                <w:color w:val="000000"/>
                <w:sz w:val="20"/>
                <w:szCs w:val="20"/>
              </w:rPr>
            </w:pPr>
          </w:p>
        </w:tc>
      </w:tr>
      <w:tr w:rsidR="005817C2" w14:paraId="78F2D6DB" w14:textId="77777777" w:rsidTr="52D94E15">
        <w:trPr>
          <w:trHeight w:val="225"/>
        </w:trPr>
        <w:tc>
          <w:tcPr>
            <w:tcW w:w="2853" w:type="dxa"/>
            <w:vAlign w:val="bottom"/>
          </w:tcPr>
          <w:p w14:paraId="3E727F80" w14:textId="77777777" w:rsidR="005817C2" w:rsidRDefault="005817C2" w:rsidP="005817C2">
            <w:pPr>
              <w:rPr>
                <w:rFonts w:ascii="Arial" w:eastAsia="Arial Unicode MS" w:hAnsi="Arial" w:cs="Arial"/>
                <w:color w:val="000000"/>
                <w:sz w:val="20"/>
                <w:szCs w:val="20"/>
              </w:rPr>
            </w:pPr>
            <w:r>
              <w:rPr>
                <w:rFonts w:ascii="Arial" w:hAnsi="Arial" w:cs="Arial"/>
                <w:color w:val="000000"/>
                <w:sz w:val="20"/>
                <w:szCs w:val="20"/>
              </w:rPr>
              <w:t>Agriculture Inspections</w:t>
            </w:r>
          </w:p>
        </w:tc>
        <w:tc>
          <w:tcPr>
            <w:tcW w:w="1806" w:type="dxa"/>
          </w:tcPr>
          <w:p w14:paraId="49923621" w14:textId="7CB43B11" w:rsidR="005817C2" w:rsidRDefault="005817C2" w:rsidP="005817C2">
            <w:pPr>
              <w:jc w:val="right"/>
              <w:rPr>
                <w:rFonts w:ascii="Arial" w:hAnsi="Arial" w:cs="Arial"/>
                <w:color w:val="000000"/>
                <w:sz w:val="20"/>
                <w:szCs w:val="20"/>
              </w:rPr>
            </w:pPr>
            <w:r>
              <w:rPr>
                <w:rFonts w:ascii="Arial" w:hAnsi="Arial" w:cs="Arial"/>
                <w:color w:val="000000"/>
                <w:sz w:val="20"/>
                <w:szCs w:val="20"/>
              </w:rPr>
              <w:t>$1,591,400</w:t>
            </w:r>
          </w:p>
        </w:tc>
        <w:tc>
          <w:tcPr>
            <w:tcW w:w="1807" w:type="dxa"/>
          </w:tcPr>
          <w:p w14:paraId="093367A8" w14:textId="294AE713" w:rsidR="005817C2" w:rsidRDefault="005817C2" w:rsidP="005817C2">
            <w:pPr>
              <w:jc w:val="right"/>
              <w:rPr>
                <w:rFonts w:ascii="Arial" w:hAnsi="Arial" w:cs="Arial"/>
                <w:color w:val="000000"/>
                <w:sz w:val="20"/>
                <w:szCs w:val="20"/>
              </w:rPr>
            </w:pPr>
            <w:r>
              <w:rPr>
                <w:rFonts w:ascii="Arial" w:hAnsi="Arial" w:cs="Arial"/>
                <w:color w:val="000000"/>
                <w:sz w:val="20"/>
                <w:szCs w:val="20"/>
              </w:rPr>
              <w:t>$1,485,900</w:t>
            </w:r>
          </w:p>
        </w:tc>
        <w:tc>
          <w:tcPr>
            <w:tcW w:w="1807" w:type="dxa"/>
          </w:tcPr>
          <w:p w14:paraId="141C5F71" w14:textId="398F8CF5" w:rsidR="005817C2" w:rsidRDefault="005817C2" w:rsidP="005817C2">
            <w:pPr>
              <w:jc w:val="right"/>
              <w:rPr>
                <w:rFonts w:ascii="Arial" w:hAnsi="Arial" w:cs="Arial"/>
                <w:color w:val="000000"/>
                <w:sz w:val="20"/>
                <w:szCs w:val="20"/>
              </w:rPr>
            </w:pPr>
            <w:r w:rsidRPr="52D94E15">
              <w:rPr>
                <w:rFonts w:ascii="Arial" w:hAnsi="Arial" w:cs="Arial"/>
                <w:color w:val="000000" w:themeColor="text1"/>
                <w:sz w:val="20"/>
                <w:szCs w:val="20"/>
              </w:rPr>
              <w:t>$1,574,300</w:t>
            </w:r>
          </w:p>
        </w:tc>
        <w:tc>
          <w:tcPr>
            <w:tcW w:w="1807" w:type="dxa"/>
          </w:tcPr>
          <w:p w14:paraId="1F862980" w14:textId="480FAC9D" w:rsidR="005817C2" w:rsidRDefault="005817C2" w:rsidP="005817C2">
            <w:pPr>
              <w:jc w:val="right"/>
              <w:rPr>
                <w:rFonts w:ascii="Arial" w:hAnsi="Arial" w:cs="Arial"/>
                <w:color w:val="000000"/>
                <w:sz w:val="20"/>
                <w:szCs w:val="20"/>
              </w:rPr>
            </w:pPr>
          </w:p>
        </w:tc>
      </w:tr>
      <w:tr w:rsidR="005817C2" w14:paraId="4F866624" w14:textId="77777777" w:rsidTr="52D94E15">
        <w:tc>
          <w:tcPr>
            <w:tcW w:w="2853" w:type="dxa"/>
            <w:vAlign w:val="bottom"/>
          </w:tcPr>
          <w:p w14:paraId="17299B14" w14:textId="77777777" w:rsidR="005817C2" w:rsidRDefault="005817C2" w:rsidP="005817C2">
            <w:pPr>
              <w:rPr>
                <w:rFonts w:ascii="Arial" w:hAnsi="Arial" w:cs="Arial"/>
                <w:color w:val="000000"/>
                <w:sz w:val="20"/>
                <w:szCs w:val="20"/>
              </w:rPr>
            </w:pPr>
            <w:r>
              <w:rPr>
                <w:rFonts w:ascii="Arial" w:hAnsi="Arial" w:cs="Arial"/>
                <w:color w:val="000000"/>
                <w:sz w:val="20"/>
                <w:szCs w:val="20"/>
              </w:rPr>
              <w:t>Weights and Measures</w:t>
            </w:r>
          </w:p>
        </w:tc>
        <w:tc>
          <w:tcPr>
            <w:tcW w:w="1806" w:type="dxa"/>
            <w:vAlign w:val="bottom"/>
          </w:tcPr>
          <w:p w14:paraId="322F0A22" w14:textId="7832058B" w:rsidR="005817C2" w:rsidRDefault="005817C2" w:rsidP="005817C2">
            <w:pPr>
              <w:jc w:val="right"/>
              <w:rPr>
                <w:rFonts w:ascii="Arial" w:hAnsi="Arial" w:cs="Arial"/>
                <w:color w:val="000000"/>
                <w:sz w:val="20"/>
                <w:szCs w:val="20"/>
              </w:rPr>
            </w:pPr>
            <w:r>
              <w:rPr>
                <w:rFonts w:ascii="Arial" w:hAnsi="Arial" w:cs="Arial"/>
                <w:color w:val="000000"/>
                <w:sz w:val="20"/>
                <w:szCs w:val="20"/>
              </w:rPr>
              <w:t>$522,200</w:t>
            </w:r>
          </w:p>
        </w:tc>
        <w:tc>
          <w:tcPr>
            <w:tcW w:w="1807" w:type="dxa"/>
            <w:vAlign w:val="bottom"/>
          </w:tcPr>
          <w:p w14:paraId="51A49936" w14:textId="320B92E4" w:rsidR="005817C2" w:rsidRDefault="005817C2" w:rsidP="005817C2">
            <w:pPr>
              <w:jc w:val="right"/>
              <w:rPr>
                <w:rFonts w:ascii="Arial" w:hAnsi="Arial" w:cs="Arial"/>
                <w:color w:val="000000"/>
                <w:sz w:val="20"/>
                <w:szCs w:val="20"/>
              </w:rPr>
            </w:pPr>
            <w:r>
              <w:rPr>
                <w:rFonts w:ascii="Arial" w:hAnsi="Arial" w:cs="Arial"/>
                <w:color w:val="000000"/>
                <w:sz w:val="20"/>
                <w:szCs w:val="20"/>
              </w:rPr>
              <w:t>$514,100</w:t>
            </w:r>
          </w:p>
        </w:tc>
        <w:tc>
          <w:tcPr>
            <w:tcW w:w="1807" w:type="dxa"/>
            <w:vAlign w:val="bottom"/>
          </w:tcPr>
          <w:p w14:paraId="329684CF" w14:textId="010F162A" w:rsidR="005817C2" w:rsidRDefault="005817C2" w:rsidP="005817C2">
            <w:pPr>
              <w:jc w:val="right"/>
              <w:rPr>
                <w:rFonts w:ascii="Arial" w:hAnsi="Arial" w:cs="Arial"/>
                <w:color w:val="000000"/>
                <w:sz w:val="20"/>
                <w:szCs w:val="20"/>
              </w:rPr>
            </w:pPr>
            <w:r w:rsidRPr="52D94E15">
              <w:rPr>
                <w:rFonts w:ascii="Arial" w:hAnsi="Arial" w:cs="Arial"/>
                <w:color w:val="000000" w:themeColor="text1"/>
                <w:sz w:val="20"/>
                <w:szCs w:val="20"/>
              </w:rPr>
              <w:t>$534,800</w:t>
            </w:r>
          </w:p>
        </w:tc>
        <w:tc>
          <w:tcPr>
            <w:tcW w:w="1807" w:type="dxa"/>
            <w:vAlign w:val="bottom"/>
          </w:tcPr>
          <w:p w14:paraId="5371CB05" w14:textId="0342FE07" w:rsidR="005817C2" w:rsidRDefault="005817C2" w:rsidP="005817C2">
            <w:pPr>
              <w:jc w:val="right"/>
              <w:rPr>
                <w:rFonts w:ascii="Arial" w:hAnsi="Arial" w:cs="Arial"/>
                <w:color w:val="000000"/>
                <w:sz w:val="20"/>
                <w:szCs w:val="20"/>
              </w:rPr>
            </w:pPr>
          </w:p>
        </w:tc>
      </w:tr>
      <w:tr w:rsidR="005817C2" w14:paraId="036C068D" w14:textId="77777777" w:rsidTr="52D94E15">
        <w:tc>
          <w:tcPr>
            <w:tcW w:w="2853" w:type="dxa"/>
            <w:vAlign w:val="bottom"/>
          </w:tcPr>
          <w:p w14:paraId="72095F6C" w14:textId="77777777" w:rsidR="005817C2" w:rsidRDefault="005817C2" w:rsidP="005817C2">
            <w:pPr>
              <w:rPr>
                <w:rFonts w:ascii="Arial" w:hAnsi="Arial" w:cs="Arial"/>
                <w:color w:val="000000"/>
                <w:sz w:val="20"/>
                <w:szCs w:val="20"/>
              </w:rPr>
            </w:pPr>
            <w:r>
              <w:rPr>
                <w:rFonts w:ascii="Arial" w:hAnsi="Arial" w:cs="Arial"/>
                <w:color w:val="000000"/>
                <w:sz w:val="20"/>
                <w:szCs w:val="20"/>
              </w:rPr>
              <w:t>Invasive Species</w:t>
            </w:r>
          </w:p>
        </w:tc>
        <w:tc>
          <w:tcPr>
            <w:tcW w:w="1806" w:type="dxa"/>
            <w:vAlign w:val="bottom"/>
          </w:tcPr>
          <w:p w14:paraId="6C9EA519" w14:textId="2491AD34" w:rsidR="005817C2" w:rsidRDefault="005817C2" w:rsidP="005817C2">
            <w:pPr>
              <w:jc w:val="right"/>
              <w:rPr>
                <w:rFonts w:ascii="Arial" w:hAnsi="Arial" w:cs="Arial"/>
                <w:color w:val="000000"/>
                <w:sz w:val="20"/>
                <w:szCs w:val="20"/>
              </w:rPr>
            </w:pPr>
            <w:r>
              <w:rPr>
                <w:rFonts w:ascii="Arial" w:hAnsi="Arial" w:cs="Arial"/>
                <w:color w:val="000000"/>
                <w:sz w:val="20"/>
                <w:szCs w:val="20"/>
              </w:rPr>
              <w:t>$37,700</w:t>
            </w:r>
          </w:p>
        </w:tc>
        <w:tc>
          <w:tcPr>
            <w:tcW w:w="1807" w:type="dxa"/>
            <w:vAlign w:val="bottom"/>
          </w:tcPr>
          <w:p w14:paraId="1D309B75" w14:textId="03AE7CAF" w:rsidR="005817C2" w:rsidRDefault="005817C2" w:rsidP="005817C2">
            <w:pPr>
              <w:jc w:val="right"/>
              <w:rPr>
                <w:rFonts w:ascii="Arial" w:hAnsi="Arial" w:cs="Arial"/>
                <w:color w:val="000000"/>
                <w:sz w:val="20"/>
                <w:szCs w:val="20"/>
              </w:rPr>
            </w:pPr>
            <w:r>
              <w:rPr>
                <w:rFonts w:ascii="Arial" w:hAnsi="Arial" w:cs="Arial"/>
                <w:color w:val="000000"/>
                <w:sz w:val="20"/>
                <w:szCs w:val="20"/>
              </w:rPr>
              <w:t>$122,000</w:t>
            </w:r>
          </w:p>
        </w:tc>
        <w:tc>
          <w:tcPr>
            <w:tcW w:w="1807" w:type="dxa"/>
            <w:vAlign w:val="bottom"/>
          </w:tcPr>
          <w:p w14:paraId="6CC89637" w14:textId="57F2026A" w:rsidR="005817C2" w:rsidRDefault="005817C2" w:rsidP="005817C2">
            <w:pPr>
              <w:jc w:val="right"/>
              <w:rPr>
                <w:rFonts w:ascii="Arial" w:hAnsi="Arial" w:cs="Arial"/>
                <w:color w:val="000000"/>
                <w:sz w:val="20"/>
                <w:szCs w:val="20"/>
              </w:rPr>
            </w:pPr>
            <w:r w:rsidRPr="52D94E15">
              <w:rPr>
                <w:rFonts w:ascii="Arial" w:hAnsi="Arial" w:cs="Arial"/>
                <w:color w:val="000000" w:themeColor="text1"/>
                <w:sz w:val="20"/>
                <w:szCs w:val="20"/>
              </w:rPr>
              <w:t>$1,974,000</w:t>
            </w:r>
          </w:p>
        </w:tc>
        <w:tc>
          <w:tcPr>
            <w:tcW w:w="1807" w:type="dxa"/>
            <w:vAlign w:val="bottom"/>
          </w:tcPr>
          <w:p w14:paraId="6637BD74" w14:textId="5F98BC2A" w:rsidR="005817C2" w:rsidRDefault="005817C2" w:rsidP="005817C2">
            <w:pPr>
              <w:jc w:val="right"/>
              <w:rPr>
                <w:rFonts w:ascii="Arial" w:hAnsi="Arial" w:cs="Arial"/>
                <w:color w:val="000000"/>
                <w:sz w:val="20"/>
                <w:szCs w:val="20"/>
              </w:rPr>
            </w:pPr>
          </w:p>
        </w:tc>
      </w:tr>
      <w:tr w:rsidR="005817C2" w14:paraId="0A2279D4" w14:textId="77777777" w:rsidTr="52D94E15">
        <w:tc>
          <w:tcPr>
            <w:tcW w:w="2853" w:type="dxa"/>
            <w:vAlign w:val="bottom"/>
          </w:tcPr>
          <w:p w14:paraId="624408EA" w14:textId="77777777" w:rsidR="005817C2" w:rsidRDefault="005817C2" w:rsidP="005817C2">
            <w:pPr>
              <w:rPr>
                <w:rFonts w:ascii="Arial" w:eastAsia="Arial Unicode MS" w:hAnsi="Arial" w:cs="Arial"/>
                <w:color w:val="000000"/>
                <w:sz w:val="20"/>
                <w:szCs w:val="20"/>
              </w:rPr>
            </w:pPr>
            <w:r>
              <w:rPr>
                <w:rFonts w:ascii="Arial" w:hAnsi="Arial" w:cs="Arial"/>
                <w:color w:val="000000"/>
                <w:sz w:val="20"/>
                <w:szCs w:val="20"/>
              </w:rPr>
              <w:t xml:space="preserve">Special Pest Eradication </w:t>
            </w:r>
          </w:p>
        </w:tc>
        <w:tc>
          <w:tcPr>
            <w:tcW w:w="1806" w:type="dxa"/>
            <w:vAlign w:val="bottom"/>
          </w:tcPr>
          <w:p w14:paraId="6716F3F7" w14:textId="71C46569" w:rsidR="005817C2" w:rsidRDefault="005817C2" w:rsidP="005817C2">
            <w:pPr>
              <w:jc w:val="right"/>
              <w:rPr>
                <w:rFonts w:ascii="Arial" w:hAnsi="Arial" w:cs="Arial"/>
                <w:color w:val="000000"/>
                <w:sz w:val="20"/>
                <w:szCs w:val="20"/>
              </w:rPr>
            </w:pPr>
            <w:r>
              <w:rPr>
                <w:rFonts w:ascii="Arial" w:hAnsi="Arial" w:cs="Arial"/>
                <w:color w:val="000000"/>
                <w:sz w:val="20"/>
                <w:szCs w:val="20"/>
              </w:rPr>
              <w:t>$450,100</w:t>
            </w:r>
          </w:p>
        </w:tc>
        <w:tc>
          <w:tcPr>
            <w:tcW w:w="1807" w:type="dxa"/>
            <w:vAlign w:val="bottom"/>
          </w:tcPr>
          <w:p w14:paraId="769A2757" w14:textId="16736A5A" w:rsidR="005817C2" w:rsidRDefault="005817C2" w:rsidP="005817C2">
            <w:pPr>
              <w:jc w:val="right"/>
              <w:rPr>
                <w:rFonts w:ascii="Arial" w:hAnsi="Arial" w:cs="Arial"/>
                <w:color w:val="000000"/>
                <w:sz w:val="20"/>
                <w:szCs w:val="20"/>
              </w:rPr>
            </w:pPr>
            <w:r>
              <w:rPr>
                <w:rFonts w:ascii="Arial" w:hAnsi="Arial" w:cs="Arial"/>
                <w:color w:val="000000"/>
                <w:sz w:val="20"/>
                <w:szCs w:val="20"/>
              </w:rPr>
              <w:t>$627,900</w:t>
            </w:r>
          </w:p>
        </w:tc>
        <w:tc>
          <w:tcPr>
            <w:tcW w:w="1807" w:type="dxa"/>
            <w:vAlign w:val="bottom"/>
          </w:tcPr>
          <w:p w14:paraId="12E421EE" w14:textId="64C3C640" w:rsidR="005817C2" w:rsidRDefault="005817C2" w:rsidP="005817C2">
            <w:pPr>
              <w:jc w:val="right"/>
              <w:rPr>
                <w:rFonts w:ascii="Arial" w:hAnsi="Arial" w:cs="Arial"/>
                <w:color w:val="000000"/>
                <w:sz w:val="20"/>
                <w:szCs w:val="20"/>
              </w:rPr>
            </w:pPr>
            <w:r w:rsidRPr="52D94E15">
              <w:rPr>
                <w:rFonts w:ascii="Arial" w:hAnsi="Arial" w:cs="Arial"/>
                <w:color w:val="000000" w:themeColor="text1"/>
                <w:sz w:val="20"/>
                <w:szCs w:val="20"/>
              </w:rPr>
              <w:t>$1,724,300</w:t>
            </w:r>
          </w:p>
        </w:tc>
        <w:tc>
          <w:tcPr>
            <w:tcW w:w="1807" w:type="dxa"/>
            <w:vAlign w:val="bottom"/>
          </w:tcPr>
          <w:p w14:paraId="54F65B89" w14:textId="4E35D3B5" w:rsidR="005817C2" w:rsidRDefault="005817C2" w:rsidP="005817C2">
            <w:pPr>
              <w:jc w:val="right"/>
              <w:rPr>
                <w:rFonts w:ascii="Arial" w:hAnsi="Arial" w:cs="Arial"/>
                <w:color w:val="000000"/>
                <w:sz w:val="20"/>
                <w:szCs w:val="20"/>
              </w:rPr>
            </w:pPr>
          </w:p>
        </w:tc>
      </w:tr>
      <w:tr w:rsidR="005817C2" w14:paraId="18B31A8E" w14:textId="77777777" w:rsidTr="52D94E15">
        <w:tc>
          <w:tcPr>
            <w:tcW w:w="2853" w:type="dxa"/>
            <w:vAlign w:val="bottom"/>
          </w:tcPr>
          <w:p w14:paraId="67A8726F" w14:textId="77777777" w:rsidR="005817C2" w:rsidRDefault="005817C2" w:rsidP="005817C2">
            <w:pPr>
              <w:rPr>
                <w:rFonts w:ascii="Arial" w:eastAsia="Arial Unicode MS" w:hAnsi="Arial" w:cs="Arial"/>
                <w:color w:val="000000"/>
                <w:sz w:val="20"/>
                <w:szCs w:val="20"/>
              </w:rPr>
            </w:pPr>
            <w:r>
              <w:rPr>
                <w:rFonts w:ascii="Arial" w:hAnsi="Arial" w:cs="Arial"/>
                <w:color w:val="000000"/>
                <w:sz w:val="20"/>
                <w:szCs w:val="20"/>
              </w:rPr>
              <w:t>Agriculture Fees</w:t>
            </w:r>
          </w:p>
        </w:tc>
        <w:tc>
          <w:tcPr>
            <w:tcW w:w="1806" w:type="dxa"/>
          </w:tcPr>
          <w:p w14:paraId="443B03E9" w14:textId="2A90C81F" w:rsidR="005817C2" w:rsidRDefault="005817C2" w:rsidP="005817C2">
            <w:pPr>
              <w:jc w:val="right"/>
              <w:rPr>
                <w:rFonts w:ascii="Arial" w:hAnsi="Arial" w:cs="Arial"/>
                <w:color w:val="000000"/>
                <w:sz w:val="20"/>
                <w:szCs w:val="20"/>
              </w:rPr>
            </w:pPr>
            <w:r>
              <w:rPr>
                <w:rFonts w:ascii="Arial" w:hAnsi="Arial" w:cs="Arial"/>
                <w:color w:val="000000"/>
                <w:sz w:val="20"/>
                <w:szCs w:val="20"/>
              </w:rPr>
              <w:t>$8,297,900</w:t>
            </w:r>
          </w:p>
        </w:tc>
        <w:tc>
          <w:tcPr>
            <w:tcW w:w="1807" w:type="dxa"/>
          </w:tcPr>
          <w:p w14:paraId="2711D797" w14:textId="0F5A0CCE" w:rsidR="005817C2" w:rsidRDefault="005817C2" w:rsidP="005817C2">
            <w:pPr>
              <w:jc w:val="right"/>
              <w:rPr>
                <w:rFonts w:ascii="Arial" w:hAnsi="Arial" w:cs="Arial"/>
                <w:color w:val="000000"/>
                <w:sz w:val="20"/>
                <w:szCs w:val="20"/>
              </w:rPr>
            </w:pPr>
            <w:r>
              <w:rPr>
                <w:rFonts w:ascii="Arial" w:hAnsi="Arial" w:cs="Arial"/>
                <w:color w:val="000000"/>
                <w:sz w:val="20"/>
                <w:szCs w:val="20"/>
              </w:rPr>
              <w:t>$8,809,400</w:t>
            </w:r>
          </w:p>
        </w:tc>
        <w:tc>
          <w:tcPr>
            <w:tcW w:w="1807" w:type="dxa"/>
          </w:tcPr>
          <w:p w14:paraId="72887C71" w14:textId="0CA9EF84" w:rsidR="005817C2" w:rsidRDefault="005817C2" w:rsidP="005817C2">
            <w:pPr>
              <w:jc w:val="right"/>
              <w:rPr>
                <w:rFonts w:ascii="Arial" w:hAnsi="Arial" w:cs="Arial"/>
                <w:color w:val="000000"/>
                <w:sz w:val="20"/>
                <w:szCs w:val="20"/>
              </w:rPr>
            </w:pPr>
            <w:r w:rsidRPr="52D94E15">
              <w:rPr>
                <w:rFonts w:ascii="Arial" w:hAnsi="Arial" w:cs="Arial"/>
                <w:color w:val="000000" w:themeColor="text1"/>
                <w:sz w:val="20"/>
                <w:szCs w:val="20"/>
              </w:rPr>
              <w:t>$8,431,700</w:t>
            </w:r>
          </w:p>
        </w:tc>
        <w:tc>
          <w:tcPr>
            <w:tcW w:w="1807" w:type="dxa"/>
          </w:tcPr>
          <w:p w14:paraId="791AEAEA" w14:textId="2DBB1FBF" w:rsidR="005817C2" w:rsidRDefault="005817C2" w:rsidP="005817C2">
            <w:pPr>
              <w:jc w:val="right"/>
              <w:rPr>
                <w:rFonts w:ascii="Arial" w:hAnsi="Arial" w:cs="Arial"/>
                <w:color w:val="000000"/>
                <w:sz w:val="20"/>
                <w:szCs w:val="20"/>
              </w:rPr>
            </w:pPr>
          </w:p>
        </w:tc>
      </w:tr>
      <w:tr w:rsidR="005817C2" w14:paraId="7E519AA2" w14:textId="77777777" w:rsidTr="52D94E15">
        <w:tc>
          <w:tcPr>
            <w:tcW w:w="2853" w:type="dxa"/>
            <w:vAlign w:val="bottom"/>
          </w:tcPr>
          <w:p w14:paraId="2A0E83B1" w14:textId="77777777" w:rsidR="005817C2" w:rsidRDefault="005817C2" w:rsidP="005817C2">
            <w:pPr>
              <w:rPr>
                <w:rFonts w:ascii="Arial" w:eastAsia="Arial Unicode MS" w:hAnsi="Arial" w:cs="Arial"/>
                <w:color w:val="000000"/>
                <w:sz w:val="20"/>
                <w:szCs w:val="20"/>
              </w:rPr>
            </w:pPr>
            <w:proofErr w:type="spellStart"/>
            <w:r>
              <w:rPr>
                <w:rFonts w:ascii="Arial" w:eastAsia="Arial Unicode MS" w:hAnsi="Arial" w:cs="Arial"/>
                <w:color w:val="000000"/>
                <w:sz w:val="20"/>
                <w:szCs w:val="20"/>
              </w:rPr>
              <w:t>Redifit</w:t>
            </w:r>
            <w:proofErr w:type="spellEnd"/>
            <w:r>
              <w:rPr>
                <w:rFonts w:ascii="Arial" w:eastAsia="Arial Unicode MS" w:hAnsi="Arial" w:cs="Arial"/>
                <w:color w:val="000000"/>
                <w:sz w:val="20"/>
                <w:szCs w:val="20"/>
              </w:rPr>
              <w:t xml:space="preserve"> </w:t>
            </w:r>
            <w:proofErr w:type="spellStart"/>
            <w:r>
              <w:rPr>
                <w:rFonts w:ascii="Arial" w:eastAsia="Arial Unicode MS" w:hAnsi="Arial" w:cs="Arial"/>
                <w:color w:val="000000"/>
                <w:sz w:val="20"/>
                <w:szCs w:val="20"/>
              </w:rPr>
              <w:t>Intermodel</w:t>
            </w:r>
            <w:proofErr w:type="spellEnd"/>
            <w:r>
              <w:rPr>
                <w:rFonts w:ascii="Arial" w:eastAsia="Arial Unicode MS" w:hAnsi="Arial" w:cs="Arial"/>
                <w:color w:val="000000"/>
                <w:sz w:val="20"/>
                <w:szCs w:val="20"/>
              </w:rPr>
              <w:t xml:space="preserve"> </w:t>
            </w:r>
          </w:p>
        </w:tc>
        <w:tc>
          <w:tcPr>
            <w:tcW w:w="1806" w:type="dxa"/>
            <w:vAlign w:val="bottom"/>
          </w:tcPr>
          <w:p w14:paraId="09DEE96E" w14:textId="7E4857EF" w:rsidR="005817C2" w:rsidRDefault="005817C2" w:rsidP="005817C2">
            <w:pPr>
              <w:jc w:val="right"/>
              <w:rPr>
                <w:rFonts w:ascii="Arial" w:hAnsi="Arial" w:cs="Arial"/>
                <w:color w:val="000000"/>
                <w:sz w:val="20"/>
                <w:szCs w:val="20"/>
              </w:rPr>
            </w:pPr>
            <w:r>
              <w:rPr>
                <w:rFonts w:ascii="Arial" w:hAnsi="Arial" w:cs="Arial"/>
                <w:color w:val="000000"/>
                <w:sz w:val="20"/>
                <w:szCs w:val="20"/>
              </w:rPr>
              <w:t>$36,300</w:t>
            </w:r>
          </w:p>
        </w:tc>
        <w:tc>
          <w:tcPr>
            <w:tcW w:w="1807" w:type="dxa"/>
            <w:vAlign w:val="bottom"/>
          </w:tcPr>
          <w:p w14:paraId="47ADE96B" w14:textId="3862667C" w:rsidR="005817C2" w:rsidRDefault="005817C2" w:rsidP="005817C2">
            <w:pPr>
              <w:jc w:val="right"/>
              <w:rPr>
                <w:rFonts w:ascii="Arial" w:hAnsi="Arial" w:cs="Arial"/>
                <w:color w:val="000000"/>
                <w:sz w:val="20"/>
                <w:szCs w:val="20"/>
              </w:rPr>
            </w:pPr>
            <w:r>
              <w:rPr>
                <w:rFonts w:ascii="Arial" w:hAnsi="Arial" w:cs="Arial"/>
                <w:color w:val="000000"/>
                <w:sz w:val="20"/>
                <w:szCs w:val="20"/>
              </w:rPr>
              <w:t>$94,400</w:t>
            </w:r>
          </w:p>
        </w:tc>
        <w:tc>
          <w:tcPr>
            <w:tcW w:w="1807" w:type="dxa"/>
            <w:vAlign w:val="bottom"/>
          </w:tcPr>
          <w:p w14:paraId="75E07A25" w14:textId="320263DC" w:rsidR="005817C2" w:rsidRDefault="005817C2" w:rsidP="005817C2">
            <w:pPr>
              <w:jc w:val="right"/>
              <w:rPr>
                <w:rFonts w:ascii="Arial" w:hAnsi="Arial" w:cs="Arial"/>
                <w:color w:val="000000"/>
                <w:sz w:val="20"/>
                <w:szCs w:val="20"/>
              </w:rPr>
            </w:pPr>
            <w:r w:rsidRPr="52D94E15">
              <w:rPr>
                <w:rFonts w:ascii="Arial" w:hAnsi="Arial" w:cs="Arial"/>
                <w:color w:val="000000" w:themeColor="text1"/>
                <w:sz w:val="20"/>
                <w:szCs w:val="20"/>
              </w:rPr>
              <w:t>$163,500</w:t>
            </w:r>
          </w:p>
        </w:tc>
        <w:tc>
          <w:tcPr>
            <w:tcW w:w="1807" w:type="dxa"/>
            <w:vAlign w:val="bottom"/>
          </w:tcPr>
          <w:p w14:paraId="3FBADA33" w14:textId="2D632172" w:rsidR="005817C2" w:rsidRDefault="005817C2" w:rsidP="005817C2">
            <w:pPr>
              <w:jc w:val="right"/>
              <w:rPr>
                <w:rFonts w:ascii="Arial" w:hAnsi="Arial" w:cs="Arial"/>
                <w:color w:val="000000"/>
                <w:sz w:val="20"/>
                <w:szCs w:val="20"/>
              </w:rPr>
            </w:pPr>
          </w:p>
        </w:tc>
      </w:tr>
      <w:tr w:rsidR="005817C2" w14:paraId="7C6DF4A1" w14:textId="77777777" w:rsidTr="52D94E15">
        <w:tc>
          <w:tcPr>
            <w:tcW w:w="2853" w:type="dxa"/>
            <w:vAlign w:val="bottom"/>
          </w:tcPr>
          <w:p w14:paraId="1BA63D54" w14:textId="77777777" w:rsidR="005817C2" w:rsidRPr="0015730A" w:rsidRDefault="005817C2" w:rsidP="005817C2">
            <w:pPr>
              <w:rPr>
                <w:rFonts w:ascii="Arial" w:hAnsi="Arial" w:cs="Arial"/>
                <w:color w:val="000000"/>
                <w:sz w:val="20"/>
                <w:szCs w:val="20"/>
              </w:rPr>
            </w:pPr>
            <w:r>
              <w:rPr>
                <w:rFonts w:ascii="Arial" w:hAnsi="Arial" w:cs="Arial"/>
                <w:color w:val="000000"/>
                <w:sz w:val="20"/>
                <w:szCs w:val="20"/>
              </w:rPr>
              <w:t>Federal Grant</w:t>
            </w:r>
          </w:p>
        </w:tc>
        <w:tc>
          <w:tcPr>
            <w:tcW w:w="1806" w:type="dxa"/>
          </w:tcPr>
          <w:p w14:paraId="538B7863" w14:textId="2C7B0AA0" w:rsidR="005817C2" w:rsidRDefault="005817C2" w:rsidP="005817C2">
            <w:pPr>
              <w:jc w:val="right"/>
              <w:rPr>
                <w:rFonts w:ascii="Arial" w:hAnsi="Arial" w:cs="Arial"/>
                <w:color w:val="000000"/>
                <w:sz w:val="20"/>
                <w:szCs w:val="20"/>
              </w:rPr>
            </w:pPr>
            <w:r>
              <w:rPr>
                <w:rFonts w:ascii="Arial" w:hAnsi="Arial" w:cs="Arial"/>
                <w:color w:val="000000"/>
                <w:sz w:val="20"/>
                <w:szCs w:val="20"/>
              </w:rPr>
              <w:t>$4,452,100</w:t>
            </w:r>
          </w:p>
        </w:tc>
        <w:tc>
          <w:tcPr>
            <w:tcW w:w="1807" w:type="dxa"/>
          </w:tcPr>
          <w:p w14:paraId="289642A3" w14:textId="07536050" w:rsidR="005817C2" w:rsidRDefault="005817C2" w:rsidP="005817C2">
            <w:pPr>
              <w:jc w:val="right"/>
              <w:rPr>
                <w:rFonts w:ascii="Arial" w:hAnsi="Arial" w:cs="Arial"/>
                <w:color w:val="000000"/>
                <w:sz w:val="20"/>
                <w:szCs w:val="20"/>
              </w:rPr>
            </w:pPr>
            <w:r>
              <w:rPr>
                <w:rFonts w:ascii="Arial" w:hAnsi="Arial" w:cs="Arial"/>
                <w:color w:val="000000"/>
                <w:sz w:val="20"/>
                <w:szCs w:val="20"/>
              </w:rPr>
              <w:t>$5,653,100</w:t>
            </w:r>
          </w:p>
        </w:tc>
        <w:tc>
          <w:tcPr>
            <w:tcW w:w="1807" w:type="dxa"/>
          </w:tcPr>
          <w:p w14:paraId="2787246F" w14:textId="24A29BC8" w:rsidR="005817C2" w:rsidRDefault="005817C2" w:rsidP="005817C2">
            <w:pPr>
              <w:jc w:val="right"/>
              <w:rPr>
                <w:rFonts w:ascii="Arial" w:hAnsi="Arial" w:cs="Arial"/>
                <w:color w:val="000000"/>
                <w:sz w:val="20"/>
                <w:szCs w:val="20"/>
              </w:rPr>
            </w:pPr>
            <w:r w:rsidRPr="52D94E15">
              <w:rPr>
                <w:rFonts w:ascii="Arial" w:hAnsi="Arial" w:cs="Arial"/>
                <w:color w:val="000000" w:themeColor="text1"/>
                <w:sz w:val="20"/>
                <w:szCs w:val="20"/>
              </w:rPr>
              <w:t>$1,899,900</w:t>
            </w:r>
          </w:p>
        </w:tc>
        <w:tc>
          <w:tcPr>
            <w:tcW w:w="1807" w:type="dxa"/>
          </w:tcPr>
          <w:p w14:paraId="068D792A" w14:textId="3049C901" w:rsidR="005817C2" w:rsidRDefault="005817C2" w:rsidP="005817C2">
            <w:pPr>
              <w:jc w:val="right"/>
              <w:rPr>
                <w:rFonts w:ascii="Arial" w:hAnsi="Arial" w:cs="Arial"/>
                <w:color w:val="000000"/>
                <w:sz w:val="20"/>
                <w:szCs w:val="20"/>
              </w:rPr>
            </w:pPr>
          </w:p>
        </w:tc>
      </w:tr>
      <w:tr w:rsidR="005817C2" w14:paraId="6B7F4632" w14:textId="77777777" w:rsidTr="52D94E15">
        <w:tc>
          <w:tcPr>
            <w:tcW w:w="2853" w:type="dxa"/>
            <w:vAlign w:val="bottom"/>
          </w:tcPr>
          <w:p w14:paraId="214EC36B" w14:textId="77777777" w:rsidR="005817C2" w:rsidRDefault="005817C2" w:rsidP="005817C2">
            <w:pPr>
              <w:rPr>
                <w:rFonts w:ascii="Arial" w:hAnsi="Arial" w:cs="Arial"/>
                <w:color w:val="000000"/>
                <w:sz w:val="20"/>
                <w:szCs w:val="20"/>
              </w:rPr>
            </w:pPr>
            <w:r>
              <w:rPr>
                <w:rFonts w:ascii="Arial" w:hAnsi="Arial" w:cs="Arial"/>
                <w:color w:val="000000"/>
                <w:sz w:val="20"/>
                <w:szCs w:val="20"/>
              </w:rPr>
              <w:t>Rural Partnership</w:t>
            </w:r>
          </w:p>
        </w:tc>
        <w:tc>
          <w:tcPr>
            <w:tcW w:w="1806" w:type="dxa"/>
          </w:tcPr>
          <w:p w14:paraId="65ABAE52" w14:textId="77777777" w:rsidR="005817C2" w:rsidRDefault="005817C2" w:rsidP="005817C2">
            <w:pPr>
              <w:jc w:val="right"/>
              <w:rPr>
                <w:rFonts w:ascii="Arial" w:hAnsi="Arial" w:cs="Arial"/>
                <w:color w:val="000000"/>
                <w:sz w:val="20"/>
                <w:szCs w:val="20"/>
              </w:rPr>
            </w:pPr>
          </w:p>
        </w:tc>
        <w:tc>
          <w:tcPr>
            <w:tcW w:w="1807" w:type="dxa"/>
          </w:tcPr>
          <w:p w14:paraId="064B6073" w14:textId="77777777" w:rsidR="005817C2" w:rsidRDefault="005817C2" w:rsidP="005817C2">
            <w:pPr>
              <w:jc w:val="right"/>
              <w:rPr>
                <w:rFonts w:ascii="Arial" w:hAnsi="Arial" w:cs="Arial"/>
                <w:color w:val="000000"/>
                <w:sz w:val="20"/>
                <w:szCs w:val="20"/>
              </w:rPr>
            </w:pPr>
          </w:p>
        </w:tc>
        <w:tc>
          <w:tcPr>
            <w:tcW w:w="1807" w:type="dxa"/>
          </w:tcPr>
          <w:p w14:paraId="14BFDB65" w14:textId="77777777" w:rsidR="005817C2" w:rsidRDefault="005817C2" w:rsidP="005817C2">
            <w:pPr>
              <w:jc w:val="right"/>
              <w:rPr>
                <w:rFonts w:ascii="Arial" w:hAnsi="Arial" w:cs="Arial"/>
                <w:color w:val="000000"/>
                <w:sz w:val="20"/>
                <w:szCs w:val="20"/>
              </w:rPr>
            </w:pPr>
          </w:p>
        </w:tc>
        <w:tc>
          <w:tcPr>
            <w:tcW w:w="1807" w:type="dxa"/>
          </w:tcPr>
          <w:p w14:paraId="1F506D56" w14:textId="77777777" w:rsidR="005817C2" w:rsidRDefault="005817C2" w:rsidP="005817C2">
            <w:pPr>
              <w:jc w:val="right"/>
              <w:rPr>
                <w:rFonts w:ascii="Arial" w:hAnsi="Arial" w:cs="Arial"/>
                <w:color w:val="000000"/>
                <w:sz w:val="20"/>
                <w:szCs w:val="20"/>
              </w:rPr>
            </w:pPr>
          </w:p>
        </w:tc>
      </w:tr>
      <w:tr w:rsidR="005817C2" w14:paraId="362F0E4A" w14:textId="77777777" w:rsidTr="52D94E15">
        <w:tc>
          <w:tcPr>
            <w:tcW w:w="2853" w:type="dxa"/>
            <w:vAlign w:val="bottom"/>
          </w:tcPr>
          <w:p w14:paraId="0CB4D0B9" w14:textId="77777777" w:rsidR="005817C2" w:rsidRDefault="005817C2" w:rsidP="005817C2">
            <w:pPr>
              <w:rPr>
                <w:rFonts w:ascii="Arial" w:eastAsia="Arial Unicode MS" w:hAnsi="Arial" w:cs="Arial"/>
                <w:color w:val="000000"/>
                <w:sz w:val="20"/>
                <w:szCs w:val="20"/>
              </w:rPr>
            </w:pPr>
            <w:r>
              <w:rPr>
                <w:rFonts w:ascii="Arial" w:hAnsi="Arial" w:cs="Arial"/>
                <w:color w:val="000000"/>
                <w:sz w:val="20"/>
                <w:szCs w:val="20"/>
              </w:rPr>
              <w:t>Seminars and Publications</w:t>
            </w:r>
          </w:p>
        </w:tc>
        <w:tc>
          <w:tcPr>
            <w:tcW w:w="1806" w:type="dxa"/>
          </w:tcPr>
          <w:p w14:paraId="0FB7F3B2" w14:textId="4465F6D3" w:rsidR="005817C2" w:rsidRDefault="005817C2" w:rsidP="005817C2">
            <w:pPr>
              <w:jc w:val="right"/>
              <w:rPr>
                <w:rFonts w:ascii="Arial" w:hAnsi="Arial" w:cs="Arial"/>
                <w:color w:val="000000"/>
                <w:sz w:val="20"/>
                <w:szCs w:val="20"/>
              </w:rPr>
            </w:pPr>
            <w:r>
              <w:rPr>
                <w:rFonts w:ascii="Arial" w:hAnsi="Arial" w:cs="Arial"/>
                <w:color w:val="000000"/>
                <w:sz w:val="20"/>
                <w:szCs w:val="20"/>
              </w:rPr>
              <w:t>$61,900</w:t>
            </w:r>
          </w:p>
        </w:tc>
        <w:tc>
          <w:tcPr>
            <w:tcW w:w="1807" w:type="dxa"/>
          </w:tcPr>
          <w:p w14:paraId="1F0CA6C4" w14:textId="16BADCB7" w:rsidR="005817C2" w:rsidRDefault="005817C2" w:rsidP="005817C2">
            <w:pPr>
              <w:jc w:val="right"/>
              <w:rPr>
                <w:rFonts w:ascii="Arial" w:hAnsi="Arial" w:cs="Arial"/>
                <w:color w:val="000000"/>
                <w:sz w:val="20"/>
                <w:szCs w:val="20"/>
              </w:rPr>
            </w:pPr>
            <w:r>
              <w:rPr>
                <w:rFonts w:ascii="Arial" w:hAnsi="Arial" w:cs="Arial"/>
                <w:color w:val="000000"/>
                <w:sz w:val="20"/>
                <w:szCs w:val="20"/>
              </w:rPr>
              <w:t>$207,400</w:t>
            </w:r>
          </w:p>
        </w:tc>
        <w:tc>
          <w:tcPr>
            <w:tcW w:w="1807" w:type="dxa"/>
          </w:tcPr>
          <w:p w14:paraId="43668266" w14:textId="19B206B7" w:rsidR="005817C2" w:rsidRDefault="005817C2" w:rsidP="005817C2">
            <w:pPr>
              <w:jc w:val="right"/>
              <w:rPr>
                <w:rFonts w:ascii="Arial" w:hAnsi="Arial" w:cs="Arial"/>
                <w:color w:val="000000"/>
                <w:sz w:val="20"/>
                <w:szCs w:val="20"/>
              </w:rPr>
            </w:pPr>
            <w:r w:rsidRPr="52D94E15">
              <w:rPr>
                <w:rFonts w:ascii="Arial" w:hAnsi="Arial" w:cs="Arial"/>
                <w:color w:val="000000" w:themeColor="text1"/>
                <w:sz w:val="20"/>
                <w:szCs w:val="20"/>
              </w:rPr>
              <w:t>$163,200</w:t>
            </w:r>
          </w:p>
        </w:tc>
        <w:tc>
          <w:tcPr>
            <w:tcW w:w="1807" w:type="dxa"/>
          </w:tcPr>
          <w:p w14:paraId="4EA54AB0" w14:textId="4FA7CA33" w:rsidR="005817C2" w:rsidRDefault="005817C2" w:rsidP="005817C2">
            <w:pPr>
              <w:jc w:val="right"/>
              <w:rPr>
                <w:rFonts w:ascii="Arial" w:hAnsi="Arial" w:cs="Arial"/>
                <w:color w:val="000000"/>
                <w:sz w:val="20"/>
                <w:szCs w:val="20"/>
              </w:rPr>
            </w:pPr>
          </w:p>
        </w:tc>
      </w:tr>
      <w:tr w:rsidR="005817C2" w14:paraId="34CA52E1" w14:textId="77777777" w:rsidTr="52D94E15">
        <w:tc>
          <w:tcPr>
            <w:tcW w:w="2853" w:type="dxa"/>
            <w:vAlign w:val="bottom"/>
          </w:tcPr>
          <w:p w14:paraId="46440A3E" w14:textId="77777777" w:rsidR="005817C2" w:rsidRDefault="005817C2" w:rsidP="005817C2">
            <w:pPr>
              <w:rPr>
                <w:rFonts w:ascii="Arial" w:hAnsi="Arial" w:cs="Arial"/>
                <w:color w:val="000000"/>
                <w:sz w:val="20"/>
                <w:szCs w:val="20"/>
              </w:rPr>
            </w:pPr>
            <w:r>
              <w:rPr>
                <w:rFonts w:ascii="Arial" w:hAnsi="Arial" w:cs="Arial"/>
                <w:color w:val="000000"/>
                <w:sz w:val="20"/>
                <w:szCs w:val="20"/>
              </w:rPr>
              <w:t>USDA Publications</w:t>
            </w:r>
          </w:p>
        </w:tc>
        <w:tc>
          <w:tcPr>
            <w:tcW w:w="1806" w:type="dxa"/>
          </w:tcPr>
          <w:p w14:paraId="3B49D2CD" w14:textId="77777777" w:rsidR="005817C2" w:rsidRDefault="005817C2" w:rsidP="005817C2">
            <w:pPr>
              <w:jc w:val="right"/>
              <w:rPr>
                <w:rFonts w:ascii="Arial" w:hAnsi="Arial" w:cs="Arial"/>
                <w:color w:val="000000"/>
                <w:sz w:val="20"/>
                <w:szCs w:val="20"/>
              </w:rPr>
            </w:pPr>
          </w:p>
        </w:tc>
        <w:tc>
          <w:tcPr>
            <w:tcW w:w="1807" w:type="dxa"/>
          </w:tcPr>
          <w:p w14:paraId="1A28D9FE" w14:textId="77777777" w:rsidR="005817C2" w:rsidRDefault="005817C2" w:rsidP="005817C2">
            <w:pPr>
              <w:jc w:val="right"/>
              <w:rPr>
                <w:rFonts w:ascii="Arial" w:hAnsi="Arial" w:cs="Arial"/>
                <w:color w:val="000000"/>
                <w:sz w:val="20"/>
                <w:szCs w:val="20"/>
              </w:rPr>
            </w:pPr>
          </w:p>
        </w:tc>
        <w:tc>
          <w:tcPr>
            <w:tcW w:w="1807" w:type="dxa"/>
          </w:tcPr>
          <w:p w14:paraId="2C3F9EBF" w14:textId="77777777" w:rsidR="005817C2" w:rsidRDefault="005817C2" w:rsidP="005817C2">
            <w:pPr>
              <w:jc w:val="right"/>
              <w:rPr>
                <w:rFonts w:ascii="Arial" w:hAnsi="Arial" w:cs="Arial"/>
                <w:color w:val="000000"/>
                <w:sz w:val="20"/>
                <w:szCs w:val="20"/>
              </w:rPr>
            </w:pPr>
          </w:p>
        </w:tc>
        <w:tc>
          <w:tcPr>
            <w:tcW w:w="1807" w:type="dxa"/>
          </w:tcPr>
          <w:p w14:paraId="1FB9C514" w14:textId="77777777" w:rsidR="005817C2" w:rsidRDefault="005817C2" w:rsidP="005817C2">
            <w:pPr>
              <w:jc w:val="right"/>
              <w:rPr>
                <w:rFonts w:ascii="Arial" w:hAnsi="Arial" w:cs="Arial"/>
                <w:color w:val="000000"/>
                <w:sz w:val="20"/>
                <w:szCs w:val="20"/>
              </w:rPr>
            </w:pPr>
          </w:p>
        </w:tc>
      </w:tr>
      <w:tr w:rsidR="005817C2" w14:paraId="62B3A500" w14:textId="77777777" w:rsidTr="52D94E15">
        <w:tc>
          <w:tcPr>
            <w:tcW w:w="2853" w:type="dxa"/>
            <w:vAlign w:val="bottom"/>
          </w:tcPr>
          <w:p w14:paraId="50DA4792" w14:textId="77777777" w:rsidR="005817C2" w:rsidRDefault="005817C2" w:rsidP="005817C2">
            <w:pPr>
              <w:rPr>
                <w:rFonts w:ascii="Arial" w:eastAsia="Arial Unicode MS" w:hAnsi="Arial" w:cs="Arial"/>
                <w:color w:val="000000"/>
                <w:sz w:val="20"/>
                <w:szCs w:val="20"/>
              </w:rPr>
            </w:pPr>
            <w:r>
              <w:rPr>
                <w:rFonts w:ascii="Arial" w:hAnsi="Arial" w:cs="Arial"/>
                <w:color w:val="000000"/>
                <w:sz w:val="20"/>
                <w:szCs w:val="20"/>
              </w:rPr>
              <w:t>Fresh Fruit and Vegetable Inspections</w:t>
            </w:r>
          </w:p>
        </w:tc>
        <w:tc>
          <w:tcPr>
            <w:tcW w:w="1806" w:type="dxa"/>
          </w:tcPr>
          <w:p w14:paraId="60F890F7" w14:textId="02FDDCE5" w:rsidR="005817C2" w:rsidRDefault="005817C2" w:rsidP="005817C2">
            <w:pPr>
              <w:jc w:val="right"/>
              <w:rPr>
                <w:rFonts w:ascii="Arial" w:hAnsi="Arial" w:cs="Arial"/>
                <w:color w:val="000000"/>
                <w:sz w:val="20"/>
                <w:szCs w:val="20"/>
              </w:rPr>
            </w:pPr>
            <w:r>
              <w:rPr>
                <w:rFonts w:ascii="Arial" w:hAnsi="Arial" w:cs="Arial"/>
                <w:color w:val="000000"/>
                <w:sz w:val="20"/>
                <w:szCs w:val="20"/>
              </w:rPr>
              <w:t>$6,890,100</w:t>
            </w:r>
          </w:p>
        </w:tc>
        <w:tc>
          <w:tcPr>
            <w:tcW w:w="1807" w:type="dxa"/>
          </w:tcPr>
          <w:p w14:paraId="3ADE4745" w14:textId="600FF131" w:rsidR="005817C2" w:rsidRDefault="005817C2" w:rsidP="005817C2">
            <w:pPr>
              <w:jc w:val="right"/>
              <w:rPr>
                <w:rFonts w:ascii="Arial" w:hAnsi="Arial" w:cs="Arial"/>
                <w:color w:val="000000"/>
                <w:sz w:val="20"/>
                <w:szCs w:val="20"/>
              </w:rPr>
            </w:pPr>
            <w:r>
              <w:rPr>
                <w:rFonts w:ascii="Arial" w:hAnsi="Arial" w:cs="Arial"/>
                <w:color w:val="000000"/>
                <w:sz w:val="20"/>
                <w:szCs w:val="20"/>
              </w:rPr>
              <w:t>$6,093,200</w:t>
            </w:r>
          </w:p>
        </w:tc>
        <w:tc>
          <w:tcPr>
            <w:tcW w:w="1807" w:type="dxa"/>
          </w:tcPr>
          <w:p w14:paraId="7C60FF59" w14:textId="5EA4C0E3" w:rsidR="005817C2" w:rsidRDefault="005817C2" w:rsidP="005817C2">
            <w:pPr>
              <w:jc w:val="right"/>
              <w:rPr>
                <w:rFonts w:ascii="Arial" w:hAnsi="Arial" w:cs="Arial"/>
                <w:color w:val="000000"/>
                <w:sz w:val="20"/>
                <w:szCs w:val="20"/>
              </w:rPr>
            </w:pPr>
            <w:r w:rsidRPr="52D94E15">
              <w:rPr>
                <w:rFonts w:ascii="Arial" w:hAnsi="Arial" w:cs="Arial"/>
                <w:color w:val="000000" w:themeColor="text1"/>
                <w:sz w:val="20"/>
                <w:szCs w:val="20"/>
              </w:rPr>
              <w:t>$7,649,000</w:t>
            </w:r>
          </w:p>
        </w:tc>
        <w:tc>
          <w:tcPr>
            <w:tcW w:w="1807" w:type="dxa"/>
          </w:tcPr>
          <w:p w14:paraId="3030FF01" w14:textId="569F9937" w:rsidR="005817C2" w:rsidRDefault="005817C2" w:rsidP="005817C2">
            <w:pPr>
              <w:jc w:val="right"/>
              <w:rPr>
                <w:rFonts w:ascii="Arial" w:hAnsi="Arial" w:cs="Arial"/>
                <w:color w:val="000000"/>
                <w:sz w:val="20"/>
                <w:szCs w:val="20"/>
              </w:rPr>
            </w:pPr>
          </w:p>
        </w:tc>
      </w:tr>
      <w:tr w:rsidR="005817C2" w14:paraId="07EE3C2F" w14:textId="77777777" w:rsidTr="52D94E15">
        <w:tc>
          <w:tcPr>
            <w:tcW w:w="2853" w:type="dxa"/>
            <w:vAlign w:val="bottom"/>
          </w:tcPr>
          <w:p w14:paraId="20CDD076" w14:textId="77777777" w:rsidR="005817C2" w:rsidRDefault="005817C2" w:rsidP="005817C2">
            <w:pPr>
              <w:rPr>
                <w:rFonts w:ascii="Arial" w:eastAsia="Arial Unicode MS" w:hAnsi="Arial" w:cs="Arial"/>
                <w:color w:val="000000"/>
                <w:sz w:val="20"/>
                <w:szCs w:val="20"/>
              </w:rPr>
            </w:pPr>
            <w:r>
              <w:rPr>
                <w:rFonts w:ascii="Arial" w:hAnsi="Arial" w:cs="Arial"/>
                <w:color w:val="000000"/>
                <w:sz w:val="20"/>
                <w:szCs w:val="20"/>
              </w:rPr>
              <w:t>Development Loans</w:t>
            </w:r>
          </w:p>
        </w:tc>
        <w:tc>
          <w:tcPr>
            <w:tcW w:w="1806" w:type="dxa"/>
          </w:tcPr>
          <w:p w14:paraId="12C30215" w14:textId="25FC30A9" w:rsidR="005817C2" w:rsidRDefault="005817C2" w:rsidP="005817C2">
            <w:pPr>
              <w:jc w:val="right"/>
              <w:rPr>
                <w:rFonts w:ascii="Arial" w:hAnsi="Arial" w:cs="Arial"/>
                <w:color w:val="000000"/>
                <w:sz w:val="20"/>
                <w:szCs w:val="20"/>
              </w:rPr>
            </w:pPr>
            <w:r>
              <w:rPr>
                <w:rFonts w:ascii="Arial" w:hAnsi="Arial" w:cs="Arial"/>
                <w:color w:val="000000"/>
                <w:sz w:val="20"/>
                <w:szCs w:val="20"/>
              </w:rPr>
              <w:t>$1,300</w:t>
            </w:r>
          </w:p>
        </w:tc>
        <w:tc>
          <w:tcPr>
            <w:tcW w:w="1807" w:type="dxa"/>
          </w:tcPr>
          <w:p w14:paraId="5E33907B" w14:textId="56E37778" w:rsidR="005817C2" w:rsidRDefault="005817C2" w:rsidP="005817C2">
            <w:pPr>
              <w:jc w:val="right"/>
              <w:rPr>
                <w:rFonts w:ascii="Arial" w:hAnsi="Arial" w:cs="Arial"/>
                <w:color w:val="000000"/>
                <w:sz w:val="20"/>
                <w:szCs w:val="20"/>
              </w:rPr>
            </w:pPr>
            <w:r>
              <w:rPr>
                <w:rFonts w:ascii="Arial" w:hAnsi="Arial" w:cs="Arial"/>
                <w:color w:val="000000"/>
                <w:sz w:val="20"/>
                <w:szCs w:val="20"/>
              </w:rPr>
              <w:t>$7,900</w:t>
            </w:r>
          </w:p>
        </w:tc>
        <w:tc>
          <w:tcPr>
            <w:tcW w:w="1807" w:type="dxa"/>
          </w:tcPr>
          <w:p w14:paraId="7B3AA901" w14:textId="6F6B19A5" w:rsidR="005817C2" w:rsidRDefault="005817C2" w:rsidP="005817C2">
            <w:pPr>
              <w:jc w:val="right"/>
              <w:rPr>
                <w:rFonts w:ascii="Arial" w:hAnsi="Arial" w:cs="Arial"/>
                <w:color w:val="000000"/>
                <w:sz w:val="20"/>
                <w:szCs w:val="20"/>
              </w:rPr>
            </w:pPr>
            <w:r w:rsidRPr="52D94E15">
              <w:rPr>
                <w:rFonts w:ascii="Arial" w:hAnsi="Arial" w:cs="Arial"/>
                <w:color w:val="000000" w:themeColor="text1"/>
                <w:sz w:val="20"/>
                <w:szCs w:val="20"/>
              </w:rPr>
              <w:t>$13,700</w:t>
            </w:r>
          </w:p>
        </w:tc>
        <w:tc>
          <w:tcPr>
            <w:tcW w:w="1807" w:type="dxa"/>
          </w:tcPr>
          <w:p w14:paraId="147281E7" w14:textId="058680CE" w:rsidR="005817C2" w:rsidRDefault="005817C2" w:rsidP="005817C2">
            <w:pPr>
              <w:jc w:val="right"/>
              <w:rPr>
                <w:rFonts w:ascii="Arial" w:hAnsi="Arial" w:cs="Arial"/>
                <w:color w:val="000000"/>
                <w:sz w:val="20"/>
                <w:szCs w:val="20"/>
              </w:rPr>
            </w:pPr>
          </w:p>
        </w:tc>
      </w:tr>
      <w:tr w:rsidR="005817C2" w14:paraId="052ABC88" w14:textId="77777777" w:rsidTr="52D94E15">
        <w:tc>
          <w:tcPr>
            <w:tcW w:w="2853" w:type="dxa"/>
            <w:vAlign w:val="bottom"/>
          </w:tcPr>
          <w:p w14:paraId="59879291" w14:textId="77777777" w:rsidR="005817C2" w:rsidRDefault="005817C2" w:rsidP="005817C2">
            <w:pPr>
              <w:rPr>
                <w:rFonts w:ascii="Arial" w:eastAsia="Arial Unicode MS" w:hAnsi="Arial" w:cs="Arial"/>
                <w:color w:val="000000"/>
                <w:sz w:val="20"/>
                <w:szCs w:val="20"/>
              </w:rPr>
            </w:pPr>
            <w:r>
              <w:rPr>
                <w:rFonts w:ascii="Arial" w:hAnsi="Arial" w:cs="Arial"/>
                <w:color w:val="000000"/>
                <w:sz w:val="20"/>
                <w:szCs w:val="20"/>
              </w:rPr>
              <w:t>Commodity Indemnity Fund</w:t>
            </w:r>
          </w:p>
        </w:tc>
        <w:tc>
          <w:tcPr>
            <w:tcW w:w="1806" w:type="dxa"/>
          </w:tcPr>
          <w:p w14:paraId="410EA70F" w14:textId="45AC47A7" w:rsidR="005817C2" w:rsidRDefault="005817C2" w:rsidP="005817C2">
            <w:pPr>
              <w:jc w:val="right"/>
              <w:rPr>
                <w:rFonts w:ascii="Arial" w:hAnsi="Arial" w:cs="Arial"/>
                <w:color w:val="000000"/>
                <w:sz w:val="20"/>
                <w:szCs w:val="20"/>
              </w:rPr>
            </w:pPr>
            <w:r>
              <w:rPr>
                <w:rFonts w:ascii="Arial" w:hAnsi="Arial" w:cs="Arial"/>
                <w:color w:val="000000"/>
                <w:sz w:val="20"/>
                <w:szCs w:val="20"/>
              </w:rPr>
              <w:t>$169,300</w:t>
            </w:r>
          </w:p>
        </w:tc>
        <w:tc>
          <w:tcPr>
            <w:tcW w:w="1807" w:type="dxa"/>
          </w:tcPr>
          <w:p w14:paraId="6A2BB0E1" w14:textId="7D45AEA7" w:rsidR="005817C2" w:rsidRDefault="005817C2" w:rsidP="005817C2">
            <w:pPr>
              <w:jc w:val="right"/>
              <w:rPr>
                <w:rFonts w:ascii="Arial" w:hAnsi="Arial" w:cs="Arial"/>
                <w:color w:val="000000"/>
                <w:sz w:val="20"/>
                <w:szCs w:val="20"/>
              </w:rPr>
            </w:pPr>
            <w:r>
              <w:rPr>
                <w:rFonts w:ascii="Arial" w:hAnsi="Arial" w:cs="Arial"/>
                <w:color w:val="000000"/>
                <w:sz w:val="20"/>
                <w:szCs w:val="20"/>
              </w:rPr>
              <w:t>$262,900</w:t>
            </w:r>
          </w:p>
        </w:tc>
        <w:tc>
          <w:tcPr>
            <w:tcW w:w="1807" w:type="dxa"/>
          </w:tcPr>
          <w:p w14:paraId="292D9E0D" w14:textId="754A2677" w:rsidR="005817C2" w:rsidRDefault="005817C2" w:rsidP="005817C2">
            <w:pPr>
              <w:jc w:val="right"/>
              <w:rPr>
                <w:rFonts w:ascii="Arial" w:hAnsi="Arial" w:cs="Arial"/>
                <w:color w:val="000000"/>
                <w:sz w:val="20"/>
                <w:szCs w:val="20"/>
              </w:rPr>
            </w:pPr>
            <w:r w:rsidRPr="52D94E15">
              <w:rPr>
                <w:rFonts w:ascii="Arial" w:hAnsi="Arial" w:cs="Arial"/>
                <w:color w:val="000000" w:themeColor="text1"/>
                <w:sz w:val="20"/>
                <w:szCs w:val="20"/>
              </w:rPr>
              <w:t>$397,300</w:t>
            </w:r>
          </w:p>
        </w:tc>
        <w:tc>
          <w:tcPr>
            <w:tcW w:w="1807" w:type="dxa"/>
          </w:tcPr>
          <w:p w14:paraId="56152B4B" w14:textId="7EAAC5DD" w:rsidR="005817C2" w:rsidRDefault="005817C2" w:rsidP="005817C2">
            <w:pPr>
              <w:jc w:val="right"/>
              <w:rPr>
                <w:rFonts w:ascii="Arial" w:hAnsi="Arial" w:cs="Arial"/>
                <w:color w:val="000000"/>
                <w:sz w:val="20"/>
                <w:szCs w:val="20"/>
              </w:rPr>
            </w:pPr>
          </w:p>
        </w:tc>
      </w:tr>
      <w:tr w:rsidR="005817C2" w14:paraId="5B573DAD" w14:textId="77777777" w:rsidTr="52D94E15">
        <w:tc>
          <w:tcPr>
            <w:tcW w:w="2853" w:type="dxa"/>
            <w:vAlign w:val="bottom"/>
          </w:tcPr>
          <w:p w14:paraId="538F708B" w14:textId="77777777" w:rsidR="005817C2" w:rsidRDefault="005817C2" w:rsidP="005817C2">
            <w:pPr>
              <w:rPr>
                <w:rFonts w:ascii="Arial" w:eastAsia="Arial Unicode MS" w:hAnsi="Arial" w:cs="Arial"/>
                <w:color w:val="000000"/>
                <w:sz w:val="20"/>
                <w:szCs w:val="20"/>
              </w:rPr>
            </w:pPr>
            <w:r>
              <w:rPr>
                <w:rFonts w:ascii="Arial" w:hAnsi="Arial" w:cs="Arial"/>
                <w:color w:val="000000"/>
                <w:sz w:val="20"/>
                <w:szCs w:val="20"/>
              </w:rPr>
              <w:t>Seed Indemnity Fund</w:t>
            </w:r>
          </w:p>
        </w:tc>
        <w:tc>
          <w:tcPr>
            <w:tcW w:w="1806" w:type="dxa"/>
          </w:tcPr>
          <w:p w14:paraId="40DD54BF" w14:textId="35324DBB" w:rsidR="005817C2" w:rsidRDefault="005817C2" w:rsidP="005817C2">
            <w:pPr>
              <w:jc w:val="right"/>
              <w:rPr>
                <w:rFonts w:ascii="Arial" w:hAnsi="Arial" w:cs="Arial"/>
                <w:color w:val="000000"/>
                <w:sz w:val="20"/>
                <w:szCs w:val="20"/>
                <w:u w:val="single"/>
              </w:rPr>
            </w:pPr>
            <w:r>
              <w:rPr>
                <w:rFonts w:ascii="Arial" w:hAnsi="Arial" w:cs="Arial"/>
                <w:color w:val="000000"/>
                <w:sz w:val="20"/>
                <w:szCs w:val="20"/>
              </w:rPr>
              <w:t>$583,700</w:t>
            </w:r>
          </w:p>
        </w:tc>
        <w:tc>
          <w:tcPr>
            <w:tcW w:w="1807" w:type="dxa"/>
          </w:tcPr>
          <w:p w14:paraId="0608EB79" w14:textId="65DCD732" w:rsidR="005817C2" w:rsidRDefault="005817C2" w:rsidP="005817C2">
            <w:pPr>
              <w:jc w:val="right"/>
              <w:rPr>
                <w:rFonts w:ascii="Arial" w:hAnsi="Arial" w:cs="Arial"/>
                <w:color w:val="000000"/>
                <w:sz w:val="20"/>
                <w:szCs w:val="20"/>
              </w:rPr>
            </w:pPr>
            <w:r>
              <w:rPr>
                <w:rFonts w:ascii="Arial" w:hAnsi="Arial" w:cs="Arial"/>
                <w:color w:val="000000"/>
                <w:sz w:val="20"/>
                <w:szCs w:val="20"/>
              </w:rPr>
              <w:t>$283,600</w:t>
            </w:r>
          </w:p>
        </w:tc>
        <w:tc>
          <w:tcPr>
            <w:tcW w:w="1807" w:type="dxa"/>
          </w:tcPr>
          <w:p w14:paraId="1F3E2A65" w14:textId="64389851" w:rsidR="005817C2" w:rsidRDefault="005817C2" w:rsidP="005817C2">
            <w:pPr>
              <w:jc w:val="right"/>
              <w:rPr>
                <w:rFonts w:ascii="Arial" w:hAnsi="Arial" w:cs="Arial"/>
                <w:color w:val="000000"/>
                <w:sz w:val="20"/>
                <w:szCs w:val="20"/>
              </w:rPr>
            </w:pPr>
            <w:r w:rsidRPr="52D94E15">
              <w:rPr>
                <w:rFonts w:ascii="Arial" w:hAnsi="Arial" w:cs="Arial"/>
                <w:color w:val="000000" w:themeColor="text1"/>
                <w:sz w:val="20"/>
                <w:szCs w:val="20"/>
              </w:rPr>
              <w:t>$400,500</w:t>
            </w:r>
          </w:p>
        </w:tc>
        <w:tc>
          <w:tcPr>
            <w:tcW w:w="1807" w:type="dxa"/>
          </w:tcPr>
          <w:p w14:paraId="2EED2954" w14:textId="3D88FAFD" w:rsidR="005817C2" w:rsidRDefault="005817C2" w:rsidP="005817C2">
            <w:pPr>
              <w:jc w:val="right"/>
              <w:rPr>
                <w:rFonts w:ascii="Arial" w:hAnsi="Arial" w:cs="Arial"/>
                <w:color w:val="000000"/>
                <w:sz w:val="20"/>
                <w:szCs w:val="20"/>
              </w:rPr>
            </w:pPr>
          </w:p>
        </w:tc>
      </w:tr>
      <w:tr w:rsidR="005817C2" w14:paraId="7B5E1D52" w14:textId="77777777" w:rsidTr="52D94E15">
        <w:tc>
          <w:tcPr>
            <w:tcW w:w="2853" w:type="dxa"/>
            <w:vAlign w:val="bottom"/>
          </w:tcPr>
          <w:p w14:paraId="3CE5FE99" w14:textId="77777777" w:rsidR="005817C2" w:rsidRDefault="005817C2" w:rsidP="005817C2">
            <w:pPr>
              <w:rPr>
                <w:rFonts w:ascii="Arial" w:hAnsi="Arial" w:cs="Arial"/>
                <w:color w:val="000000"/>
                <w:sz w:val="20"/>
                <w:szCs w:val="20"/>
              </w:rPr>
            </w:pPr>
            <w:r>
              <w:rPr>
                <w:rFonts w:ascii="Arial" w:hAnsi="Arial" w:cs="Arial"/>
                <w:color w:val="000000"/>
                <w:sz w:val="20"/>
                <w:szCs w:val="20"/>
              </w:rPr>
              <w:t>Quality Assurance Lab</w:t>
            </w:r>
          </w:p>
        </w:tc>
        <w:tc>
          <w:tcPr>
            <w:tcW w:w="1806" w:type="dxa"/>
          </w:tcPr>
          <w:p w14:paraId="5E650ADF" w14:textId="0AC79336" w:rsidR="005817C2" w:rsidRPr="001C3EF9" w:rsidRDefault="005817C2" w:rsidP="005817C2">
            <w:pPr>
              <w:jc w:val="right"/>
              <w:rPr>
                <w:rFonts w:ascii="Arial" w:hAnsi="Arial" w:cs="Arial"/>
                <w:b/>
                <w:color w:val="000000"/>
                <w:sz w:val="20"/>
                <w:szCs w:val="20"/>
              </w:rPr>
            </w:pPr>
            <w:r>
              <w:rPr>
                <w:rFonts w:ascii="Arial" w:hAnsi="Arial" w:cs="Arial"/>
                <w:color w:val="000000"/>
                <w:sz w:val="20"/>
                <w:szCs w:val="20"/>
                <w:u w:val="single"/>
              </w:rPr>
              <w:t>$423,300</w:t>
            </w:r>
          </w:p>
        </w:tc>
        <w:tc>
          <w:tcPr>
            <w:tcW w:w="1807" w:type="dxa"/>
          </w:tcPr>
          <w:p w14:paraId="655EFE4D" w14:textId="25674799" w:rsidR="005817C2" w:rsidRDefault="005817C2" w:rsidP="005817C2">
            <w:pPr>
              <w:jc w:val="right"/>
              <w:rPr>
                <w:rFonts w:ascii="Arial" w:hAnsi="Arial" w:cs="Arial"/>
                <w:color w:val="000000"/>
                <w:sz w:val="20"/>
                <w:szCs w:val="20"/>
                <w:u w:val="single"/>
              </w:rPr>
            </w:pPr>
            <w:r>
              <w:rPr>
                <w:rFonts w:ascii="Arial" w:hAnsi="Arial" w:cs="Arial"/>
                <w:color w:val="000000"/>
                <w:sz w:val="20"/>
                <w:szCs w:val="20"/>
                <w:u w:val="single"/>
              </w:rPr>
              <w:t>$311,000</w:t>
            </w:r>
          </w:p>
        </w:tc>
        <w:tc>
          <w:tcPr>
            <w:tcW w:w="1807" w:type="dxa"/>
          </w:tcPr>
          <w:p w14:paraId="084EC264" w14:textId="06328F47" w:rsidR="005817C2" w:rsidRDefault="005817C2" w:rsidP="005817C2">
            <w:pPr>
              <w:jc w:val="right"/>
              <w:rPr>
                <w:rFonts w:ascii="Arial" w:hAnsi="Arial" w:cs="Arial"/>
                <w:color w:val="000000"/>
                <w:sz w:val="20"/>
                <w:szCs w:val="20"/>
                <w:u w:val="single"/>
              </w:rPr>
            </w:pPr>
            <w:r w:rsidRPr="52D94E15">
              <w:rPr>
                <w:rFonts w:ascii="Arial" w:hAnsi="Arial" w:cs="Arial"/>
                <w:color w:val="000000" w:themeColor="text1"/>
                <w:sz w:val="20"/>
                <w:szCs w:val="20"/>
                <w:u w:val="single"/>
              </w:rPr>
              <w:t>$314,100</w:t>
            </w:r>
          </w:p>
        </w:tc>
        <w:tc>
          <w:tcPr>
            <w:tcW w:w="1807" w:type="dxa"/>
          </w:tcPr>
          <w:p w14:paraId="508437D1" w14:textId="51F93EDC" w:rsidR="005817C2" w:rsidRDefault="005817C2" w:rsidP="005817C2">
            <w:pPr>
              <w:jc w:val="right"/>
              <w:rPr>
                <w:rFonts w:ascii="Arial" w:hAnsi="Arial" w:cs="Arial"/>
                <w:color w:val="000000"/>
                <w:sz w:val="20"/>
                <w:szCs w:val="20"/>
                <w:u w:val="single"/>
              </w:rPr>
            </w:pPr>
          </w:p>
        </w:tc>
      </w:tr>
      <w:tr w:rsidR="005817C2" w14:paraId="77217DEC" w14:textId="77777777" w:rsidTr="52D94E15">
        <w:tc>
          <w:tcPr>
            <w:tcW w:w="2853" w:type="dxa"/>
            <w:vAlign w:val="bottom"/>
          </w:tcPr>
          <w:p w14:paraId="6497CF2B" w14:textId="77777777" w:rsidR="005817C2" w:rsidRDefault="005817C2" w:rsidP="005817C2">
            <w:pPr>
              <w:jc w:val="right"/>
              <w:rPr>
                <w:rFonts w:ascii="Arial" w:eastAsia="Arial Unicode MS" w:hAnsi="Arial" w:cs="Arial"/>
                <w:b/>
                <w:bCs/>
                <w:color w:val="000000"/>
                <w:sz w:val="20"/>
                <w:szCs w:val="20"/>
              </w:rPr>
            </w:pPr>
            <w:r>
              <w:rPr>
                <w:rFonts w:ascii="Arial" w:hAnsi="Arial" w:cs="Arial"/>
                <w:b/>
                <w:bCs/>
                <w:color w:val="000000"/>
                <w:sz w:val="20"/>
                <w:szCs w:val="20"/>
              </w:rPr>
              <w:t>Total</w:t>
            </w:r>
          </w:p>
        </w:tc>
        <w:tc>
          <w:tcPr>
            <w:tcW w:w="1806" w:type="dxa"/>
          </w:tcPr>
          <w:p w14:paraId="2EF3928B" w14:textId="4CA9E043" w:rsidR="005817C2" w:rsidRPr="001C3EF9" w:rsidRDefault="005817C2" w:rsidP="005817C2">
            <w:pPr>
              <w:jc w:val="right"/>
              <w:rPr>
                <w:rFonts w:ascii="Arial" w:hAnsi="Arial" w:cs="Arial"/>
                <w:b/>
                <w:color w:val="000000"/>
                <w:sz w:val="20"/>
                <w:szCs w:val="20"/>
              </w:rPr>
            </w:pPr>
            <w:r>
              <w:rPr>
                <w:rFonts w:ascii="Arial" w:hAnsi="Arial" w:cs="Arial"/>
                <w:b/>
                <w:color w:val="000000"/>
                <w:sz w:val="20"/>
                <w:szCs w:val="20"/>
              </w:rPr>
              <w:t>$25,016,000</w:t>
            </w:r>
          </w:p>
        </w:tc>
        <w:tc>
          <w:tcPr>
            <w:tcW w:w="1807" w:type="dxa"/>
          </w:tcPr>
          <w:p w14:paraId="5149A3E1" w14:textId="2C0D4F32" w:rsidR="005817C2" w:rsidRPr="001C3EF9" w:rsidRDefault="005817C2" w:rsidP="005817C2">
            <w:pPr>
              <w:jc w:val="right"/>
              <w:rPr>
                <w:rFonts w:ascii="Arial" w:hAnsi="Arial" w:cs="Arial"/>
                <w:b/>
                <w:color w:val="000000"/>
                <w:sz w:val="20"/>
                <w:szCs w:val="20"/>
              </w:rPr>
            </w:pPr>
            <w:r>
              <w:rPr>
                <w:rFonts w:ascii="Arial" w:hAnsi="Arial" w:cs="Arial"/>
                <w:b/>
                <w:color w:val="000000"/>
                <w:sz w:val="20"/>
                <w:szCs w:val="20"/>
              </w:rPr>
              <w:t>$26,078,300</w:t>
            </w:r>
          </w:p>
        </w:tc>
        <w:tc>
          <w:tcPr>
            <w:tcW w:w="1807" w:type="dxa"/>
          </w:tcPr>
          <w:p w14:paraId="1120D039" w14:textId="15A3F760" w:rsidR="005817C2" w:rsidRPr="001C3EF9" w:rsidRDefault="005817C2" w:rsidP="005817C2">
            <w:pPr>
              <w:jc w:val="right"/>
              <w:rPr>
                <w:rFonts w:ascii="Arial" w:hAnsi="Arial" w:cs="Arial"/>
                <w:b/>
                <w:color w:val="000000"/>
                <w:sz w:val="20"/>
                <w:szCs w:val="20"/>
              </w:rPr>
            </w:pPr>
            <w:r w:rsidRPr="52D94E15">
              <w:rPr>
                <w:rFonts w:ascii="Arial" w:hAnsi="Arial" w:cs="Arial"/>
                <w:b/>
                <w:bCs/>
                <w:color w:val="000000" w:themeColor="text1"/>
                <w:sz w:val="20"/>
                <w:szCs w:val="20"/>
              </w:rPr>
              <w:t>$26,150,600</w:t>
            </w:r>
          </w:p>
        </w:tc>
        <w:tc>
          <w:tcPr>
            <w:tcW w:w="1807" w:type="dxa"/>
          </w:tcPr>
          <w:p w14:paraId="32E0DA3F" w14:textId="6379261C" w:rsidR="005817C2" w:rsidRPr="001C3EF9" w:rsidRDefault="005817C2" w:rsidP="005817C2">
            <w:pPr>
              <w:jc w:val="right"/>
              <w:rPr>
                <w:rFonts w:ascii="Arial" w:hAnsi="Arial" w:cs="Arial"/>
                <w:b/>
                <w:bCs/>
                <w:color w:val="000000"/>
                <w:sz w:val="20"/>
                <w:szCs w:val="20"/>
              </w:rPr>
            </w:pPr>
          </w:p>
        </w:tc>
      </w:tr>
      <w:tr w:rsidR="005817C2" w14:paraId="469F079E" w14:textId="77777777" w:rsidTr="52D94E15">
        <w:tc>
          <w:tcPr>
            <w:tcW w:w="2853" w:type="dxa"/>
            <w:shd w:val="clear" w:color="auto" w:fill="000080"/>
          </w:tcPr>
          <w:p w14:paraId="5AE8BB2C" w14:textId="77777777" w:rsidR="005817C2" w:rsidRDefault="005817C2" w:rsidP="005817C2">
            <w:pPr>
              <w:jc w:val="both"/>
              <w:rPr>
                <w:rFonts w:ascii="Arial" w:hAnsi="Arial" w:cs="Arial"/>
                <w:b/>
                <w:bCs/>
                <w:color w:val="FFFFFF"/>
                <w:sz w:val="20"/>
              </w:rPr>
            </w:pPr>
            <w:r>
              <w:rPr>
                <w:rFonts w:ascii="Arial" w:hAnsi="Arial" w:cs="Arial"/>
                <w:b/>
                <w:bCs/>
                <w:color w:val="FFFFFF"/>
                <w:sz w:val="20"/>
              </w:rPr>
              <w:t>Expenditures</w:t>
            </w:r>
          </w:p>
        </w:tc>
        <w:tc>
          <w:tcPr>
            <w:tcW w:w="1806" w:type="dxa"/>
            <w:shd w:val="clear" w:color="auto" w:fill="000080"/>
          </w:tcPr>
          <w:p w14:paraId="2D616B51" w14:textId="16AE194C" w:rsidR="005817C2" w:rsidRDefault="005817C2" w:rsidP="005817C2">
            <w:pPr>
              <w:jc w:val="right"/>
              <w:rPr>
                <w:rFonts w:ascii="Arial" w:hAnsi="Arial" w:cs="Arial"/>
                <w:b/>
                <w:bCs/>
                <w:color w:val="FFFFFF"/>
                <w:sz w:val="20"/>
              </w:rPr>
            </w:pPr>
            <w:r>
              <w:rPr>
                <w:rFonts w:ascii="Arial" w:hAnsi="Arial" w:cs="Arial"/>
                <w:b/>
                <w:bCs/>
                <w:color w:val="FFFFFF"/>
                <w:sz w:val="20"/>
              </w:rPr>
              <w:t>FY 2022</w:t>
            </w:r>
          </w:p>
        </w:tc>
        <w:tc>
          <w:tcPr>
            <w:tcW w:w="1807" w:type="dxa"/>
            <w:shd w:val="clear" w:color="auto" w:fill="000080"/>
          </w:tcPr>
          <w:p w14:paraId="0D5EBE39" w14:textId="0691A073" w:rsidR="005817C2" w:rsidRDefault="005817C2" w:rsidP="005817C2">
            <w:pPr>
              <w:jc w:val="right"/>
              <w:rPr>
                <w:rFonts w:ascii="Arial" w:hAnsi="Arial" w:cs="Arial"/>
                <w:b/>
                <w:bCs/>
                <w:color w:val="FFFFFF"/>
                <w:sz w:val="20"/>
              </w:rPr>
            </w:pPr>
            <w:r>
              <w:rPr>
                <w:rFonts w:ascii="Arial" w:hAnsi="Arial" w:cs="Arial"/>
                <w:b/>
                <w:bCs/>
                <w:color w:val="FFFFFF"/>
                <w:sz w:val="20"/>
              </w:rPr>
              <w:t>FY 2023</w:t>
            </w:r>
          </w:p>
        </w:tc>
        <w:tc>
          <w:tcPr>
            <w:tcW w:w="1807" w:type="dxa"/>
            <w:shd w:val="clear" w:color="auto" w:fill="000080"/>
          </w:tcPr>
          <w:p w14:paraId="06B4423D" w14:textId="72235F91" w:rsidR="005817C2" w:rsidRDefault="005817C2" w:rsidP="005817C2">
            <w:pPr>
              <w:jc w:val="right"/>
              <w:rPr>
                <w:rFonts w:ascii="Arial" w:hAnsi="Arial" w:cs="Arial"/>
                <w:b/>
                <w:bCs/>
                <w:color w:val="FFFFFF"/>
                <w:sz w:val="20"/>
              </w:rPr>
            </w:pPr>
            <w:r>
              <w:rPr>
                <w:rFonts w:ascii="Arial" w:hAnsi="Arial" w:cs="Arial"/>
                <w:b/>
                <w:bCs/>
                <w:color w:val="FFFFFF"/>
                <w:sz w:val="20"/>
              </w:rPr>
              <w:t>FY 2024</w:t>
            </w:r>
          </w:p>
        </w:tc>
        <w:tc>
          <w:tcPr>
            <w:tcW w:w="1807" w:type="dxa"/>
            <w:shd w:val="clear" w:color="auto" w:fill="000080"/>
          </w:tcPr>
          <w:p w14:paraId="4C5DD41C" w14:textId="317BC8A9" w:rsidR="005817C2" w:rsidRDefault="005817C2" w:rsidP="005817C2">
            <w:pPr>
              <w:jc w:val="right"/>
              <w:rPr>
                <w:rFonts w:ascii="Arial" w:hAnsi="Arial" w:cs="Arial"/>
                <w:b/>
                <w:bCs/>
                <w:color w:val="FFFFFF"/>
                <w:sz w:val="20"/>
              </w:rPr>
            </w:pPr>
            <w:r>
              <w:rPr>
                <w:rFonts w:ascii="Arial" w:hAnsi="Arial" w:cs="Arial"/>
                <w:b/>
                <w:bCs/>
                <w:color w:val="FFFFFF"/>
                <w:sz w:val="20"/>
              </w:rPr>
              <w:t>FY 2025</w:t>
            </w:r>
          </w:p>
        </w:tc>
      </w:tr>
      <w:tr w:rsidR="005817C2" w14:paraId="2AD8F73E" w14:textId="77777777" w:rsidTr="52D94E15">
        <w:tc>
          <w:tcPr>
            <w:tcW w:w="2853" w:type="dxa"/>
          </w:tcPr>
          <w:p w14:paraId="5DF4233F" w14:textId="77777777" w:rsidR="005817C2" w:rsidRDefault="005817C2" w:rsidP="005817C2">
            <w:pPr>
              <w:jc w:val="both"/>
              <w:rPr>
                <w:rFonts w:ascii="Arial" w:hAnsi="Arial" w:cs="Arial"/>
                <w:sz w:val="20"/>
              </w:rPr>
            </w:pPr>
            <w:r>
              <w:rPr>
                <w:rFonts w:ascii="Arial" w:hAnsi="Arial" w:cs="Arial"/>
                <w:sz w:val="20"/>
              </w:rPr>
              <w:t>Personnel Costs</w:t>
            </w:r>
          </w:p>
        </w:tc>
        <w:tc>
          <w:tcPr>
            <w:tcW w:w="1806" w:type="dxa"/>
          </w:tcPr>
          <w:p w14:paraId="79F90279" w14:textId="34F58C16" w:rsidR="005817C2" w:rsidRDefault="005817C2" w:rsidP="005817C2">
            <w:pPr>
              <w:jc w:val="right"/>
              <w:rPr>
                <w:rFonts w:ascii="Arial" w:hAnsi="Arial" w:cs="Arial"/>
                <w:sz w:val="20"/>
                <w:szCs w:val="20"/>
              </w:rPr>
            </w:pPr>
            <w:r>
              <w:rPr>
                <w:rFonts w:ascii="Arial" w:hAnsi="Arial" w:cs="Arial"/>
                <w:sz w:val="20"/>
                <w:szCs w:val="20"/>
              </w:rPr>
              <w:t>$22,508,700</w:t>
            </w:r>
          </w:p>
        </w:tc>
        <w:tc>
          <w:tcPr>
            <w:tcW w:w="1807" w:type="dxa"/>
          </w:tcPr>
          <w:p w14:paraId="60E0CCF2" w14:textId="4B0C01FC" w:rsidR="005817C2" w:rsidRDefault="005817C2" w:rsidP="005817C2">
            <w:pPr>
              <w:jc w:val="right"/>
              <w:rPr>
                <w:rFonts w:ascii="Arial" w:hAnsi="Arial" w:cs="Arial"/>
                <w:sz w:val="20"/>
                <w:szCs w:val="20"/>
              </w:rPr>
            </w:pPr>
            <w:r>
              <w:rPr>
                <w:rFonts w:ascii="Arial" w:hAnsi="Arial" w:cs="Arial"/>
                <w:sz w:val="20"/>
                <w:szCs w:val="20"/>
              </w:rPr>
              <w:t>$23,940,800</w:t>
            </w:r>
          </w:p>
        </w:tc>
        <w:tc>
          <w:tcPr>
            <w:tcW w:w="1807" w:type="dxa"/>
          </w:tcPr>
          <w:p w14:paraId="2B235CD2" w14:textId="26B4F0CC" w:rsidR="005817C2" w:rsidRDefault="005817C2" w:rsidP="005817C2">
            <w:pPr>
              <w:jc w:val="right"/>
              <w:rPr>
                <w:rFonts w:ascii="Arial" w:hAnsi="Arial" w:cs="Arial"/>
                <w:sz w:val="20"/>
                <w:szCs w:val="20"/>
              </w:rPr>
            </w:pPr>
            <w:r w:rsidRPr="52D94E15">
              <w:rPr>
                <w:rFonts w:ascii="Arial" w:hAnsi="Arial" w:cs="Arial"/>
                <w:sz w:val="20"/>
                <w:szCs w:val="20"/>
              </w:rPr>
              <w:t>$26,282,600</w:t>
            </w:r>
          </w:p>
        </w:tc>
        <w:tc>
          <w:tcPr>
            <w:tcW w:w="1807" w:type="dxa"/>
          </w:tcPr>
          <w:p w14:paraId="06ACB644" w14:textId="0795D61A" w:rsidR="005817C2" w:rsidRDefault="005817C2" w:rsidP="005817C2">
            <w:pPr>
              <w:jc w:val="right"/>
              <w:rPr>
                <w:rFonts w:ascii="Arial" w:hAnsi="Arial" w:cs="Arial"/>
                <w:sz w:val="20"/>
                <w:szCs w:val="20"/>
              </w:rPr>
            </w:pPr>
          </w:p>
        </w:tc>
      </w:tr>
      <w:tr w:rsidR="005817C2" w14:paraId="44DA0830" w14:textId="77777777" w:rsidTr="52D94E15">
        <w:tc>
          <w:tcPr>
            <w:tcW w:w="2853" w:type="dxa"/>
          </w:tcPr>
          <w:p w14:paraId="6091C343" w14:textId="77777777" w:rsidR="005817C2" w:rsidRDefault="005817C2" w:rsidP="005817C2">
            <w:pPr>
              <w:jc w:val="both"/>
              <w:rPr>
                <w:rFonts w:ascii="Arial" w:hAnsi="Arial" w:cs="Arial"/>
                <w:sz w:val="20"/>
              </w:rPr>
            </w:pPr>
            <w:r>
              <w:rPr>
                <w:rFonts w:ascii="Arial" w:hAnsi="Arial" w:cs="Arial"/>
                <w:sz w:val="20"/>
              </w:rPr>
              <w:t>Operating Expenditures</w:t>
            </w:r>
          </w:p>
        </w:tc>
        <w:tc>
          <w:tcPr>
            <w:tcW w:w="1806" w:type="dxa"/>
          </w:tcPr>
          <w:p w14:paraId="52FCD4F4" w14:textId="72704999" w:rsidR="005817C2" w:rsidRDefault="005817C2" w:rsidP="005817C2">
            <w:pPr>
              <w:jc w:val="right"/>
              <w:rPr>
                <w:rFonts w:ascii="Arial" w:hAnsi="Arial" w:cs="Arial"/>
                <w:sz w:val="20"/>
                <w:szCs w:val="20"/>
              </w:rPr>
            </w:pPr>
            <w:r w:rsidRPr="00156776">
              <w:rPr>
                <w:rFonts w:ascii="Arial" w:hAnsi="Arial" w:cs="Arial"/>
                <w:sz w:val="20"/>
                <w:szCs w:val="20"/>
              </w:rPr>
              <w:t>$8,747,600</w:t>
            </w:r>
          </w:p>
        </w:tc>
        <w:tc>
          <w:tcPr>
            <w:tcW w:w="1807" w:type="dxa"/>
          </w:tcPr>
          <w:p w14:paraId="488278E5" w14:textId="58C45D94" w:rsidR="005817C2" w:rsidRDefault="005817C2" w:rsidP="005817C2">
            <w:pPr>
              <w:jc w:val="right"/>
              <w:rPr>
                <w:rFonts w:ascii="Arial" w:hAnsi="Arial" w:cs="Arial"/>
                <w:sz w:val="20"/>
                <w:szCs w:val="20"/>
              </w:rPr>
            </w:pPr>
            <w:r>
              <w:rPr>
                <w:rFonts w:ascii="Arial" w:hAnsi="Arial" w:cs="Arial"/>
                <w:sz w:val="20"/>
                <w:szCs w:val="20"/>
              </w:rPr>
              <w:t>$10,641,700</w:t>
            </w:r>
          </w:p>
        </w:tc>
        <w:tc>
          <w:tcPr>
            <w:tcW w:w="1807" w:type="dxa"/>
          </w:tcPr>
          <w:p w14:paraId="5064C461" w14:textId="0046DF4B" w:rsidR="005817C2" w:rsidRDefault="005817C2" w:rsidP="005817C2">
            <w:pPr>
              <w:jc w:val="right"/>
              <w:rPr>
                <w:rFonts w:ascii="Arial" w:hAnsi="Arial" w:cs="Arial"/>
                <w:sz w:val="20"/>
                <w:szCs w:val="20"/>
              </w:rPr>
            </w:pPr>
            <w:r w:rsidRPr="52D94E15">
              <w:rPr>
                <w:rFonts w:ascii="Arial" w:hAnsi="Arial" w:cs="Arial"/>
                <w:sz w:val="20"/>
                <w:szCs w:val="20"/>
              </w:rPr>
              <w:t>$10,484,500</w:t>
            </w:r>
          </w:p>
        </w:tc>
        <w:tc>
          <w:tcPr>
            <w:tcW w:w="1807" w:type="dxa"/>
          </w:tcPr>
          <w:p w14:paraId="44CE9940" w14:textId="784FBB54" w:rsidR="005817C2" w:rsidRDefault="005817C2" w:rsidP="005817C2">
            <w:pPr>
              <w:jc w:val="right"/>
              <w:rPr>
                <w:rFonts w:ascii="Arial" w:hAnsi="Arial" w:cs="Arial"/>
                <w:sz w:val="20"/>
                <w:szCs w:val="20"/>
              </w:rPr>
            </w:pPr>
          </w:p>
        </w:tc>
      </w:tr>
      <w:tr w:rsidR="005817C2" w14:paraId="0194A506" w14:textId="77777777" w:rsidTr="52D94E15">
        <w:tc>
          <w:tcPr>
            <w:tcW w:w="2853" w:type="dxa"/>
          </w:tcPr>
          <w:p w14:paraId="7B78EE67" w14:textId="77777777" w:rsidR="005817C2" w:rsidRDefault="005817C2" w:rsidP="005817C2">
            <w:pPr>
              <w:jc w:val="both"/>
              <w:rPr>
                <w:rFonts w:ascii="Arial" w:hAnsi="Arial" w:cs="Arial"/>
                <w:sz w:val="20"/>
              </w:rPr>
            </w:pPr>
            <w:r>
              <w:rPr>
                <w:rFonts w:ascii="Arial" w:hAnsi="Arial" w:cs="Arial"/>
                <w:sz w:val="20"/>
              </w:rPr>
              <w:t>Capital Outlay</w:t>
            </w:r>
          </w:p>
        </w:tc>
        <w:tc>
          <w:tcPr>
            <w:tcW w:w="1806" w:type="dxa"/>
          </w:tcPr>
          <w:p w14:paraId="695EE4DE" w14:textId="6DFED824" w:rsidR="005817C2" w:rsidRDefault="005817C2" w:rsidP="005817C2">
            <w:pPr>
              <w:jc w:val="right"/>
              <w:rPr>
                <w:rFonts w:ascii="Arial" w:hAnsi="Arial" w:cs="Arial"/>
                <w:sz w:val="20"/>
                <w:szCs w:val="20"/>
              </w:rPr>
            </w:pPr>
            <w:r>
              <w:rPr>
                <w:rFonts w:ascii="Arial" w:hAnsi="Arial" w:cs="Arial"/>
                <w:sz w:val="20"/>
                <w:szCs w:val="20"/>
              </w:rPr>
              <w:t>$1,516,500</w:t>
            </w:r>
          </w:p>
        </w:tc>
        <w:tc>
          <w:tcPr>
            <w:tcW w:w="1807" w:type="dxa"/>
          </w:tcPr>
          <w:p w14:paraId="787F17CC" w14:textId="64B6DCC1" w:rsidR="005817C2" w:rsidRDefault="005817C2" w:rsidP="005817C2">
            <w:pPr>
              <w:jc w:val="right"/>
              <w:rPr>
                <w:rFonts w:ascii="Arial" w:hAnsi="Arial" w:cs="Arial"/>
                <w:sz w:val="20"/>
                <w:szCs w:val="20"/>
              </w:rPr>
            </w:pPr>
            <w:r>
              <w:rPr>
                <w:rFonts w:ascii="Arial" w:hAnsi="Arial" w:cs="Arial"/>
                <w:sz w:val="20"/>
                <w:szCs w:val="20"/>
              </w:rPr>
              <w:t>$1,880,200</w:t>
            </w:r>
          </w:p>
        </w:tc>
        <w:tc>
          <w:tcPr>
            <w:tcW w:w="1807" w:type="dxa"/>
          </w:tcPr>
          <w:p w14:paraId="3EC0F6AE" w14:textId="563FC5BB" w:rsidR="005817C2" w:rsidRDefault="005817C2" w:rsidP="005817C2">
            <w:pPr>
              <w:jc w:val="right"/>
              <w:rPr>
                <w:rFonts w:ascii="Arial" w:hAnsi="Arial" w:cs="Arial"/>
                <w:sz w:val="20"/>
                <w:szCs w:val="20"/>
              </w:rPr>
            </w:pPr>
            <w:r w:rsidRPr="52D94E15">
              <w:rPr>
                <w:rFonts w:ascii="Arial" w:hAnsi="Arial" w:cs="Arial"/>
                <w:sz w:val="20"/>
                <w:szCs w:val="20"/>
              </w:rPr>
              <w:t>$1,943,300</w:t>
            </w:r>
          </w:p>
        </w:tc>
        <w:tc>
          <w:tcPr>
            <w:tcW w:w="1807" w:type="dxa"/>
          </w:tcPr>
          <w:p w14:paraId="0BC43792" w14:textId="2F7ABCD3" w:rsidR="005817C2" w:rsidRDefault="005817C2" w:rsidP="005817C2">
            <w:pPr>
              <w:jc w:val="right"/>
              <w:rPr>
                <w:rFonts w:ascii="Arial" w:hAnsi="Arial" w:cs="Arial"/>
                <w:sz w:val="20"/>
                <w:szCs w:val="20"/>
              </w:rPr>
            </w:pPr>
          </w:p>
        </w:tc>
      </w:tr>
      <w:tr w:rsidR="005817C2" w14:paraId="3C63A77D" w14:textId="77777777" w:rsidTr="52D94E15">
        <w:tc>
          <w:tcPr>
            <w:tcW w:w="2853" w:type="dxa"/>
          </w:tcPr>
          <w:p w14:paraId="3E8B8782" w14:textId="77777777" w:rsidR="005817C2" w:rsidRDefault="005817C2" w:rsidP="005817C2">
            <w:pPr>
              <w:jc w:val="both"/>
              <w:rPr>
                <w:rFonts w:ascii="Arial" w:hAnsi="Arial" w:cs="Arial"/>
                <w:sz w:val="20"/>
              </w:rPr>
            </w:pPr>
            <w:r>
              <w:rPr>
                <w:rFonts w:ascii="Arial" w:hAnsi="Arial" w:cs="Arial"/>
                <w:sz w:val="20"/>
              </w:rPr>
              <w:t>Trustee/Benefit Payments</w:t>
            </w:r>
          </w:p>
        </w:tc>
        <w:tc>
          <w:tcPr>
            <w:tcW w:w="1806" w:type="dxa"/>
          </w:tcPr>
          <w:p w14:paraId="09DA6624" w14:textId="55E19C96" w:rsidR="005817C2" w:rsidRPr="000E1470" w:rsidRDefault="005817C2" w:rsidP="005817C2">
            <w:pPr>
              <w:jc w:val="right"/>
              <w:rPr>
                <w:rFonts w:ascii="Arial" w:hAnsi="Arial" w:cs="Arial"/>
                <w:sz w:val="20"/>
                <w:szCs w:val="20"/>
                <w:u w:val="single"/>
              </w:rPr>
            </w:pPr>
            <w:r>
              <w:rPr>
                <w:rFonts w:ascii="Arial" w:hAnsi="Arial" w:cs="Arial"/>
                <w:sz w:val="20"/>
                <w:szCs w:val="20"/>
                <w:u w:val="single"/>
              </w:rPr>
              <w:t>$6,073,500</w:t>
            </w:r>
          </w:p>
        </w:tc>
        <w:tc>
          <w:tcPr>
            <w:tcW w:w="1807" w:type="dxa"/>
          </w:tcPr>
          <w:p w14:paraId="1A8D1ED7" w14:textId="4B410AE5" w:rsidR="005817C2" w:rsidRPr="00E57549" w:rsidRDefault="005817C2" w:rsidP="005817C2">
            <w:pPr>
              <w:jc w:val="right"/>
              <w:rPr>
                <w:rFonts w:ascii="Arial" w:hAnsi="Arial" w:cs="Arial"/>
                <w:sz w:val="20"/>
                <w:szCs w:val="20"/>
                <w:u w:val="single"/>
              </w:rPr>
            </w:pPr>
            <w:r>
              <w:rPr>
                <w:rFonts w:ascii="Arial" w:hAnsi="Arial" w:cs="Arial"/>
                <w:sz w:val="20"/>
                <w:szCs w:val="20"/>
                <w:u w:val="single"/>
              </w:rPr>
              <w:t>$4,309,300</w:t>
            </w:r>
          </w:p>
        </w:tc>
        <w:tc>
          <w:tcPr>
            <w:tcW w:w="1807" w:type="dxa"/>
          </w:tcPr>
          <w:p w14:paraId="32E4D494" w14:textId="194BDC52" w:rsidR="005817C2" w:rsidRPr="00E57549" w:rsidRDefault="005817C2" w:rsidP="005817C2">
            <w:pPr>
              <w:jc w:val="right"/>
              <w:rPr>
                <w:rFonts w:ascii="Arial" w:hAnsi="Arial" w:cs="Arial"/>
                <w:sz w:val="20"/>
                <w:szCs w:val="20"/>
                <w:u w:val="single"/>
              </w:rPr>
            </w:pPr>
            <w:r w:rsidRPr="52D94E15">
              <w:rPr>
                <w:rFonts w:ascii="Arial" w:hAnsi="Arial" w:cs="Arial"/>
                <w:sz w:val="20"/>
                <w:szCs w:val="20"/>
                <w:u w:val="single"/>
              </w:rPr>
              <w:t>$6,405,200</w:t>
            </w:r>
          </w:p>
        </w:tc>
        <w:tc>
          <w:tcPr>
            <w:tcW w:w="1807" w:type="dxa"/>
          </w:tcPr>
          <w:p w14:paraId="0FBC0DA2" w14:textId="44EB7A73" w:rsidR="005817C2" w:rsidRPr="00E57549" w:rsidRDefault="005817C2" w:rsidP="005817C2">
            <w:pPr>
              <w:jc w:val="right"/>
              <w:rPr>
                <w:rFonts w:ascii="Arial" w:hAnsi="Arial" w:cs="Arial"/>
                <w:sz w:val="20"/>
                <w:szCs w:val="20"/>
                <w:u w:val="single"/>
              </w:rPr>
            </w:pPr>
          </w:p>
        </w:tc>
      </w:tr>
      <w:tr w:rsidR="005817C2" w14:paraId="3719330C" w14:textId="77777777" w:rsidTr="52D94E15">
        <w:tc>
          <w:tcPr>
            <w:tcW w:w="2853" w:type="dxa"/>
            <w:vAlign w:val="center"/>
          </w:tcPr>
          <w:p w14:paraId="561D439F" w14:textId="77777777" w:rsidR="005817C2" w:rsidRDefault="005817C2" w:rsidP="005817C2">
            <w:pPr>
              <w:jc w:val="right"/>
              <w:rPr>
                <w:rFonts w:ascii="Arial" w:hAnsi="Arial" w:cs="Arial"/>
                <w:b/>
                <w:bCs/>
                <w:sz w:val="20"/>
              </w:rPr>
            </w:pPr>
            <w:r>
              <w:rPr>
                <w:rFonts w:ascii="Arial" w:hAnsi="Arial" w:cs="Arial"/>
                <w:b/>
                <w:bCs/>
                <w:sz w:val="20"/>
              </w:rPr>
              <w:t>Total</w:t>
            </w:r>
          </w:p>
        </w:tc>
        <w:tc>
          <w:tcPr>
            <w:tcW w:w="1806" w:type="dxa"/>
          </w:tcPr>
          <w:p w14:paraId="3BB8031A" w14:textId="29CBD1DA" w:rsidR="005817C2" w:rsidRDefault="005817C2" w:rsidP="005817C2">
            <w:pPr>
              <w:jc w:val="right"/>
              <w:rPr>
                <w:rFonts w:ascii="Arial" w:hAnsi="Arial" w:cs="Arial"/>
                <w:b/>
                <w:bCs/>
                <w:sz w:val="20"/>
                <w:szCs w:val="20"/>
              </w:rPr>
            </w:pPr>
            <w:r w:rsidRPr="006035F4">
              <w:rPr>
                <w:rFonts w:ascii="Arial" w:hAnsi="Arial" w:cs="Arial"/>
                <w:b/>
                <w:bCs/>
                <w:sz w:val="20"/>
                <w:szCs w:val="20"/>
              </w:rPr>
              <w:t>$</w:t>
            </w:r>
            <w:r w:rsidRPr="00A33DF8">
              <w:rPr>
                <w:rFonts w:ascii="Arial" w:hAnsi="Arial" w:cs="Arial"/>
                <w:b/>
                <w:bCs/>
                <w:sz w:val="20"/>
                <w:szCs w:val="20"/>
              </w:rPr>
              <w:t>38,864,300</w:t>
            </w:r>
          </w:p>
        </w:tc>
        <w:tc>
          <w:tcPr>
            <w:tcW w:w="1807" w:type="dxa"/>
          </w:tcPr>
          <w:p w14:paraId="1D5BDC35" w14:textId="0B3E6620" w:rsidR="005817C2" w:rsidRDefault="005817C2" w:rsidP="005817C2">
            <w:pPr>
              <w:jc w:val="right"/>
              <w:rPr>
                <w:rFonts w:ascii="Arial" w:hAnsi="Arial" w:cs="Arial"/>
                <w:b/>
                <w:bCs/>
                <w:sz w:val="20"/>
                <w:szCs w:val="20"/>
              </w:rPr>
            </w:pPr>
            <w:r>
              <w:rPr>
                <w:rFonts w:ascii="Arial" w:hAnsi="Arial" w:cs="Arial"/>
                <w:b/>
                <w:bCs/>
                <w:sz w:val="20"/>
                <w:szCs w:val="20"/>
              </w:rPr>
              <w:t>$40,772,000</w:t>
            </w:r>
          </w:p>
        </w:tc>
        <w:tc>
          <w:tcPr>
            <w:tcW w:w="1807" w:type="dxa"/>
          </w:tcPr>
          <w:p w14:paraId="681B95F9" w14:textId="73E08980" w:rsidR="005817C2" w:rsidRDefault="005817C2" w:rsidP="005817C2">
            <w:pPr>
              <w:jc w:val="right"/>
              <w:rPr>
                <w:rFonts w:ascii="Arial" w:hAnsi="Arial" w:cs="Arial"/>
                <w:b/>
                <w:bCs/>
                <w:sz w:val="20"/>
                <w:szCs w:val="20"/>
              </w:rPr>
            </w:pPr>
            <w:r w:rsidRPr="52D94E15">
              <w:rPr>
                <w:rFonts w:ascii="Arial" w:hAnsi="Arial" w:cs="Arial"/>
                <w:b/>
                <w:bCs/>
                <w:sz w:val="20"/>
                <w:szCs w:val="20"/>
              </w:rPr>
              <w:t>$45,724,700</w:t>
            </w:r>
          </w:p>
        </w:tc>
        <w:tc>
          <w:tcPr>
            <w:tcW w:w="1807" w:type="dxa"/>
          </w:tcPr>
          <w:p w14:paraId="05555E8E" w14:textId="00BBEC2B" w:rsidR="005817C2" w:rsidRDefault="005817C2" w:rsidP="005817C2">
            <w:pPr>
              <w:jc w:val="right"/>
              <w:rPr>
                <w:rFonts w:ascii="Arial" w:hAnsi="Arial" w:cs="Arial"/>
                <w:b/>
                <w:bCs/>
                <w:sz w:val="20"/>
                <w:szCs w:val="20"/>
              </w:rPr>
            </w:pPr>
          </w:p>
        </w:tc>
      </w:tr>
    </w:tbl>
    <w:p w14:paraId="5CC81572" w14:textId="77777777" w:rsidR="006201F6" w:rsidRDefault="006201F6" w:rsidP="00606D68">
      <w:pPr>
        <w:jc w:val="both"/>
        <w:rPr>
          <w:rFonts w:ascii="Arial" w:hAnsi="Arial" w:cs="Arial"/>
          <w:b/>
          <w:bCs/>
        </w:rPr>
      </w:pPr>
    </w:p>
    <w:p w14:paraId="02EB9833" w14:textId="77777777" w:rsidR="00606D68" w:rsidRDefault="00606D68" w:rsidP="00606D68">
      <w:pPr>
        <w:rPr>
          <w:rFonts w:ascii="Arial" w:hAnsi="Arial" w:cs="Arial"/>
          <w:b/>
          <w:bCs/>
        </w:rPr>
      </w:pPr>
      <w:r>
        <w:rPr>
          <w:rFonts w:ascii="Arial" w:hAnsi="Arial" w:cs="Arial"/>
          <w:b/>
          <w:bCs/>
        </w:rPr>
        <w:t>Profile of Cases Managed and/or Key Services Provided</w:t>
      </w:r>
    </w:p>
    <w:p w14:paraId="6DB10D28" w14:textId="77777777" w:rsidR="006E6E1B" w:rsidRDefault="006E6E1B" w:rsidP="00606D68">
      <w:pPr>
        <w:rPr>
          <w:rFonts w:ascii="Arial" w:hAnsi="Arial" w:cs="Arial"/>
          <w:b/>
          <w:bCs/>
        </w:rPr>
      </w:pPr>
    </w:p>
    <w:tbl>
      <w:tblPr>
        <w:tblW w:w="10097" w:type="dxa"/>
        <w:tblBorders>
          <w:top w:val="double" w:sz="4" w:space="0" w:color="000080"/>
          <w:left w:val="double" w:sz="4" w:space="0" w:color="000080"/>
          <w:bottom w:val="double" w:sz="4" w:space="0" w:color="000080"/>
          <w:right w:val="double" w:sz="4" w:space="0" w:color="000080"/>
        </w:tblBorders>
        <w:tblLook w:val="0000" w:firstRow="0" w:lastRow="0" w:firstColumn="0" w:lastColumn="0" w:noHBand="0" w:noVBand="0"/>
      </w:tblPr>
      <w:tblGrid>
        <w:gridCol w:w="4140"/>
        <w:gridCol w:w="1495"/>
        <w:gridCol w:w="1495"/>
        <w:gridCol w:w="1495"/>
        <w:gridCol w:w="1472"/>
      </w:tblGrid>
      <w:tr w:rsidR="00A453B2" w14:paraId="02E9AD38" w14:textId="77777777" w:rsidTr="3342FE22">
        <w:trPr>
          <w:cantSplit/>
          <w:tblHeader/>
        </w:trPr>
        <w:tc>
          <w:tcPr>
            <w:tcW w:w="4140" w:type="dxa"/>
            <w:tcBorders>
              <w:top w:val="single" w:sz="4" w:space="0" w:color="auto"/>
              <w:left w:val="single" w:sz="4" w:space="0" w:color="auto"/>
              <w:bottom w:val="single" w:sz="4" w:space="0" w:color="auto"/>
              <w:right w:val="single" w:sz="4" w:space="0" w:color="auto"/>
            </w:tcBorders>
            <w:shd w:val="clear" w:color="auto" w:fill="000080"/>
          </w:tcPr>
          <w:p w14:paraId="233A9194" w14:textId="77777777" w:rsidR="00A453B2" w:rsidRDefault="00A453B2" w:rsidP="00A453B2">
            <w:pPr>
              <w:jc w:val="center"/>
              <w:rPr>
                <w:rFonts w:ascii="Arial" w:hAnsi="Arial" w:cs="Arial"/>
                <w:b/>
                <w:bCs/>
                <w:color w:val="FFFFFF"/>
                <w:sz w:val="20"/>
              </w:rPr>
            </w:pPr>
            <w:r>
              <w:rPr>
                <w:rFonts w:ascii="Arial" w:hAnsi="Arial" w:cs="Arial"/>
                <w:b/>
                <w:bCs/>
                <w:color w:val="FFFFFF"/>
                <w:sz w:val="20"/>
              </w:rPr>
              <w:t>Cases Managed and/or Key Services Provided</w:t>
            </w:r>
          </w:p>
        </w:tc>
        <w:tc>
          <w:tcPr>
            <w:tcW w:w="1495" w:type="dxa"/>
            <w:tcBorders>
              <w:top w:val="single" w:sz="4" w:space="0" w:color="auto"/>
              <w:left w:val="single" w:sz="4" w:space="0" w:color="auto"/>
              <w:bottom w:val="single" w:sz="4" w:space="0" w:color="auto"/>
              <w:right w:val="single" w:sz="4" w:space="0" w:color="auto"/>
            </w:tcBorders>
            <w:shd w:val="clear" w:color="auto" w:fill="000080"/>
            <w:vAlign w:val="bottom"/>
          </w:tcPr>
          <w:p w14:paraId="18EFA553" w14:textId="6063D35A" w:rsidR="00A453B2" w:rsidRDefault="00BF3008" w:rsidP="00A453B2">
            <w:pPr>
              <w:jc w:val="center"/>
              <w:rPr>
                <w:rFonts w:ascii="Arial" w:hAnsi="Arial" w:cs="Arial"/>
                <w:b/>
                <w:bCs/>
                <w:color w:val="FFFFFF"/>
                <w:sz w:val="20"/>
              </w:rPr>
            </w:pPr>
            <w:r>
              <w:rPr>
                <w:rFonts w:ascii="Arial" w:hAnsi="Arial" w:cs="Arial"/>
                <w:b/>
                <w:bCs/>
                <w:color w:val="FFFFFF"/>
                <w:sz w:val="20"/>
              </w:rPr>
              <w:t>FY 202</w:t>
            </w:r>
            <w:r w:rsidR="005817C2">
              <w:rPr>
                <w:rFonts w:ascii="Arial" w:hAnsi="Arial" w:cs="Arial"/>
                <w:b/>
                <w:bCs/>
                <w:color w:val="FFFFFF"/>
                <w:sz w:val="20"/>
              </w:rPr>
              <w:t>2</w:t>
            </w:r>
          </w:p>
        </w:tc>
        <w:tc>
          <w:tcPr>
            <w:tcW w:w="1495" w:type="dxa"/>
            <w:tcBorders>
              <w:top w:val="single" w:sz="4" w:space="0" w:color="auto"/>
              <w:left w:val="single" w:sz="4" w:space="0" w:color="auto"/>
              <w:bottom w:val="single" w:sz="4" w:space="0" w:color="auto"/>
              <w:right w:val="single" w:sz="4" w:space="0" w:color="auto"/>
            </w:tcBorders>
            <w:shd w:val="clear" w:color="auto" w:fill="000080"/>
            <w:vAlign w:val="bottom"/>
          </w:tcPr>
          <w:p w14:paraId="3CA6215E" w14:textId="2B1F9CA0" w:rsidR="00A453B2" w:rsidRDefault="00BF3008" w:rsidP="00A453B2">
            <w:pPr>
              <w:jc w:val="center"/>
              <w:rPr>
                <w:rFonts w:ascii="Arial" w:hAnsi="Arial" w:cs="Arial"/>
                <w:b/>
                <w:bCs/>
                <w:color w:val="FFFFFF"/>
                <w:sz w:val="20"/>
              </w:rPr>
            </w:pPr>
            <w:r>
              <w:rPr>
                <w:rFonts w:ascii="Arial" w:hAnsi="Arial" w:cs="Arial"/>
                <w:b/>
                <w:bCs/>
                <w:color w:val="FFFFFF"/>
                <w:sz w:val="20"/>
              </w:rPr>
              <w:t>FY 202</w:t>
            </w:r>
            <w:r w:rsidR="005817C2">
              <w:rPr>
                <w:rFonts w:ascii="Arial" w:hAnsi="Arial" w:cs="Arial"/>
                <w:b/>
                <w:bCs/>
                <w:color w:val="FFFFFF"/>
                <w:sz w:val="20"/>
              </w:rPr>
              <w:t>3</w:t>
            </w:r>
          </w:p>
        </w:tc>
        <w:tc>
          <w:tcPr>
            <w:tcW w:w="1495" w:type="dxa"/>
            <w:tcBorders>
              <w:top w:val="single" w:sz="4" w:space="0" w:color="auto"/>
              <w:left w:val="single" w:sz="4" w:space="0" w:color="auto"/>
              <w:bottom w:val="single" w:sz="4" w:space="0" w:color="auto"/>
              <w:right w:val="single" w:sz="4" w:space="0" w:color="auto"/>
            </w:tcBorders>
            <w:shd w:val="clear" w:color="auto" w:fill="000080"/>
            <w:vAlign w:val="bottom"/>
          </w:tcPr>
          <w:p w14:paraId="4C5AE02D" w14:textId="00083046" w:rsidR="00A453B2" w:rsidRDefault="00BF3008" w:rsidP="00A453B2">
            <w:pPr>
              <w:jc w:val="center"/>
              <w:rPr>
                <w:rFonts w:ascii="Arial" w:hAnsi="Arial" w:cs="Arial"/>
                <w:b/>
                <w:bCs/>
                <w:color w:val="FFFFFF"/>
                <w:sz w:val="20"/>
              </w:rPr>
            </w:pPr>
            <w:r>
              <w:rPr>
                <w:rFonts w:ascii="Arial" w:hAnsi="Arial" w:cs="Arial"/>
                <w:b/>
                <w:bCs/>
                <w:color w:val="FFFFFF"/>
                <w:sz w:val="20"/>
              </w:rPr>
              <w:t>FY 202</w:t>
            </w:r>
            <w:r w:rsidR="005817C2">
              <w:rPr>
                <w:rFonts w:ascii="Arial" w:hAnsi="Arial" w:cs="Arial"/>
                <w:b/>
                <w:bCs/>
                <w:color w:val="FFFFFF"/>
                <w:sz w:val="20"/>
              </w:rPr>
              <w:t>4</w:t>
            </w:r>
          </w:p>
        </w:tc>
        <w:tc>
          <w:tcPr>
            <w:tcW w:w="1472" w:type="dxa"/>
            <w:tcBorders>
              <w:top w:val="single" w:sz="4" w:space="0" w:color="auto"/>
              <w:left w:val="single" w:sz="4" w:space="0" w:color="auto"/>
              <w:bottom w:val="single" w:sz="4" w:space="0" w:color="auto"/>
              <w:right w:val="single" w:sz="4" w:space="0" w:color="auto"/>
            </w:tcBorders>
            <w:shd w:val="clear" w:color="auto" w:fill="000080"/>
            <w:vAlign w:val="bottom"/>
          </w:tcPr>
          <w:p w14:paraId="5556EDB2" w14:textId="47E41B92" w:rsidR="00A453B2" w:rsidRDefault="00BF3008" w:rsidP="00A453B2">
            <w:pPr>
              <w:jc w:val="center"/>
              <w:rPr>
                <w:rFonts w:ascii="Arial" w:hAnsi="Arial" w:cs="Arial"/>
                <w:b/>
                <w:bCs/>
                <w:color w:val="FFFFFF"/>
                <w:sz w:val="20"/>
              </w:rPr>
            </w:pPr>
            <w:r>
              <w:rPr>
                <w:rFonts w:ascii="Arial" w:hAnsi="Arial" w:cs="Arial"/>
                <w:b/>
                <w:bCs/>
                <w:color w:val="FFFFFF"/>
                <w:sz w:val="20"/>
              </w:rPr>
              <w:t>FY 202</w:t>
            </w:r>
            <w:r w:rsidR="005817C2">
              <w:rPr>
                <w:rFonts w:ascii="Arial" w:hAnsi="Arial" w:cs="Arial"/>
                <w:b/>
                <w:bCs/>
                <w:color w:val="FFFFFF"/>
                <w:sz w:val="20"/>
              </w:rPr>
              <w:t>5</w:t>
            </w:r>
          </w:p>
        </w:tc>
      </w:tr>
      <w:tr w:rsidR="00685548" w14:paraId="7499B826" w14:textId="77777777" w:rsidTr="3342FE22">
        <w:trPr>
          <w:cantSplit/>
        </w:trPr>
        <w:tc>
          <w:tcPr>
            <w:tcW w:w="10097"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Pr>
          <w:p w14:paraId="59A6F1DE" w14:textId="77777777" w:rsidR="00685548" w:rsidRPr="00294E75" w:rsidRDefault="00685548" w:rsidP="00294E75">
            <w:pPr>
              <w:jc w:val="center"/>
              <w:rPr>
                <w:rFonts w:ascii="Arial" w:hAnsi="Arial" w:cs="Arial"/>
                <w:b/>
                <w:sz w:val="20"/>
              </w:rPr>
            </w:pPr>
            <w:r>
              <w:rPr>
                <w:rFonts w:ascii="Arial" w:hAnsi="Arial" w:cs="Arial"/>
                <w:b/>
                <w:sz w:val="20"/>
              </w:rPr>
              <w:t>Animal Industries</w:t>
            </w:r>
          </w:p>
        </w:tc>
      </w:tr>
      <w:tr w:rsidR="005817C2" w14:paraId="3EB21C92" w14:textId="77777777" w:rsidTr="3342FE22">
        <w:trPr>
          <w:cantSplit/>
        </w:trPr>
        <w:tc>
          <w:tcPr>
            <w:tcW w:w="4140" w:type="dxa"/>
            <w:tcBorders>
              <w:top w:val="single" w:sz="4" w:space="0" w:color="auto"/>
              <w:left w:val="single" w:sz="4" w:space="0" w:color="auto"/>
              <w:bottom w:val="single" w:sz="4" w:space="0" w:color="auto"/>
              <w:right w:val="single" w:sz="4" w:space="0" w:color="auto"/>
            </w:tcBorders>
          </w:tcPr>
          <w:p w14:paraId="483A8D3B" w14:textId="77777777" w:rsidR="005817C2" w:rsidRDefault="005817C2" w:rsidP="005817C2">
            <w:pPr>
              <w:rPr>
                <w:rFonts w:ascii="Arial" w:hAnsi="Arial" w:cs="Arial"/>
                <w:sz w:val="20"/>
              </w:rPr>
            </w:pPr>
            <w:r>
              <w:rPr>
                <w:rFonts w:ascii="Arial" w:hAnsi="Arial" w:cs="Arial"/>
                <w:sz w:val="20"/>
              </w:rPr>
              <w:t>Investigate suspected diseases, conduct licensing, inspection, and certification for compliance with state or federal Animal Health laws</w:t>
            </w:r>
          </w:p>
        </w:tc>
        <w:tc>
          <w:tcPr>
            <w:tcW w:w="1495" w:type="dxa"/>
            <w:tcBorders>
              <w:top w:val="single" w:sz="4" w:space="0" w:color="auto"/>
              <w:left w:val="single" w:sz="4" w:space="0" w:color="auto"/>
              <w:bottom w:val="single" w:sz="4" w:space="0" w:color="auto"/>
              <w:right w:val="single" w:sz="4" w:space="0" w:color="auto"/>
            </w:tcBorders>
            <w:vAlign w:val="center"/>
          </w:tcPr>
          <w:p w14:paraId="0948DAFE" w14:textId="27E00E2B" w:rsidR="005817C2" w:rsidRDefault="005817C2" w:rsidP="005817C2">
            <w:pPr>
              <w:jc w:val="center"/>
              <w:rPr>
                <w:rFonts w:ascii="Arial" w:hAnsi="Arial" w:cs="Arial"/>
                <w:sz w:val="20"/>
              </w:rPr>
            </w:pPr>
            <w:r>
              <w:rPr>
                <w:rFonts w:ascii="Arial" w:hAnsi="Arial" w:cs="Arial"/>
                <w:sz w:val="20"/>
              </w:rPr>
              <w:t>3,702</w:t>
            </w:r>
          </w:p>
        </w:tc>
        <w:tc>
          <w:tcPr>
            <w:tcW w:w="1495" w:type="dxa"/>
            <w:tcBorders>
              <w:top w:val="single" w:sz="4" w:space="0" w:color="auto"/>
              <w:left w:val="single" w:sz="4" w:space="0" w:color="auto"/>
              <w:bottom w:val="single" w:sz="4" w:space="0" w:color="auto"/>
              <w:right w:val="single" w:sz="4" w:space="0" w:color="auto"/>
            </w:tcBorders>
            <w:vAlign w:val="center"/>
          </w:tcPr>
          <w:p w14:paraId="4B05EB7C" w14:textId="598C503A" w:rsidR="005817C2" w:rsidRDefault="005817C2" w:rsidP="005817C2">
            <w:pPr>
              <w:jc w:val="center"/>
              <w:rPr>
                <w:rFonts w:ascii="Arial" w:hAnsi="Arial" w:cs="Arial"/>
                <w:sz w:val="20"/>
              </w:rPr>
            </w:pPr>
            <w:r>
              <w:rPr>
                <w:rFonts w:ascii="Arial" w:hAnsi="Arial" w:cs="Arial"/>
                <w:sz w:val="20"/>
              </w:rPr>
              <w:t>3,103</w:t>
            </w:r>
          </w:p>
        </w:tc>
        <w:tc>
          <w:tcPr>
            <w:tcW w:w="1495" w:type="dxa"/>
            <w:tcBorders>
              <w:top w:val="single" w:sz="4" w:space="0" w:color="auto"/>
              <w:left w:val="single" w:sz="4" w:space="0" w:color="auto"/>
              <w:bottom w:val="single" w:sz="4" w:space="0" w:color="auto"/>
              <w:right w:val="single" w:sz="4" w:space="0" w:color="auto"/>
            </w:tcBorders>
            <w:vAlign w:val="center"/>
          </w:tcPr>
          <w:p w14:paraId="3D27CA24" w14:textId="76EE9B48" w:rsidR="005817C2" w:rsidRDefault="005817C2" w:rsidP="005817C2">
            <w:pPr>
              <w:jc w:val="center"/>
              <w:rPr>
                <w:rFonts w:ascii="Arial" w:hAnsi="Arial" w:cs="Arial"/>
                <w:sz w:val="20"/>
              </w:rPr>
            </w:pPr>
            <w:r w:rsidRPr="5610224F">
              <w:rPr>
                <w:rFonts w:ascii="Arial" w:hAnsi="Arial" w:cs="Arial"/>
                <w:sz w:val="20"/>
                <w:szCs w:val="20"/>
              </w:rPr>
              <w:t>2696</w:t>
            </w:r>
          </w:p>
        </w:tc>
        <w:tc>
          <w:tcPr>
            <w:tcW w:w="1472" w:type="dxa"/>
            <w:tcBorders>
              <w:top w:val="single" w:sz="4" w:space="0" w:color="auto"/>
              <w:left w:val="single" w:sz="4" w:space="0" w:color="auto"/>
              <w:bottom w:val="single" w:sz="4" w:space="0" w:color="auto"/>
              <w:right w:val="single" w:sz="4" w:space="0" w:color="auto"/>
            </w:tcBorders>
            <w:vAlign w:val="center"/>
          </w:tcPr>
          <w:p w14:paraId="3A82959B" w14:textId="4846E879" w:rsidR="005817C2" w:rsidRDefault="005817C2" w:rsidP="005817C2">
            <w:pPr>
              <w:jc w:val="center"/>
              <w:rPr>
                <w:rFonts w:ascii="Arial" w:hAnsi="Arial" w:cs="Arial"/>
                <w:sz w:val="20"/>
                <w:szCs w:val="20"/>
              </w:rPr>
            </w:pPr>
          </w:p>
        </w:tc>
      </w:tr>
      <w:tr w:rsidR="005817C2" w14:paraId="4890E64B" w14:textId="77777777" w:rsidTr="3342FE22">
        <w:trPr>
          <w:cantSplit/>
        </w:trPr>
        <w:tc>
          <w:tcPr>
            <w:tcW w:w="4140" w:type="dxa"/>
            <w:tcBorders>
              <w:top w:val="single" w:sz="4" w:space="0" w:color="auto"/>
              <w:left w:val="single" w:sz="4" w:space="0" w:color="auto"/>
              <w:bottom w:val="single" w:sz="4" w:space="0" w:color="auto"/>
              <w:right w:val="single" w:sz="4" w:space="0" w:color="auto"/>
            </w:tcBorders>
          </w:tcPr>
          <w:p w14:paraId="51FEEEE5" w14:textId="77777777" w:rsidR="005817C2" w:rsidRDefault="005817C2" w:rsidP="005817C2">
            <w:pPr>
              <w:rPr>
                <w:rFonts w:ascii="Arial" w:hAnsi="Arial" w:cs="Arial"/>
                <w:sz w:val="20"/>
              </w:rPr>
            </w:pPr>
            <w:bookmarkStart w:id="6" w:name="_Hlk112669566"/>
            <w:r>
              <w:rPr>
                <w:rFonts w:ascii="Arial" w:hAnsi="Arial" w:cs="Arial"/>
                <w:sz w:val="20"/>
              </w:rPr>
              <w:t>Perform disease tests on animals and animal tissues for regulatory diseases to meet import/export requirements and for zoonotic diseases</w:t>
            </w:r>
            <w:bookmarkEnd w:id="6"/>
          </w:p>
        </w:tc>
        <w:tc>
          <w:tcPr>
            <w:tcW w:w="1495" w:type="dxa"/>
            <w:tcBorders>
              <w:top w:val="single" w:sz="4" w:space="0" w:color="auto"/>
              <w:left w:val="single" w:sz="4" w:space="0" w:color="auto"/>
              <w:bottom w:val="single" w:sz="4" w:space="0" w:color="auto"/>
              <w:right w:val="single" w:sz="4" w:space="0" w:color="auto"/>
            </w:tcBorders>
            <w:vAlign w:val="center"/>
          </w:tcPr>
          <w:p w14:paraId="3C1FA993" w14:textId="27C14458" w:rsidR="005817C2" w:rsidRDefault="005817C2" w:rsidP="005817C2">
            <w:pPr>
              <w:jc w:val="center"/>
              <w:rPr>
                <w:rFonts w:ascii="Arial" w:hAnsi="Arial" w:cs="Arial"/>
                <w:sz w:val="20"/>
              </w:rPr>
            </w:pPr>
            <w:r w:rsidRPr="00A33DF8">
              <w:rPr>
                <w:rFonts w:ascii="Arial" w:hAnsi="Arial" w:cs="Arial"/>
                <w:sz w:val="20"/>
              </w:rPr>
              <w:t>536,736</w:t>
            </w:r>
          </w:p>
        </w:tc>
        <w:tc>
          <w:tcPr>
            <w:tcW w:w="1495" w:type="dxa"/>
            <w:tcBorders>
              <w:top w:val="single" w:sz="4" w:space="0" w:color="auto"/>
              <w:left w:val="single" w:sz="4" w:space="0" w:color="auto"/>
              <w:bottom w:val="single" w:sz="4" w:space="0" w:color="auto"/>
              <w:right w:val="single" w:sz="4" w:space="0" w:color="auto"/>
            </w:tcBorders>
            <w:vAlign w:val="center"/>
          </w:tcPr>
          <w:p w14:paraId="25B932D6" w14:textId="3C67BB09" w:rsidR="005817C2" w:rsidRDefault="005817C2" w:rsidP="005817C2">
            <w:pPr>
              <w:jc w:val="center"/>
              <w:rPr>
                <w:rFonts w:ascii="Arial" w:hAnsi="Arial" w:cs="Arial"/>
                <w:sz w:val="20"/>
              </w:rPr>
            </w:pPr>
            <w:r>
              <w:rPr>
                <w:rFonts w:ascii="Arial" w:hAnsi="Arial" w:cs="Arial"/>
                <w:sz w:val="20"/>
              </w:rPr>
              <w:t>541,343</w:t>
            </w:r>
          </w:p>
        </w:tc>
        <w:tc>
          <w:tcPr>
            <w:tcW w:w="1495" w:type="dxa"/>
            <w:tcBorders>
              <w:top w:val="single" w:sz="4" w:space="0" w:color="auto"/>
              <w:left w:val="single" w:sz="4" w:space="0" w:color="auto"/>
              <w:bottom w:val="single" w:sz="4" w:space="0" w:color="auto"/>
              <w:right w:val="single" w:sz="4" w:space="0" w:color="auto"/>
            </w:tcBorders>
            <w:vAlign w:val="center"/>
          </w:tcPr>
          <w:p w14:paraId="4CE00BB1" w14:textId="727F24A7" w:rsidR="005817C2" w:rsidRDefault="005817C2" w:rsidP="005817C2">
            <w:pPr>
              <w:jc w:val="center"/>
              <w:rPr>
                <w:rFonts w:ascii="Arial" w:hAnsi="Arial" w:cs="Arial"/>
                <w:sz w:val="20"/>
              </w:rPr>
            </w:pPr>
            <w:r w:rsidRPr="5610224F">
              <w:rPr>
                <w:rFonts w:ascii="Arial" w:hAnsi="Arial" w:cs="Arial"/>
                <w:sz w:val="20"/>
                <w:szCs w:val="20"/>
              </w:rPr>
              <w:t>449374</w:t>
            </w:r>
          </w:p>
        </w:tc>
        <w:tc>
          <w:tcPr>
            <w:tcW w:w="1472" w:type="dxa"/>
            <w:tcBorders>
              <w:top w:val="single" w:sz="4" w:space="0" w:color="auto"/>
              <w:left w:val="single" w:sz="4" w:space="0" w:color="auto"/>
              <w:bottom w:val="single" w:sz="4" w:space="0" w:color="auto"/>
              <w:right w:val="single" w:sz="4" w:space="0" w:color="auto"/>
            </w:tcBorders>
            <w:vAlign w:val="center"/>
          </w:tcPr>
          <w:p w14:paraId="4A2D57DF" w14:textId="25C4BB50" w:rsidR="005817C2" w:rsidRDefault="005817C2" w:rsidP="005817C2">
            <w:pPr>
              <w:jc w:val="center"/>
              <w:rPr>
                <w:rFonts w:ascii="Arial" w:hAnsi="Arial" w:cs="Arial"/>
                <w:sz w:val="20"/>
                <w:szCs w:val="20"/>
              </w:rPr>
            </w:pPr>
          </w:p>
        </w:tc>
      </w:tr>
      <w:tr w:rsidR="005817C2" w14:paraId="5860E205" w14:textId="77777777" w:rsidTr="3342FE22">
        <w:trPr>
          <w:cantSplit/>
        </w:trPr>
        <w:tc>
          <w:tcPr>
            <w:tcW w:w="4140" w:type="dxa"/>
            <w:tcBorders>
              <w:top w:val="single" w:sz="4" w:space="0" w:color="auto"/>
              <w:left w:val="single" w:sz="4" w:space="0" w:color="auto"/>
              <w:bottom w:val="single" w:sz="4" w:space="0" w:color="auto"/>
              <w:right w:val="single" w:sz="4" w:space="0" w:color="auto"/>
            </w:tcBorders>
          </w:tcPr>
          <w:p w14:paraId="79DFB4BE" w14:textId="77777777" w:rsidR="005817C2" w:rsidRDefault="005817C2" w:rsidP="005817C2">
            <w:pPr>
              <w:rPr>
                <w:rFonts w:ascii="Arial" w:hAnsi="Arial" w:cs="Arial"/>
                <w:sz w:val="20"/>
              </w:rPr>
            </w:pPr>
            <w:r>
              <w:rPr>
                <w:rFonts w:ascii="Arial" w:hAnsi="Arial" w:cs="Arial"/>
                <w:sz w:val="20"/>
              </w:rPr>
              <w:lastRenderedPageBreak/>
              <w:t>Inspect all dairy farms and plants for compliance with sanitation, quality, and wholesomeness standards</w:t>
            </w:r>
          </w:p>
        </w:tc>
        <w:tc>
          <w:tcPr>
            <w:tcW w:w="1495" w:type="dxa"/>
            <w:tcBorders>
              <w:top w:val="single" w:sz="4" w:space="0" w:color="auto"/>
              <w:left w:val="single" w:sz="4" w:space="0" w:color="auto"/>
              <w:bottom w:val="single" w:sz="4" w:space="0" w:color="auto"/>
              <w:right w:val="single" w:sz="4" w:space="0" w:color="auto"/>
            </w:tcBorders>
            <w:vAlign w:val="center"/>
          </w:tcPr>
          <w:p w14:paraId="1625D3A3" w14:textId="73C1C0C5" w:rsidR="005817C2" w:rsidRDefault="005817C2" w:rsidP="005817C2">
            <w:pPr>
              <w:jc w:val="center"/>
              <w:rPr>
                <w:rFonts w:ascii="Arial" w:hAnsi="Arial" w:cs="Arial"/>
                <w:sz w:val="20"/>
              </w:rPr>
            </w:pPr>
            <w:r>
              <w:rPr>
                <w:rFonts w:ascii="Arial" w:hAnsi="Arial" w:cs="Arial"/>
                <w:sz w:val="20"/>
              </w:rPr>
              <w:t>7,098</w:t>
            </w:r>
          </w:p>
        </w:tc>
        <w:tc>
          <w:tcPr>
            <w:tcW w:w="1495" w:type="dxa"/>
            <w:tcBorders>
              <w:top w:val="single" w:sz="4" w:space="0" w:color="auto"/>
              <w:left w:val="single" w:sz="4" w:space="0" w:color="auto"/>
              <w:bottom w:val="single" w:sz="4" w:space="0" w:color="auto"/>
              <w:right w:val="single" w:sz="4" w:space="0" w:color="auto"/>
            </w:tcBorders>
            <w:vAlign w:val="center"/>
          </w:tcPr>
          <w:p w14:paraId="4434DC5F" w14:textId="6B0D3249" w:rsidR="005817C2" w:rsidRDefault="005817C2" w:rsidP="005817C2">
            <w:pPr>
              <w:jc w:val="center"/>
              <w:rPr>
                <w:rFonts w:ascii="Arial" w:hAnsi="Arial" w:cs="Arial"/>
                <w:sz w:val="20"/>
              </w:rPr>
            </w:pPr>
            <w:r>
              <w:rPr>
                <w:rFonts w:ascii="Arial" w:hAnsi="Arial" w:cs="Arial"/>
                <w:sz w:val="20"/>
              </w:rPr>
              <w:t>6,806</w:t>
            </w:r>
          </w:p>
        </w:tc>
        <w:tc>
          <w:tcPr>
            <w:tcW w:w="1495" w:type="dxa"/>
            <w:tcBorders>
              <w:top w:val="single" w:sz="4" w:space="0" w:color="auto"/>
              <w:left w:val="single" w:sz="4" w:space="0" w:color="auto"/>
              <w:bottom w:val="single" w:sz="4" w:space="0" w:color="auto"/>
              <w:right w:val="single" w:sz="4" w:space="0" w:color="auto"/>
            </w:tcBorders>
            <w:vAlign w:val="center"/>
          </w:tcPr>
          <w:p w14:paraId="3AF6FF48" w14:textId="744F09EF" w:rsidR="005817C2" w:rsidRDefault="005817C2" w:rsidP="005817C2">
            <w:pPr>
              <w:jc w:val="center"/>
              <w:rPr>
                <w:rFonts w:ascii="Arial" w:hAnsi="Arial" w:cs="Arial"/>
                <w:sz w:val="20"/>
              </w:rPr>
            </w:pPr>
            <w:r w:rsidRPr="3FC91DDD">
              <w:rPr>
                <w:rFonts w:ascii="Arial" w:hAnsi="Arial" w:cs="Arial"/>
                <w:sz w:val="20"/>
                <w:szCs w:val="20"/>
              </w:rPr>
              <w:t>6,107</w:t>
            </w:r>
          </w:p>
        </w:tc>
        <w:tc>
          <w:tcPr>
            <w:tcW w:w="1472" w:type="dxa"/>
            <w:tcBorders>
              <w:top w:val="single" w:sz="4" w:space="0" w:color="auto"/>
              <w:left w:val="single" w:sz="4" w:space="0" w:color="auto"/>
              <w:bottom w:val="single" w:sz="4" w:space="0" w:color="auto"/>
              <w:right w:val="single" w:sz="4" w:space="0" w:color="auto"/>
            </w:tcBorders>
            <w:vAlign w:val="center"/>
          </w:tcPr>
          <w:p w14:paraId="30AC2DAC" w14:textId="124B67A6" w:rsidR="005817C2" w:rsidRDefault="005817C2" w:rsidP="005817C2">
            <w:pPr>
              <w:jc w:val="center"/>
              <w:rPr>
                <w:rFonts w:ascii="Arial" w:hAnsi="Arial" w:cs="Arial"/>
                <w:sz w:val="20"/>
                <w:szCs w:val="20"/>
              </w:rPr>
            </w:pPr>
          </w:p>
        </w:tc>
      </w:tr>
      <w:tr w:rsidR="005817C2" w14:paraId="2C0ECB35" w14:textId="77777777" w:rsidTr="3342FE22">
        <w:trPr>
          <w:cantSplit/>
        </w:trPr>
        <w:tc>
          <w:tcPr>
            <w:tcW w:w="4140" w:type="dxa"/>
            <w:tcBorders>
              <w:top w:val="single" w:sz="4" w:space="0" w:color="auto"/>
              <w:left w:val="single" w:sz="4" w:space="0" w:color="auto"/>
              <w:bottom w:val="single" w:sz="4" w:space="0" w:color="auto"/>
              <w:right w:val="single" w:sz="4" w:space="0" w:color="auto"/>
            </w:tcBorders>
          </w:tcPr>
          <w:p w14:paraId="17CBBF0C" w14:textId="77777777" w:rsidR="005817C2" w:rsidRDefault="005817C2" w:rsidP="005817C2">
            <w:pPr>
              <w:rPr>
                <w:rFonts w:ascii="Arial" w:hAnsi="Arial" w:cs="Arial"/>
                <w:sz w:val="20"/>
              </w:rPr>
            </w:pPr>
            <w:r>
              <w:rPr>
                <w:rFonts w:ascii="Arial" w:hAnsi="Arial" w:cs="Arial"/>
                <w:sz w:val="20"/>
              </w:rPr>
              <w:t xml:space="preserve">Perform tests on finished dairy products for quality. Presence of adulterants and </w:t>
            </w:r>
            <w:proofErr w:type="gramStart"/>
            <w:r>
              <w:rPr>
                <w:rFonts w:ascii="Arial" w:hAnsi="Arial" w:cs="Arial"/>
                <w:sz w:val="20"/>
              </w:rPr>
              <w:t>to determine</w:t>
            </w:r>
            <w:proofErr w:type="gramEnd"/>
            <w:r>
              <w:rPr>
                <w:rFonts w:ascii="Arial" w:hAnsi="Arial" w:cs="Arial"/>
                <w:sz w:val="20"/>
              </w:rPr>
              <w:t xml:space="preserve"> producer payment</w:t>
            </w:r>
          </w:p>
        </w:tc>
        <w:tc>
          <w:tcPr>
            <w:tcW w:w="1495" w:type="dxa"/>
            <w:tcBorders>
              <w:top w:val="single" w:sz="4" w:space="0" w:color="auto"/>
              <w:left w:val="single" w:sz="4" w:space="0" w:color="auto"/>
              <w:bottom w:val="single" w:sz="4" w:space="0" w:color="auto"/>
              <w:right w:val="single" w:sz="4" w:space="0" w:color="auto"/>
            </w:tcBorders>
            <w:vAlign w:val="center"/>
          </w:tcPr>
          <w:p w14:paraId="7E6CF20B" w14:textId="1E185591" w:rsidR="005817C2" w:rsidRDefault="005817C2" w:rsidP="005817C2">
            <w:pPr>
              <w:jc w:val="center"/>
              <w:rPr>
                <w:rFonts w:ascii="Arial" w:hAnsi="Arial" w:cs="Arial"/>
                <w:sz w:val="20"/>
              </w:rPr>
            </w:pPr>
            <w:r w:rsidRPr="00424748">
              <w:rPr>
                <w:rFonts w:ascii="Arial" w:hAnsi="Arial" w:cs="Arial"/>
                <w:sz w:val="20"/>
              </w:rPr>
              <w:t>5,065</w:t>
            </w:r>
          </w:p>
        </w:tc>
        <w:tc>
          <w:tcPr>
            <w:tcW w:w="1495" w:type="dxa"/>
            <w:tcBorders>
              <w:top w:val="single" w:sz="4" w:space="0" w:color="auto"/>
              <w:left w:val="single" w:sz="4" w:space="0" w:color="auto"/>
              <w:bottom w:val="single" w:sz="4" w:space="0" w:color="auto"/>
              <w:right w:val="single" w:sz="4" w:space="0" w:color="auto"/>
            </w:tcBorders>
            <w:vAlign w:val="center"/>
          </w:tcPr>
          <w:p w14:paraId="348E8329" w14:textId="2697658F" w:rsidR="005817C2" w:rsidRDefault="005817C2" w:rsidP="005817C2">
            <w:pPr>
              <w:jc w:val="center"/>
              <w:rPr>
                <w:rFonts w:ascii="Arial" w:hAnsi="Arial" w:cs="Arial"/>
                <w:sz w:val="20"/>
              </w:rPr>
            </w:pPr>
            <w:r w:rsidRPr="00831B73">
              <w:rPr>
                <w:rFonts w:ascii="Arial" w:hAnsi="Arial" w:cs="Arial"/>
                <w:sz w:val="20"/>
              </w:rPr>
              <w:t>4,9</w:t>
            </w:r>
            <w:r>
              <w:rPr>
                <w:rFonts w:ascii="Arial" w:hAnsi="Arial" w:cs="Arial"/>
                <w:sz w:val="20"/>
              </w:rPr>
              <w:t>83</w:t>
            </w:r>
          </w:p>
        </w:tc>
        <w:tc>
          <w:tcPr>
            <w:tcW w:w="1495" w:type="dxa"/>
            <w:tcBorders>
              <w:top w:val="single" w:sz="4" w:space="0" w:color="auto"/>
              <w:left w:val="single" w:sz="4" w:space="0" w:color="auto"/>
              <w:bottom w:val="single" w:sz="4" w:space="0" w:color="auto"/>
              <w:right w:val="single" w:sz="4" w:space="0" w:color="auto"/>
            </w:tcBorders>
            <w:vAlign w:val="center"/>
          </w:tcPr>
          <w:p w14:paraId="5A4A9CC7" w14:textId="191FD62D" w:rsidR="005817C2" w:rsidRDefault="005817C2" w:rsidP="005817C2">
            <w:pPr>
              <w:jc w:val="center"/>
              <w:rPr>
                <w:rFonts w:ascii="Arial" w:hAnsi="Arial" w:cs="Arial"/>
                <w:sz w:val="20"/>
              </w:rPr>
            </w:pPr>
            <w:r w:rsidRPr="3FC91DDD">
              <w:rPr>
                <w:rFonts w:ascii="Arial" w:hAnsi="Arial" w:cs="Arial"/>
                <w:sz w:val="20"/>
                <w:szCs w:val="20"/>
              </w:rPr>
              <w:t>6,765</w:t>
            </w:r>
          </w:p>
        </w:tc>
        <w:tc>
          <w:tcPr>
            <w:tcW w:w="1472" w:type="dxa"/>
            <w:tcBorders>
              <w:top w:val="single" w:sz="4" w:space="0" w:color="auto"/>
              <w:left w:val="single" w:sz="4" w:space="0" w:color="auto"/>
              <w:bottom w:val="single" w:sz="4" w:space="0" w:color="auto"/>
              <w:right w:val="single" w:sz="4" w:space="0" w:color="auto"/>
            </w:tcBorders>
            <w:vAlign w:val="center"/>
          </w:tcPr>
          <w:p w14:paraId="7B6D52CF" w14:textId="17F3DBD1" w:rsidR="005817C2" w:rsidRDefault="005817C2" w:rsidP="005817C2">
            <w:pPr>
              <w:jc w:val="center"/>
              <w:rPr>
                <w:rFonts w:ascii="Arial" w:hAnsi="Arial" w:cs="Arial"/>
                <w:sz w:val="20"/>
                <w:szCs w:val="20"/>
              </w:rPr>
            </w:pPr>
          </w:p>
        </w:tc>
      </w:tr>
      <w:tr w:rsidR="005817C2" w14:paraId="206E9D74" w14:textId="77777777" w:rsidTr="3342FE22">
        <w:trPr>
          <w:cantSplit/>
        </w:trPr>
        <w:tc>
          <w:tcPr>
            <w:tcW w:w="4140" w:type="dxa"/>
            <w:tcBorders>
              <w:top w:val="single" w:sz="4" w:space="0" w:color="auto"/>
              <w:left w:val="single" w:sz="4" w:space="0" w:color="auto"/>
              <w:bottom w:val="single" w:sz="4" w:space="0" w:color="auto"/>
              <w:right w:val="single" w:sz="4" w:space="0" w:color="auto"/>
            </w:tcBorders>
          </w:tcPr>
          <w:p w14:paraId="4E967B68" w14:textId="77777777" w:rsidR="005817C2" w:rsidRDefault="005817C2" w:rsidP="005817C2">
            <w:pPr>
              <w:rPr>
                <w:rFonts w:ascii="Arial" w:hAnsi="Arial" w:cs="Arial"/>
                <w:sz w:val="20"/>
              </w:rPr>
            </w:pPr>
            <w:r>
              <w:rPr>
                <w:rFonts w:ascii="Arial" w:hAnsi="Arial" w:cs="Arial"/>
                <w:sz w:val="20"/>
              </w:rPr>
              <w:t>Inspect and approve all dairy and beef waste management systems for compliance with state and federal laws</w:t>
            </w:r>
          </w:p>
        </w:tc>
        <w:tc>
          <w:tcPr>
            <w:tcW w:w="1495" w:type="dxa"/>
            <w:tcBorders>
              <w:top w:val="single" w:sz="4" w:space="0" w:color="auto"/>
              <w:left w:val="single" w:sz="4" w:space="0" w:color="auto"/>
              <w:bottom w:val="single" w:sz="4" w:space="0" w:color="auto"/>
              <w:right w:val="single" w:sz="4" w:space="0" w:color="auto"/>
            </w:tcBorders>
            <w:vAlign w:val="center"/>
          </w:tcPr>
          <w:p w14:paraId="7E0925BC" w14:textId="383EEBFD" w:rsidR="005817C2" w:rsidRDefault="005817C2" w:rsidP="005817C2">
            <w:pPr>
              <w:jc w:val="center"/>
              <w:rPr>
                <w:rFonts w:ascii="Arial" w:hAnsi="Arial" w:cs="Arial"/>
                <w:sz w:val="20"/>
              </w:rPr>
            </w:pPr>
            <w:r>
              <w:rPr>
                <w:rFonts w:ascii="Arial" w:hAnsi="Arial" w:cs="Arial"/>
                <w:sz w:val="20"/>
              </w:rPr>
              <w:t>2,370</w:t>
            </w:r>
          </w:p>
        </w:tc>
        <w:tc>
          <w:tcPr>
            <w:tcW w:w="1495" w:type="dxa"/>
            <w:tcBorders>
              <w:top w:val="single" w:sz="4" w:space="0" w:color="auto"/>
              <w:left w:val="single" w:sz="4" w:space="0" w:color="auto"/>
              <w:bottom w:val="single" w:sz="4" w:space="0" w:color="auto"/>
              <w:right w:val="single" w:sz="4" w:space="0" w:color="auto"/>
            </w:tcBorders>
            <w:vAlign w:val="center"/>
          </w:tcPr>
          <w:p w14:paraId="3FF99F26" w14:textId="60F029F1" w:rsidR="005817C2" w:rsidRDefault="005817C2" w:rsidP="005817C2">
            <w:pPr>
              <w:jc w:val="center"/>
              <w:rPr>
                <w:rFonts w:ascii="Arial" w:hAnsi="Arial" w:cs="Arial"/>
                <w:sz w:val="20"/>
              </w:rPr>
            </w:pPr>
            <w:r>
              <w:rPr>
                <w:rFonts w:ascii="Arial" w:hAnsi="Arial" w:cs="Arial"/>
                <w:sz w:val="20"/>
              </w:rPr>
              <w:t>2,546</w:t>
            </w:r>
          </w:p>
        </w:tc>
        <w:tc>
          <w:tcPr>
            <w:tcW w:w="1495" w:type="dxa"/>
            <w:tcBorders>
              <w:top w:val="single" w:sz="4" w:space="0" w:color="auto"/>
              <w:left w:val="single" w:sz="4" w:space="0" w:color="auto"/>
              <w:bottom w:val="single" w:sz="4" w:space="0" w:color="auto"/>
              <w:right w:val="single" w:sz="4" w:space="0" w:color="auto"/>
            </w:tcBorders>
            <w:vAlign w:val="center"/>
          </w:tcPr>
          <w:p w14:paraId="665B4666" w14:textId="7885E501" w:rsidR="005817C2" w:rsidRDefault="005817C2" w:rsidP="005817C2">
            <w:pPr>
              <w:jc w:val="center"/>
              <w:rPr>
                <w:rFonts w:ascii="Arial" w:hAnsi="Arial" w:cs="Arial"/>
                <w:sz w:val="20"/>
              </w:rPr>
            </w:pPr>
            <w:r w:rsidRPr="3FC91DDD">
              <w:rPr>
                <w:rFonts w:ascii="Arial" w:hAnsi="Arial" w:cs="Arial"/>
                <w:sz w:val="20"/>
                <w:szCs w:val="20"/>
              </w:rPr>
              <w:t>1,529</w:t>
            </w:r>
          </w:p>
        </w:tc>
        <w:tc>
          <w:tcPr>
            <w:tcW w:w="1472" w:type="dxa"/>
            <w:tcBorders>
              <w:top w:val="single" w:sz="4" w:space="0" w:color="auto"/>
              <w:left w:val="single" w:sz="4" w:space="0" w:color="auto"/>
              <w:bottom w:val="single" w:sz="4" w:space="0" w:color="auto"/>
              <w:right w:val="single" w:sz="4" w:space="0" w:color="auto"/>
            </w:tcBorders>
            <w:vAlign w:val="center"/>
          </w:tcPr>
          <w:p w14:paraId="56A8AFD7" w14:textId="3D7F7521" w:rsidR="005817C2" w:rsidRDefault="005817C2" w:rsidP="005817C2">
            <w:pPr>
              <w:jc w:val="center"/>
              <w:rPr>
                <w:rFonts w:ascii="Arial" w:hAnsi="Arial" w:cs="Arial"/>
                <w:sz w:val="20"/>
                <w:szCs w:val="20"/>
              </w:rPr>
            </w:pPr>
          </w:p>
        </w:tc>
      </w:tr>
      <w:tr w:rsidR="005817C2" w14:paraId="3247944E" w14:textId="77777777" w:rsidTr="3342FE22">
        <w:trPr>
          <w:cantSplit/>
        </w:trPr>
        <w:tc>
          <w:tcPr>
            <w:tcW w:w="4140" w:type="dxa"/>
            <w:tcBorders>
              <w:top w:val="single" w:sz="4" w:space="0" w:color="auto"/>
              <w:left w:val="single" w:sz="4" w:space="0" w:color="auto"/>
              <w:bottom w:val="single" w:sz="4" w:space="0" w:color="auto"/>
              <w:right w:val="single" w:sz="4" w:space="0" w:color="auto"/>
            </w:tcBorders>
          </w:tcPr>
          <w:p w14:paraId="4E9B3685" w14:textId="77777777" w:rsidR="005817C2" w:rsidRDefault="005817C2" w:rsidP="005817C2">
            <w:pPr>
              <w:rPr>
                <w:rFonts w:ascii="Arial" w:hAnsi="Arial" w:cs="Arial"/>
                <w:sz w:val="20"/>
              </w:rPr>
            </w:pPr>
            <w:r>
              <w:rPr>
                <w:rFonts w:ascii="Arial" w:hAnsi="Arial" w:cs="Arial"/>
                <w:sz w:val="20"/>
              </w:rPr>
              <w:t>Animal care investigations and inspections</w:t>
            </w:r>
          </w:p>
        </w:tc>
        <w:tc>
          <w:tcPr>
            <w:tcW w:w="1495" w:type="dxa"/>
            <w:tcBorders>
              <w:top w:val="single" w:sz="4" w:space="0" w:color="auto"/>
              <w:left w:val="single" w:sz="4" w:space="0" w:color="auto"/>
              <w:bottom w:val="single" w:sz="4" w:space="0" w:color="auto"/>
              <w:right w:val="single" w:sz="4" w:space="0" w:color="auto"/>
            </w:tcBorders>
            <w:vAlign w:val="center"/>
          </w:tcPr>
          <w:p w14:paraId="33875BD1" w14:textId="36E1FCE4" w:rsidR="005817C2" w:rsidRDefault="005817C2" w:rsidP="005817C2">
            <w:pPr>
              <w:jc w:val="center"/>
              <w:rPr>
                <w:rFonts w:ascii="Arial" w:hAnsi="Arial" w:cs="Arial"/>
                <w:sz w:val="20"/>
              </w:rPr>
            </w:pPr>
            <w:r>
              <w:rPr>
                <w:rFonts w:ascii="Arial" w:hAnsi="Arial" w:cs="Arial"/>
                <w:sz w:val="20"/>
              </w:rPr>
              <w:t>86</w:t>
            </w:r>
          </w:p>
        </w:tc>
        <w:tc>
          <w:tcPr>
            <w:tcW w:w="1495" w:type="dxa"/>
            <w:tcBorders>
              <w:top w:val="single" w:sz="4" w:space="0" w:color="auto"/>
              <w:left w:val="single" w:sz="4" w:space="0" w:color="auto"/>
              <w:bottom w:val="single" w:sz="4" w:space="0" w:color="auto"/>
              <w:right w:val="single" w:sz="4" w:space="0" w:color="auto"/>
            </w:tcBorders>
            <w:vAlign w:val="center"/>
          </w:tcPr>
          <w:p w14:paraId="6ADA300C" w14:textId="16AF90BF" w:rsidR="005817C2" w:rsidRDefault="005817C2" w:rsidP="005817C2">
            <w:pPr>
              <w:jc w:val="center"/>
              <w:rPr>
                <w:rFonts w:ascii="Arial" w:hAnsi="Arial" w:cs="Arial"/>
                <w:sz w:val="20"/>
              </w:rPr>
            </w:pPr>
            <w:r>
              <w:rPr>
                <w:rFonts w:ascii="Arial" w:hAnsi="Arial" w:cs="Arial"/>
                <w:sz w:val="20"/>
              </w:rPr>
              <w:t>64</w:t>
            </w:r>
          </w:p>
        </w:tc>
        <w:tc>
          <w:tcPr>
            <w:tcW w:w="1495" w:type="dxa"/>
            <w:tcBorders>
              <w:top w:val="single" w:sz="4" w:space="0" w:color="auto"/>
              <w:left w:val="single" w:sz="4" w:space="0" w:color="auto"/>
              <w:bottom w:val="single" w:sz="4" w:space="0" w:color="auto"/>
              <w:right w:val="single" w:sz="4" w:space="0" w:color="auto"/>
            </w:tcBorders>
            <w:vAlign w:val="center"/>
          </w:tcPr>
          <w:p w14:paraId="4F72355E" w14:textId="6850A1A9" w:rsidR="005817C2" w:rsidRDefault="005817C2" w:rsidP="005817C2">
            <w:pPr>
              <w:jc w:val="center"/>
              <w:rPr>
                <w:rFonts w:ascii="Arial" w:hAnsi="Arial" w:cs="Arial"/>
                <w:sz w:val="20"/>
              </w:rPr>
            </w:pPr>
            <w:r w:rsidRPr="5610224F">
              <w:rPr>
                <w:rFonts w:ascii="Arial" w:hAnsi="Arial" w:cs="Arial"/>
                <w:sz w:val="20"/>
                <w:szCs w:val="20"/>
              </w:rPr>
              <w:t>75</w:t>
            </w:r>
          </w:p>
        </w:tc>
        <w:tc>
          <w:tcPr>
            <w:tcW w:w="1472" w:type="dxa"/>
            <w:tcBorders>
              <w:top w:val="single" w:sz="4" w:space="0" w:color="auto"/>
              <w:left w:val="single" w:sz="4" w:space="0" w:color="auto"/>
              <w:bottom w:val="single" w:sz="4" w:space="0" w:color="auto"/>
              <w:right w:val="single" w:sz="4" w:space="0" w:color="auto"/>
            </w:tcBorders>
            <w:vAlign w:val="center"/>
          </w:tcPr>
          <w:p w14:paraId="6B763E79" w14:textId="6A34B96C" w:rsidR="005817C2" w:rsidRDefault="005817C2" w:rsidP="005817C2">
            <w:pPr>
              <w:jc w:val="center"/>
              <w:rPr>
                <w:rFonts w:ascii="Arial" w:hAnsi="Arial" w:cs="Arial"/>
                <w:sz w:val="20"/>
                <w:szCs w:val="20"/>
              </w:rPr>
            </w:pPr>
          </w:p>
        </w:tc>
      </w:tr>
      <w:tr w:rsidR="005817C2" w14:paraId="53F6FCC8" w14:textId="77777777" w:rsidTr="3342FE22">
        <w:trPr>
          <w:cantSplit/>
        </w:trPr>
        <w:tc>
          <w:tcPr>
            <w:tcW w:w="10097"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Pr>
          <w:p w14:paraId="7F1140FC" w14:textId="77777777" w:rsidR="005817C2" w:rsidRDefault="005817C2" w:rsidP="005817C2">
            <w:pPr>
              <w:jc w:val="center"/>
              <w:rPr>
                <w:rFonts w:ascii="Arial" w:hAnsi="Arial" w:cs="Arial"/>
                <w:sz w:val="20"/>
              </w:rPr>
            </w:pPr>
            <w:r>
              <w:rPr>
                <w:rFonts w:ascii="Arial" w:hAnsi="Arial" w:cs="Arial"/>
                <w:b/>
                <w:sz w:val="20"/>
              </w:rPr>
              <w:t>Agriculture Inspections</w:t>
            </w:r>
          </w:p>
        </w:tc>
      </w:tr>
      <w:tr w:rsidR="005817C2" w14:paraId="5F011D71" w14:textId="77777777" w:rsidTr="3342FE22">
        <w:trPr>
          <w:cantSplit/>
        </w:trPr>
        <w:tc>
          <w:tcPr>
            <w:tcW w:w="4140" w:type="dxa"/>
            <w:tcBorders>
              <w:top w:val="single" w:sz="4" w:space="0" w:color="auto"/>
              <w:left w:val="single" w:sz="4" w:space="0" w:color="auto"/>
              <w:bottom w:val="single" w:sz="4" w:space="0" w:color="auto"/>
              <w:right w:val="single" w:sz="4" w:space="0" w:color="auto"/>
            </w:tcBorders>
          </w:tcPr>
          <w:p w14:paraId="454C5A99" w14:textId="77777777" w:rsidR="005817C2" w:rsidRDefault="005817C2" w:rsidP="005817C2">
            <w:pPr>
              <w:rPr>
                <w:rFonts w:ascii="Arial" w:hAnsi="Arial" w:cs="Arial"/>
                <w:sz w:val="20"/>
              </w:rPr>
            </w:pPr>
            <w:r>
              <w:rPr>
                <w:rFonts w:ascii="Arial" w:hAnsi="Arial" w:cs="Arial"/>
                <w:sz w:val="20"/>
              </w:rPr>
              <w:t>License and inspect all warehouses, commodity dealers, and seed buyers</w:t>
            </w:r>
          </w:p>
        </w:tc>
        <w:tc>
          <w:tcPr>
            <w:tcW w:w="1495" w:type="dxa"/>
            <w:tcBorders>
              <w:top w:val="single" w:sz="4" w:space="0" w:color="auto"/>
              <w:left w:val="single" w:sz="4" w:space="0" w:color="auto"/>
              <w:bottom w:val="single" w:sz="4" w:space="0" w:color="auto"/>
              <w:right w:val="single" w:sz="4" w:space="0" w:color="auto"/>
            </w:tcBorders>
            <w:vAlign w:val="center"/>
          </w:tcPr>
          <w:p w14:paraId="1D3C8689" w14:textId="2609AF1D" w:rsidR="005817C2" w:rsidRDefault="005817C2" w:rsidP="005817C2">
            <w:pPr>
              <w:jc w:val="center"/>
              <w:rPr>
                <w:rFonts w:ascii="Arial" w:hAnsi="Arial" w:cs="Arial"/>
                <w:sz w:val="20"/>
              </w:rPr>
            </w:pPr>
            <w:r>
              <w:rPr>
                <w:rFonts w:ascii="Arial" w:hAnsi="Arial" w:cs="Arial"/>
                <w:sz w:val="20"/>
              </w:rPr>
              <w:t>161</w:t>
            </w:r>
          </w:p>
        </w:tc>
        <w:tc>
          <w:tcPr>
            <w:tcW w:w="1495" w:type="dxa"/>
            <w:tcBorders>
              <w:top w:val="single" w:sz="4" w:space="0" w:color="auto"/>
              <w:left w:val="single" w:sz="4" w:space="0" w:color="auto"/>
              <w:bottom w:val="single" w:sz="4" w:space="0" w:color="auto"/>
              <w:right w:val="single" w:sz="4" w:space="0" w:color="auto"/>
            </w:tcBorders>
            <w:vAlign w:val="center"/>
          </w:tcPr>
          <w:p w14:paraId="3601FF46" w14:textId="5C8FC539" w:rsidR="005817C2" w:rsidRDefault="005817C2" w:rsidP="005817C2">
            <w:pPr>
              <w:jc w:val="center"/>
              <w:rPr>
                <w:rFonts w:ascii="Arial" w:hAnsi="Arial" w:cs="Arial"/>
                <w:sz w:val="20"/>
              </w:rPr>
            </w:pPr>
            <w:r>
              <w:rPr>
                <w:rFonts w:ascii="Arial" w:hAnsi="Arial" w:cs="Arial"/>
                <w:sz w:val="20"/>
              </w:rPr>
              <w:t>169</w:t>
            </w:r>
          </w:p>
        </w:tc>
        <w:tc>
          <w:tcPr>
            <w:tcW w:w="1495" w:type="dxa"/>
            <w:tcBorders>
              <w:top w:val="single" w:sz="4" w:space="0" w:color="auto"/>
              <w:left w:val="single" w:sz="4" w:space="0" w:color="auto"/>
              <w:bottom w:val="single" w:sz="4" w:space="0" w:color="auto"/>
              <w:right w:val="single" w:sz="4" w:space="0" w:color="auto"/>
            </w:tcBorders>
            <w:vAlign w:val="center"/>
          </w:tcPr>
          <w:p w14:paraId="05AB018A" w14:textId="128E05CF" w:rsidR="005817C2" w:rsidRDefault="005817C2" w:rsidP="005817C2">
            <w:pPr>
              <w:jc w:val="center"/>
              <w:rPr>
                <w:rFonts w:ascii="Arial" w:hAnsi="Arial" w:cs="Arial"/>
                <w:sz w:val="20"/>
              </w:rPr>
            </w:pPr>
            <w:r w:rsidRPr="3342FE22">
              <w:rPr>
                <w:rFonts w:ascii="Arial" w:hAnsi="Arial" w:cs="Arial"/>
                <w:sz w:val="20"/>
                <w:szCs w:val="20"/>
              </w:rPr>
              <w:t>89</w:t>
            </w:r>
          </w:p>
        </w:tc>
        <w:tc>
          <w:tcPr>
            <w:tcW w:w="1472" w:type="dxa"/>
            <w:tcBorders>
              <w:top w:val="single" w:sz="4" w:space="0" w:color="auto"/>
              <w:left w:val="single" w:sz="4" w:space="0" w:color="auto"/>
              <w:bottom w:val="single" w:sz="4" w:space="0" w:color="auto"/>
              <w:right w:val="single" w:sz="4" w:space="0" w:color="auto"/>
            </w:tcBorders>
            <w:vAlign w:val="center"/>
          </w:tcPr>
          <w:p w14:paraId="0C66CE32" w14:textId="44732297" w:rsidR="005817C2" w:rsidRDefault="005817C2" w:rsidP="005817C2">
            <w:pPr>
              <w:jc w:val="center"/>
              <w:rPr>
                <w:rFonts w:ascii="Arial" w:hAnsi="Arial" w:cs="Arial"/>
                <w:sz w:val="20"/>
                <w:szCs w:val="20"/>
              </w:rPr>
            </w:pPr>
          </w:p>
        </w:tc>
      </w:tr>
      <w:tr w:rsidR="005817C2" w14:paraId="4832DE19" w14:textId="77777777" w:rsidTr="3342FE22">
        <w:trPr>
          <w:cantSplit/>
        </w:trPr>
        <w:tc>
          <w:tcPr>
            <w:tcW w:w="4140" w:type="dxa"/>
            <w:tcBorders>
              <w:top w:val="single" w:sz="4" w:space="0" w:color="auto"/>
              <w:left w:val="single" w:sz="4" w:space="0" w:color="auto"/>
              <w:bottom w:val="single" w:sz="4" w:space="0" w:color="auto"/>
              <w:right w:val="single" w:sz="4" w:space="0" w:color="auto"/>
            </w:tcBorders>
          </w:tcPr>
          <w:p w14:paraId="48D36A9E" w14:textId="77777777" w:rsidR="005817C2" w:rsidRDefault="005817C2" w:rsidP="005817C2">
            <w:pPr>
              <w:rPr>
                <w:rFonts w:ascii="Arial" w:hAnsi="Arial" w:cs="Arial"/>
                <w:sz w:val="20"/>
              </w:rPr>
            </w:pPr>
            <w:r>
              <w:rPr>
                <w:rFonts w:ascii="Arial" w:hAnsi="Arial" w:cs="Arial"/>
                <w:sz w:val="20"/>
              </w:rPr>
              <w:t>Certified and inspected organic producers, processors, and handlers</w:t>
            </w:r>
          </w:p>
        </w:tc>
        <w:tc>
          <w:tcPr>
            <w:tcW w:w="1495" w:type="dxa"/>
            <w:tcBorders>
              <w:top w:val="single" w:sz="4" w:space="0" w:color="auto"/>
              <w:left w:val="single" w:sz="4" w:space="0" w:color="auto"/>
              <w:bottom w:val="single" w:sz="4" w:space="0" w:color="auto"/>
              <w:right w:val="single" w:sz="4" w:space="0" w:color="auto"/>
            </w:tcBorders>
            <w:vAlign w:val="center"/>
          </w:tcPr>
          <w:p w14:paraId="71ADFED2" w14:textId="1EB67612" w:rsidR="005817C2" w:rsidRDefault="005817C2" w:rsidP="005817C2">
            <w:pPr>
              <w:jc w:val="center"/>
              <w:rPr>
                <w:rFonts w:ascii="Arial" w:hAnsi="Arial" w:cs="Arial"/>
                <w:sz w:val="20"/>
              </w:rPr>
            </w:pPr>
            <w:r>
              <w:rPr>
                <w:rFonts w:ascii="Arial" w:hAnsi="Arial" w:cs="Arial"/>
                <w:sz w:val="20"/>
              </w:rPr>
              <w:t>263</w:t>
            </w:r>
          </w:p>
        </w:tc>
        <w:tc>
          <w:tcPr>
            <w:tcW w:w="1495" w:type="dxa"/>
            <w:tcBorders>
              <w:top w:val="single" w:sz="4" w:space="0" w:color="auto"/>
              <w:left w:val="single" w:sz="4" w:space="0" w:color="auto"/>
              <w:bottom w:val="single" w:sz="4" w:space="0" w:color="auto"/>
              <w:right w:val="single" w:sz="4" w:space="0" w:color="auto"/>
            </w:tcBorders>
            <w:vAlign w:val="center"/>
          </w:tcPr>
          <w:p w14:paraId="3B15ACCF" w14:textId="58DC637C" w:rsidR="005817C2" w:rsidRDefault="005817C2" w:rsidP="005817C2">
            <w:pPr>
              <w:jc w:val="center"/>
              <w:rPr>
                <w:rFonts w:ascii="Arial" w:hAnsi="Arial" w:cs="Arial"/>
                <w:sz w:val="20"/>
              </w:rPr>
            </w:pPr>
            <w:r>
              <w:rPr>
                <w:rFonts w:ascii="Arial" w:hAnsi="Arial" w:cs="Arial"/>
                <w:sz w:val="20"/>
              </w:rPr>
              <w:t>238</w:t>
            </w:r>
          </w:p>
        </w:tc>
        <w:tc>
          <w:tcPr>
            <w:tcW w:w="1495" w:type="dxa"/>
            <w:tcBorders>
              <w:top w:val="single" w:sz="4" w:space="0" w:color="auto"/>
              <w:left w:val="single" w:sz="4" w:space="0" w:color="auto"/>
              <w:bottom w:val="single" w:sz="4" w:space="0" w:color="auto"/>
              <w:right w:val="single" w:sz="4" w:space="0" w:color="auto"/>
            </w:tcBorders>
            <w:vAlign w:val="center"/>
          </w:tcPr>
          <w:p w14:paraId="4993580A" w14:textId="19E168D0" w:rsidR="005817C2" w:rsidRDefault="005817C2" w:rsidP="005817C2">
            <w:pPr>
              <w:jc w:val="center"/>
              <w:rPr>
                <w:rFonts w:ascii="Arial" w:hAnsi="Arial" w:cs="Arial"/>
                <w:sz w:val="20"/>
              </w:rPr>
            </w:pPr>
            <w:r w:rsidRPr="53AA96C4">
              <w:rPr>
                <w:rFonts w:ascii="Arial" w:hAnsi="Arial" w:cs="Arial"/>
                <w:sz w:val="20"/>
                <w:szCs w:val="20"/>
              </w:rPr>
              <w:t>225</w:t>
            </w:r>
          </w:p>
        </w:tc>
        <w:tc>
          <w:tcPr>
            <w:tcW w:w="1472" w:type="dxa"/>
            <w:tcBorders>
              <w:top w:val="single" w:sz="4" w:space="0" w:color="auto"/>
              <w:left w:val="single" w:sz="4" w:space="0" w:color="auto"/>
              <w:bottom w:val="single" w:sz="4" w:space="0" w:color="auto"/>
              <w:right w:val="single" w:sz="4" w:space="0" w:color="auto"/>
            </w:tcBorders>
            <w:vAlign w:val="center"/>
          </w:tcPr>
          <w:p w14:paraId="34A5657B" w14:textId="302515BE" w:rsidR="005817C2" w:rsidRDefault="005817C2" w:rsidP="005817C2">
            <w:pPr>
              <w:jc w:val="center"/>
              <w:rPr>
                <w:rFonts w:ascii="Arial" w:hAnsi="Arial" w:cs="Arial"/>
                <w:sz w:val="20"/>
                <w:szCs w:val="20"/>
              </w:rPr>
            </w:pPr>
          </w:p>
        </w:tc>
      </w:tr>
      <w:tr w:rsidR="005817C2" w14:paraId="167D8DCE" w14:textId="77777777" w:rsidTr="3342FE22">
        <w:trPr>
          <w:cantSplit/>
        </w:trPr>
        <w:tc>
          <w:tcPr>
            <w:tcW w:w="4140" w:type="dxa"/>
            <w:tcBorders>
              <w:top w:val="single" w:sz="4" w:space="0" w:color="auto"/>
              <w:left w:val="single" w:sz="4" w:space="0" w:color="auto"/>
              <w:bottom w:val="single" w:sz="4" w:space="0" w:color="auto"/>
              <w:right w:val="single" w:sz="4" w:space="0" w:color="auto"/>
            </w:tcBorders>
          </w:tcPr>
          <w:p w14:paraId="627F4AAF" w14:textId="77777777" w:rsidR="005817C2" w:rsidRDefault="005817C2" w:rsidP="005817C2">
            <w:pPr>
              <w:rPr>
                <w:rFonts w:ascii="Arial" w:hAnsi="Arial" w:cs="Arial"/>
                <w:sz w:val="20"/>
              </w:rPr>
            </w:pPr>
            <w:r>
              <w:rPr>
                <w:rFonts w:ascii="Arial" w:hAnsi="Arial" w:cs="Arial"/>
                <w:sz w:val="20"/>
              </w:rPr>
              <w:t xml:space="preserve">Inspect and test all known </w:t>
            </w:r>
            <w:proofErr w:type="gramStart"/>
            <w:r>
              <w:rPr>
                <w:rFonts w:ascii="Arial" w:hAnsi="Arial" w:cs="Arial"/>
                <w:sz w:val="20"/>
              </w:rPr>
              <w:t>commercially-used</w:t>
            </w:r>
            <w:proofErr w:type="gramEnd"/>
            <w:r>
              <w:rPr>
                <w:rFonts w:ascii="Arial" w:hAnsi="Arial" w:cs="Arial"/>
                <w:sz w:val="20"/>
              </w:rPr>
              <w:t xml:space="preserve"> weighing and measuring devices</w:t>
            </w:r>
          </w:p>
        </w:tc>
        <w:tc>
          <w:tcPr>
            <w:tcW w:w="1495" w:type="dxa"/>
            <w:tcBorders>
              <w:top w:val="single" w:sz="4" w:space="0" w:color="auto"/>
              <w:left w:val="single" w:sz="4" w:space="0" w:color="auto"/>
              <w:bottom w:val="single" w:sz="4" w:space="0" w:color="auto"/>
              <w:right w:val="single" w:sz="4" w:space="0" w:color="auto"/>
            </w:tcBorders>
            <w:vAlign w:val="center"/>
          </w:tcPr>
          <w:p w14:paraId="4861011A" w14:textId="501D44D7" w:rsidR="005817C2" w:rsidRDefault="005817C2" w:rsidP="005817C2">
            <w:pPr>
              <w:jc w:val="center"/>
              <w:rPr>
                <w:rFonts w:ascii="Arial" w:hAnsi="Arial" w:cs="Arial"/>
                <w:sz w:val="20"/>
              </w:rPr>
            </w:pPr>
            <w:r>
              <w:rPr>
                <w:rFonts w:ascii="Arial" w:hAnsi="Arial" w:cs="Arial"/>
                <w:sz w:val="20"/>
              </w:rPr>
              <w:t>35,737</w:t>
            </w:r>
          </w:p>
        </w:tc>
        <w:tc>
          <w:tcPr>
            <w:tcW w:w="1495" w:type="dxa"/>
            <w:tcBorders>
              <w:top w:val="single" w:sz="4" w:space="0" w:color="auto"/>
              <w:left w:val="single" w:sz="4" w:space="0" w:color="auto"/>
              <w:bottom w:val="single" w:sz="4" w:space="0" w:color="auto"/>
              <w:right w:val="single" w:sz="4" w:space="0" w:color="auto"/>
            </w:tcBorders>
            <w:vAlign w:val="center"/>
          </w:tcPr>
          <w:p w14:paraId="4C742101" w14:textId="0DE6C8F2" w:rsidR="005817C2" w:rsidRDefault="005817C2" w:rsidP="005817C2">
            <w:pPr>
              <w:jc w:val="center"/>
              <w:rPr>
                <w:rFonts w:ascii="Arial" w:hAnsi="Arial" w:cs="Arial"/>
                <w:sz w:val="20"/>
              </w:rPr>
            </w:pPr>
            <w:r>
              <w:rPr>
                <w:rFonts w:ascii="Arial" w:hAnsi="Arial" w:cs="Arial"/>
                <w:sz w:val="20"/>
              </w:rPr>
              <w:t>29,193</w:t>
            </w:r>
          </w:p>
        </w:tc>
        <w:tc>
          <w:tcPr>
            <w:tcW w:w="1495" w:type="dxa"/>
            <w:tcBorders>
              <w:top w:val="single" w:sz="4" w:space="0" w:color="auto"/>
              <w:left w:val="single" w:sz="4" w:space="0" w:color="auto"/>
              <w:bottom w:val="single" w:sz="4" w:space="0" w:color="auto"/>
              <w:right w:val="single" w:sz="4" w:space="0" w:color="auto"/>
            </w:tcBorders>
            <w:vAlign w:val="center"/>
          </w:tcPr>
          <w:p w14:paraId="1E23060C" w14:textId="69B7A169" w:rsidR="005817C2" w:rsidRDefault="005817C2" w:rsidP="005817C2">
            <w:pPr>
              <w:jc w:val="center"/>
              <w:rPr>
                <w:rFonts w:ascii="Arial" w:hAnsi="Arial" w:cs="Arial"/>
                <w:sz w:val="20"/>
              </w:rPr>
            </w:pPr>
            <w:r w:rsidRPr="53AA96C4">
              <w:rPr>
                <w:rFonts w:ascii="Arial" w:hAnsi="Arial" w:cs="Arial"/>
                <w:sz w:val="20"/>
                <w:szCs w:val="20"/>
              </w:rPr>
              <w:t>37,009</w:t>
            </w:r>
          </w:p>
        </w:tc>
        <w:tc>
          <w:tcPr>
            <w:tcW w:w="1472" w:type="dxa"/>
            <w:tcBorders>
              <w:top w:val="single" w:sz="4" w:space="0" w:color="auto"/>
              <w:left w:val="single" w:sz="4" w:space="0" w:color="auto"/>
              <w:bottom w:val="single" w:sz="4" w:space="0" w:color="auto"/>
              <w:right w:val="single" w:sz="4" w:space="0" w:color="auto"/>
            </w:tcBorders>
            <w:vAlign w:val="center"/>
          </w:tcPr>
          <w:p w14:paraId="40ABB64D" w14:textId="5CC6C93D" w:rsidR="005817C2" w:rsidRDefault="005817C2" w:rsidP="005817C2">
            <w:pPr>
              <w:jc w:val="center"/>
              <w:rPr>
                <w:rFonts w:ascii="Arial" w:hAnsi="Arial" w:cs="Arial"/>
                <w:sz w:val="20"/>
                <w:szCs w:val="20"/>
              </w:rPr>
            </w:pPr>
          </w:p>
        </w:tc>
      </w:tr>
      <w:tr w:rsidR="005817C2" w14:paraId="7595CE45" w14:textId="77777777" w:rsidTr="3342FE22">
        <w:trPr>
          <w:cantSplit/>
        </w:trPr>
        <w:tc>
          <w:tcPr>
            <w:tcW w:w="4140" w:type="dxa"/>
            <w:tcBorders>
              <w:top w:val="single" w:sz="4" w:space="0" w:color="auto"/>
              <w:left w:val="single" w:sz="4" w:space="0" w:color="auto"/>
              <w:bottom w:val="single" w:sz="4" w:space="0" w:color="auto"/>
              <w:right w:val="single" w:sz="4" w:space="0" w:color="auto"/>
            </w:tcBorders>
          </w:tcPr>
          <w:p w14:paraId="69B5C58A" w14:textId="77777777" w:rsidR="005817C2" w:rsidRDefault="005817C2" w:rsidP="005817C2">
            <w:pPr>
              <w:rPr>
                <w:rFonts w:ascii="Arial" w:hAnsi="Arial" w:cs="Arial"/>
                <w:sz w:val="20"/>
              </w:rPr>
            </w:pPr>
            <w:r>
              <w:rPr>
                <w:rFonts w:ascii="Arial" w:hAnsi="Arial" w:cs="Arial"/>
                <w:sz w:val="20"/>
              </w:rPr>
              <w:t xml:space="preserve">Provide information to </w:t>
            </w:r>
            <w:proofErr w:type="gramStart"/>
            <w:r>
              <w:rPr>
                <w:rFonts w:ascii="Arial" w:hAnsi="Arial" w:cs="Arial"/>
                <w:sz w:val="20"/>
              </w:rPr>
              <w:t>public</w:t>
            </w:r>
            <w:proofErr w:type="gramEnd"/>
            <w:r>
              <w:rPr>
                <w:rFonts w:ascii="Arial" w:hAnsi="Arial" w:cs="Arial"/>
                <w:sz w:val="20"/>
              </w:rPr>
              <w:t xml:space="preserve"> concerning </w:t>
            </w:r>
            <w:proofErr w:type="gramStart"/>
            <w:r>
              <w:rPr>
                <w:rFonts w:ascii="Arial" w:hAnsi="Arial" w:cs="Arial"/>
                <w:sz w:val="20"/>
              </w:rPr>
              <w:t>weights</w:t>
            </w:r>
            <w:proofErr w:type="gramEnd"/>
            <w:r>
              <w:rPr>
                <w:rFonts w:ascii="Arial" w:hAnsi="Arial" w:cs="Arial"/>
                <w:sz w:val="20"/>
              </w:rPr>
              <w:t xml:space="preserve"> and measures issues</w:t>
            </w:r>
          </w:p>
        </w:tc>
        <w:tc>
          <w:tcPr>
            <w:tcW w:w="1495" w:type="dxa"/>
            <w:tcBorders>
              <w:top w:val="single" w:sz="4" w:space="0" w:color="auto"/>
              <w:left w:val="single" w:sz="4" w:space="0" w:color="auto"/>
              <w:bottom w:val="single" w:sz="4" w:space="0" w:color="auto"/>
              <w:right w:val="single" w:sz="4" w:space="0" w:color="auto"/>
            </w:tcBorders>
            <w:vAlign w:val="center"/>
          </w:tcPr>
          <w:p w14:paraId="7D6837B0" w14:textId="68B6B16F" w:rsidR="005817C2" w:rsidRPr="00D10ED6" w:rsidRDefault="005817C2" w:rsidP="005817C2">
            <w:pPr>
              <w:jc w:val="center"/>
              <w:rPr>
                <w:rFonts w:ascii="Arial" w:hAnsi="Arial" w:cs="Arial"/>
                <w:sz w:val="20"/>
                <w:szCs w:val="20"/>
              </w:rPr>
            </w:pPr>
            <w:r>
              <w:rPr>
                <w:rFonts w:ascii="Arial" w:hAnsi="Arial" w:cs="Arial"/>
                <w:sz w:val="20"/>
                <w:szCs w:val="20"/>
              </w:rPr>
              <w:t>1 Briefing to Industry / 2 Metrology Lab Tours / 0 Media Contact / 0 negotiated rulemaking meetings</w:t>
            </w:r>
          </w:p>
        </w:tc>
        <w:tc>
          <w:tcPr>
            <w:tcW w:w="1495" w:type="dxa"/>
            <w:tcBorders>
              <w:top w:val="single" w:sz="4" w:space="0" w:color="auto"/>
              <w:left w:val="single" w:sz="4" w:space="0" w:color="auto"/>
              <w:bottom w:val="single" w:sz="4" w:space="0" w:color="auto"/>
              <w:right w:val="single" w:sz="4" w:space="0" w:color="auto"/>
            </w:tcBorders>
            <w:vAlign w:val="center"/>
          </w:tcPr>
          <w:p w14:paraId="222D651B" w14:textId="43C1EE07" w:rsidR="005817C2" w:rsidRPr="00D10ED6" w:rsidRDefault="005817C2" w:rsidP="005817C2">
            <w:pPr>
              <w:jc w:val="center"/>
              <w:rPr>
                <w:rFonts w:ascii="Arial" w:hAnsi="Arial" w:cs="Arial"/>
                <w:sz w:val="20"/>
                <w:szCs w:val="20"/>
              </w:rPr>
            </w:pPr>
            <w:r>
              <w:rPr>
                <w:rFonts w:ascii="Arial" w:hAnsi="Arial" w:cs="Arial"/>
                <w:sz w:val="20"/>
                <w:szCs w:val="20"/>
              </w:rPr>
              <w:t>1 Briefing to Industry / 2 Metrology Lab Tours / 1 Media Contact / 0 negotiated rulemaking meetings</w:t>
            </w:r>
          </w:p>
        </w:tc>
        <w:tc>
          <w:tcPr>
            <w:tcW w:w="1495" w:type="dxa"/>
            <w:tcBorders>
              <w:top w:val="single" w:sz="4" w:space="0" w:color="auto"/>
              <w:left w:val="single" w:sz="4" w:space="0" w:color="auto"/>
              <w:bottom w:val="single" w:sz="4" w:space="0" w:color="auto"/>
              <w:right w:val="single" w:sz="4" w:space="0" w:color="auto"/>
            </w:tcBorders>
            <w:vAlign w:val="center"/>
          </w:tcPr>
          <w:p w14:paraId="428C948D" w14:textId="01D5624E" w:rsidR="005817C2" w:rsidRPr="00D10ED6" w:rsidRDefault="005817C2" w:rsidP="005817C2">
            <w:pPr>
              <w:jc w:val="center"/>
              <w:rPr>
                <w:rFonts w:ascii="Arial" w:hAnsi="Arial" w:cs="Arial"/>
                <w:sz w:val="20"/>
                <w:szCs w:val="20"/>
              </w:rPr>
            </w:pPr>
            <w:r w:rsidRPr="53AA96C4">
              <w:rPr>
                <w:rFonts w:ascii="Arial" w:hAnsi="Arial" w:cs="Arial"/>
                <w:sz w:val="20"/>
                <w:szCs w:val="20"/>
              </w:rPr>
              <w:t xml:space="preserve">1 Briefing to Industry / 1 Metrology Lab Tours / 1 Media Contact / 0 negotiated rulemaking meetings  </w:t>
            </w:r>
          </w:p>
        </w:tc>
        <w:tc>
          <w:tcPr>
            <w:tcW w:w="1472" w:type="dxa"/>
            <w:tcBorders>
              <w:top w:val="single" w:sz="4" w:space="0" w:color="auto"/>
              <w:left w:val="single" w:sz="4" w:space="0" w:color="auto"/>
              <w:bottom w:val="single" w:sz="4" w:space="0" w:color="auto"/>
              <w:right w:val="single" w:sz="4" w:space="0" w:color="auto"/>
            </w:tcBorders>
            <w:vAlign w:val="center"/>
          </w:tcPr>
          <w:p w14:paraId="262BB399" w14:textId="39BEF122" w:rsidR="005817C2" w:rsidRPr="00D10ED6" w:rsidRDefault="005817C2" w:rsidP="005817C2">
            <w:pPr>
              <w:jc w:val="center"/>
              <w:rPr>
                <w:rFonts w:ascii="Arial" w:hAnsi="Arial" w:cs="Arial"/>
                <w:sz w:val="20"/>
                <w:szCs w:val="20"/>
              </w:rPr>
            </w:pPr>
          </w:p>
        </w:tc>
      </w:tr>
      <w:tr w:rsidR="005817C2" w14:paraId="371E707C" w14:textId="77777777" w:rsidTr="3342FE22">
        <w:trPr>
          <w:cantSplit/>
        </w:trPr>
        <w:tc>
          <w:tcPr>
            <w:tcW w:w="4140" w:type="dxa"/>
            <w:tcBorders>
              <w:top w:val="single" w:sz="4" w:space="0" w:color="auto"/>
              <w:left w:val="single" w:sz="4" w:space="0" w:color="auto"/>
              <w:bottom w:val="single" w:sz="4" w:space="0" w:color="auto"/>
              <w:right w:val="single" w:sz="4" w:space="0" w:color="auto"/>
            </w:tcBorders>
          </w:tcPr>
          <w:p w14:paraId="0F17172B" w14:textId="77777777" w:rsidR="005817C2" w:rsidRDefault="005817C2" w:rsidP="005817C2">
            <w:pPr>
              <w:rPr>
                <w:rFonts w:ascii="Arial" w:hAnsi="Arial" w:cs="Arial"/>
                <w:sz w:val="20"/>
              </w:rPr>
            </w:pPr>
            <w:r>
              <w:rPr>
                <w:rFonts w:ascii="Arial" w:hAnsi="Arial" w:cs="Arial"/>
                <w:sz w:val="20"/>
              </w:rPr>
              <w:t>Maintain Idaho metrology lab certification by planning for future federal requirements</w:t>
            </w:r>
          </w:p>
        </w:tc>
        <w:tc>
          <w:tcPr>
            <w:tcW w:w="1495" w:type="dxa"/>
            <w:tcBorders>
              <w:top w:val="single" w:sz="4" w:space="0" w:color="auto"/>
              <w:left w:val="single" w:sz="4" w:space="0" w:color="auto"/>
              <w:bottom w:val="single" w:sz="4" w:space="0" w:color="auto"/>
              <w:right w:val="single" w:sz="4" w:space="0" w:color="auto"/>
            </w:tcBorders>
            <w:vAlign w:val="center"/>
          </w:tcPr>
          <w:p w14:paraId="03E087E5" w14:textId="2A671D2F" w:rsidR="005817C2" w:rsidRPr="00D10ED6" w:rsidRDefault="005817C2" w:rsidP="005817C2">
            <w:pPr>
              <w:jc w:val="center"/>
              <w:rPr>
                <w:rFonts w:ascii="Arial" w:hAnsi="Arial" w:cs="Arial"/>
                <w:sz w:val="20"/>
                <w:szCs w:val="20"/>
              </w:rPr>
            </w:pPr>
            <w:r>
              <w:rPr>
                <w:rFonts w:ascii="Arial" w:hAnsi="Arial" w:cs="Arial"/>
                <w:sz w:val="20"/>
                <w:szCs w:val="20"/>
              </w:rPr>
              <w:t>2022 Accreditation</w:t>
            </w:r>
          </w:p>
        </w:tc>
        <w:tc>
          <w:tcPr>
            <w:tcW w:w="1495" w:type="dxa"/>
            <w:tcBorders>
              <w:top w:val="single" w:sz="4" w:space="0" w:color="auto"/>
              <w:left w:val="single" w:sz="4" w:space="0" w:color="auto"/>
              <w:bottom w:val="single" w:sz="4" w:space="0" w:color="auto"/>
              <w:right w:val="single" w:sz="4" w:space="0" w:color="auto"/>
            </w:tcBorders>
            <w:vAlign w:val="center"/>
          </w:tcPr>
          <w:p w14:paraId="57CA034E" w14:textId="50D7709C" w:rsidR="005817C2" w:rsidRPr="00D10ED6" w:rsidRDefault="005817C2" w:rsidP="005817C2">
            <w:pPr>
              <w:jc w:val="center"/>
              <w:rPr>
                <w:rFonts w:ascii="Arial" w:hAnsi="Arial" w:cs="Arial"/>
                <w:sz w:val="20"/>
                <w:szCs w:val="20"/>
              </w:rPr>
            </w:pPr>
            <w:r>
              <w:rPr>
                <w:rFonts w:ascii="Arial" w:hAnsi="Arial" w:cs="Arial"/>
                <w:sz w:val="20"/>
                <w:szCs w:val="20"/>
              </w:rPr>
              <w:t>2023 Accreditation</w:t>
            </w:r>
          </w:p>
        </w:tc>
        <w:tc>
          <w:tcPr>
            <w:tcW w:w="1495" w:type="dxa"/>
            <w:tcBorders>
              <w:top w:val="single" w:sz="4" w:space="0" w:color="auto"/>
              <w:left w:val="single" w:sz="4" w:space="0" w:color="auto"/>
              <w:bottom w:val="single" w:sz="4" w:space="0" w:color="auto"/>
              <w:right w:val="single" w:sz="4" w:space="0" w:color="auto"/>
            </w:tcBorders>
            <w:vAlign w:val="center"/>
          </w:tcPr>
          <w:p w14:paraId="7BED9A21" w14:textId="7407F705" w:rsidR="005817C2" w:rsidRPr="00D10ED6" w:rsidRDefault="005817C2" w:rsidP="005817C2">
            <w:pPr>
              <w:jc w:val="center"/>
              <w:rPr>
                <w:rFonts w:ascii="Arial" w:hAnsi="Arial" w:cs="Arial"/>
                <w:sz w:val="20"/>
                <w:szCs w:val="20"/>
              </w:rPr>
            </w:pPr>
            <w:r w:rsidRPr="53AA96C4">
              <w:rPr>
                <w:rFonts w:ascii="Arial" w:hAnsi="Arial" w:cs="Arial"/>
                <w:sz w:val="20"/>
                <w:szCs w:val="20"/>
              </w:rPr>
              <w:t>2024 Accreditation</w:t>
            </w:r>
          </w:p>
        </w:tc>
        <w:tc>
          <w:tcPr>
            <w:tcW w:w="1472" w:type="dxa"/>
            <w:tcBorders>
              <w:top w:val="single" w:sz="4" w:space="0" w:color="auto"/>
              <w:left w:val="single" w:sz="4" w:space="0" w:color="auto"/>
              <w:bottom w:val="single" w:sz="4" w:space="0" w:color="auto"/>
              <w:right w:val="single" w:sz="4" w:space="0" w:color="auto"/>
            </w:tcBorders>
            <w:vAlign w:val="center"/>
          </w:tcPr>
          <w:p w14:paraId="653ED92D" w14:textId="0E10189F" w:rsidR="005817C2" w:rsidRPr="00D10ED6" w:rsidRDefault="005817C2" w:rsidP="005817C2">
            <w:pPr>
              <w:jc w:val="center"/>
              <w:rPr>
                <w:rFonts w:ascii="Arial" w:hAnsi="Arial" w:cs="Arial"/>
                <w:sz w:val="20"/>
                <w:szCs w:val="20"/>
              </w:rPr>
            </w:pPr>
          </w:p>
        </w:tc>
      </w:tr>
      <w:tr w:rsidR="005817C2" w14:paraId="68069899" w14:textId="77777777" w:rsidTr="3342FE22">
        <w:trPr>
          <w:cantSplit/>
        </w:trPr>
        <w:tc>
          <w:tcPr>
            <w:tcW w:w="4140" w:type="dxa"/>
            <w:tcBorders>
              <w:top w:val="single" w:sz="4" w:space="0" w:color="auto"/>
              <w:left w:val="single" w:sz="4" w:space="0" w:color="auto"/>
              <w:bottom w:val="single" w:sz="4" w:space="0" w:color="auto"/>
              <w:right w:val="single" w:sz="4" w:space="0" w:color="auto"/>
            </w:tcBorders>
          </w:tcPr>
          <w:p w14:paraId="25CE166C" w14:textId="77777777" w:rsidR="005817C2" w:rsidRDefault="005817C2" w:rsidP="005817C2">
            <w:pPr>
              <w:rPr>
                <w:rFonts w:ascii="Arial" w:hAnsi="Arial" w:cs="Arial"/>
                <w:b/>
                <w:sz w:val="20"/>
              </w:rPr>
            </w:pPr>
            <w:r>
              <w:rPr>
                <w:rFonts w:ascii="Arial" w:hAnsi="Arial" w:cs="Arial"/>
                <w:sz w:val="20"/>
              </w:rPr>
              <w:t>Number of pounds of fruits and vegetables certified by the Shipping Point Inspection Program</w:t>
            </w:r>
          </w:p>
        </w:tc>
        <w:tc>
          <w:tcPr>
            <w:tcW w:w="1495" w:type="dxa"/>
            <w:tcBorders>
              <w:top w:val="single" w:sz="4" w:space="0" w:color="auto"/>
              <w:left w:val="single" w:sz="4" w:space="0" w:color="auto"/>
              <w:bottom w:val="single" w:sz="4" w:space="0" w:color="auto"/>
              <w:right w:val="single" w:sz="4" w:space="0" w:color="auto"/>
            </w:tcBorders>
            <w:vAlign w:val="center"/>
          </w:tcPr>
          <w:p w14:paraId="6E3EEABF" w14:textId="3EDA788C" w:rsidR="005817C2" w:rsidRPr="008D6C61" w:rsidRDefault="005817C2" w:rsidP="005817C2">
            <w:pPr>
              <w:jc w:val="center"/>
              <w:rPr>
                <w:rFonts w:ascii="Arial" w:hAnsi="Arial" w:cs="Arial"/>
                <w:sz w:val="20"/>
              </w:rPr>
            </w:pPr>
            <w:r>
              <w:rPr>
                <w:rFonts w:ascii="Arial" w:hAnsi="Arial" w:cs="Arial"/>
                <w:sz w:val="20"/>
              </w:rPr>
              <w:t xml:space="preserve">9.9 </w:t>
            </w:r>
            <w:proofErr w:type="gramStart"/>
            <w:r>
              <w:rPr>
                <w:rFonts w:ascii="Arial" w:hAnsi="Arial" w:cs="Arial"/>
                <w:sz w:val="20"/>
              </w:rPr>
              <w:t>Billion</w:t>
            </w:r>
            <w:proofErr w:type="gramEnd"/>
            <w:r>
              <w:rPr>
                <w:rFonts w:ascii="Arial" w:hAnsi="Arial" w:cs="Arial"/>
                <w:sz w:val="20"/>
              </w:rPr>
              <w:t xml:space="preserve"> Pounds</w:t>
            </w:r>
          </w:p>
        </w:tc>
        <w:tc>
          <w:tcPr>
            <w:tcW w:w="1495" w:type="dxa"/>
            <w:tcBorders>
              <w:top w:val="single" w:sz="4" w:space="0" w:color="auto"/>
              <w:left w:val="single" w:sz="4" w:space="0" w:color="auto"/>
              <w:bottom w:val="single" w:sz="4" w:space="0" w:color="auto"/>
              <w:right w:val="single" w:sz="4" w:space="0" w:color="auto"/>
            </w:tcBorders>
            <w:vAlign w:val="center"/>
          </w:tcPr>
          <w:p w14:paraId="7EC0A675" w14:textId="5E4F59F7" w:rsidR="005817C2" w:rsidRPr="008D6C61" w:rsidRDefault="005817C2" w:rsidP="005817C2">
            <w:pPr>
              <w:jc w:val="center"/>
              <w:rPr>
                <w:rFonts w:ascii="Arial" w:hAnsi="Arial" w:cs="Arial"/>
                <w:sz w:val="20"/>
              </w:rPr>
            </w:pPr>
            <w:r>
              <w:rPr>
                <w:rFonts w:ascii="Arial" w:hAnsi="Arial" w:cs="Arial"/>
                <w:sz w:val="20"/>
              </w:rPr>
              <w:t xml:space="preserve">8.5 </w:t>
            </w:r>
            <w:proofErr w:type="gramStart"/>
            <w:r>
              <w:rPr>
                <w:rFonts w:ascii="Arial" w:hAnsi="Arial" w:cs="Arial"/>
                <w:sz w:val="20"/>
              </w:rPr>
              <w:t>Billion</w:t>
            </w:r>
            <w:proofErr w:type="gramEnd"/>
            <w:r>
              <w:rPr>
                <w:rFonts w:ascii="Arial" w:hAnsi="Arial" w:cs="Arial"/>
                <w:sz w:val="20"/>
              </w:rPr>
              <w:t xml:space="preserve"> Pounds</w:t>
            </w:r>
          </w:p>
        </w:tc>
        <w:tc>
          <w:tcPr>
            <w:tcW w:w="1495" w:type="dxa"/>
            <w:tcBorders>
              <w:top w:val="single" w:sz="4" w:space="0" w:color="auto"/>
              <w:left w:val="single" w:sz="4" w:space="0" w:color="auto"/>
              <w:bottom w:val="single" w:sz="4" w:space="0" w:color="auto"/>
              <w:right w:val="single" w:sz="4" w:space="0" w:color="auto"/>
            </w:tcBorders>
            <w:vAlign w:val="center"/>
          </w:tcPr>
          <w:p w14:paraId="3FBEC71F" w14:textId="253B4108" w:rsidR="005817C2" w:rsidRPr="008D6C61" w:rsidRDefault="005817C2" w:rsidP="005817C2">
            <w:pPr>
              <w:jc w:val="center"/>
              <w:rPr>
                <w:rFonts w:ascii="Arial" w:hAnsi="Arial" w:cs="Arial"/>
                <w:sz w:val="20"/>
              </w:rPr>
            </w:pPr>
            <w:r w:rsidRPr="53AA96C4">
              <w:rPr>
                <w:rFonts w:ascii="Arial" w:hAnsi="Arial" w:cs="Arial"/>
                <w:sz w:val="20"/>
                <w:szCs w:val="20"/>
              </w:rPr>
              <w:t xml:space="preserve">9.5 </w:t>
            </w:r>
            <w:proofErr w:type="gramStart"/>
            <w:r w:rsidRPr="53AA96C4">
              <w:rPr>
                <w:rFonts w:ascii="Arial" w:hAnsi="Arial" w:cs="Arial"/>
                <w:sz w:val="20"/>
                <w:szCs w:val="20"/>
              </w:rPr>
              <w:t>Billion</w:t>
            </w:r>
            <w:proofErr w:type="gramEnd"/>
            <w:r w:rsidRPr="53AA96C4">
              <w:rPr>
                <w:rFonts w:ascii="Arial" w:hAnsi="Arial" w:cs="Arial"/>
                <w:sz w:val="20"/>
                <w:szCs w:val="20"/>
              </w:rPr>
              <w:t xml:space="preserve"> Pounds</w:t>
            </w:r>
          </w:p>
        </w:tc>
        <w:tc>
          <w:tcPr>
            <w:tcW w:w="1472" w:type="dxa"/>
            <w:tcBorders>
              <w:top w:val="single" w:sz="4" w:space="0" w:color="auto"/>
              <w:left w:val="single" w:sz="4" w:space="0" w:color="auto"/>
              <w:bottom w:val="single" w:sz="4" w:space="0" w:color="auto"/>
              <w:right w:val="single" w:sz="4" w:space="0" w:color="auto"/>
            </w:tcBorders>
            <w:vAlign w:val="center"/>
          </w:tcPr>
          <w:p w14:paraId="14E9CA67" w14:textId="595EAD93" w:rsidR="005817C2" w:rsidRPr="008D6C61" w:rsidRDefault="005817C2" w:rsidP="005817C2">
            <w:pPr>
              <w:jc w:val="center"/>
              <w:rPr>
                <w:rFonts w:ascii="Arial" w:hAnsi="Arial" w:cs="Arial"/>
                <w:sz w:val="20"/>
                <w:szCs w:val="20"/>
              </w:rPr>
            </w:pPr>
          </w:p>
        </w:tc>
      </w:tr>
      <w:tr w:rsidR="005817C2" w14:paraId="3D41BEEB" w14:textId="77777777" w:rsidTr="3342FE22">
        <w:tblPrEx>
          <w:tblBorders>
            <w:insideH w:val="double" w:sz="4" w:space="0" w:color="000080"/>
            <w:insideV w:val="double" w:sz="4" w:space="0" w:color="000080"/>
          </w:tblBorders>
        </w:tblPrEx>
        <w:trPr>
          <w:cantSplit/>
        </w:trPr>
        <w:tc>
          <w:tcPr>
            <w:tcW w:w="10097"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Pr>
          <w:p w14:paraId="601914D9" w14:textId="77777777" w:rsidR="005817C2" w:rsidRDefault="005817C2" w:rsidP="005817C2">
            <w:pPr>
              <w:jc w:val="center"/>
              <w:rPr>
                <w:rFonts w:ascii="Arial" w:hAnsi="Arial" w:cs="Arial"/>
                <w:b/>
                <w:sz w:val="20"/>
              </w:rPr>
            </w:pPr>
            <w:r>
              <w:rPr>
                <w:rFonts w:ascii="Arial" w:hAnsi="Arial" w:cs="Arial"/>
                <w:b/>
                <w:sz w:val="20"/>
              </w:rPr>
              <w:t>Agricultural Resources</w:t>
            </w:r>
          </w:p>
        </w:tc>
      </w:tr>
      <w:tr w:rsidR="005817C2" w14:paraId="5052A546" w14:textId="77777777" w:rsidTr="3342FE22">
        <w:tblPrEx>
          <w:tblBorders>
            <w:insideH w:val="double" w:sz="4" w:space="0" w:color="000080"/>
            <w:insideV w:val="double" w:sz="4" w:space="0" w:color="000080"/>
          </w:tblBorders>
        </w:tblPrEx>
        <w:trPr>
          <w:cantSplit/>
          <w:trHeight w:val="503"/>
        </w:trPr>
        <w:tc>
          <w:tcPr>
            <w:tcW w:w="4140" w:type="dxa"/>
            <w:tcBorders>
              <w:top w:val="single" w:sz="4" w:space="0" w:color="auto"/>
              <w:left w:val="single" w:sz="4" w:space="0" w:color="auto"/>
              <w:bottom w:val="single" w:sz="4" w:space="0" w:color="auto"/>
              <w:right w:val="single" w:sz="4" w:space="0" w:color="auto"/>
            </w:tcBorders>
          </w:tcPr>
          <w:p w14:paraId="1E462167" w14:textId="77777777" w:rsidR="005817C2" w:rsidRDefault="005817C2" w:rsidP="005817C2">
            <w:pPr>
              <w:rPr>
                <w:rFonts w:ascii="Arial" w:hAnsi="Arial" w:cs="Arial"/>
                <w:sz w:val="20"/>
              </w:rPr>
            </w:pPr>
            <w:r>
              <w:rPr>
                <w:rFonts w:ascii="Arial" w:hAnsi="Arial" w:cs="Arial"/>
                <w:sz w:val="20"/>
              </w:rPr>
              <w:t>Review and registration of applications for pesticide registrations</w:t>
            </w:r>
          </w:p>
        </w:tc>
        <w:tc>
          <w:tcPr>
            <w:tcW w:w="1495" w:type="dxa"/>
            <w:tcBorders>
              <w:top w:val="single" w:sz="4" w:space="0" w:color="auto"/>
              <w:left w:val="single" w:sz="4" w:space="0" w:color="auto"/>
              <w:bottom w:val="single" w:sz="4" w:space="0" w:color="auto"/>
              <w:right w:val="single" w:sz="4" w:space="0" w:color="auto"/>
            </w:tcBorders>
            <w:vAlign w:val="center"/>
          </w:tcPr>
          <w:p w14:paraId="037C32B4" w14:textId="22BF334C" w:rsidR="005817C2" w:rsidRPr="004C19F7" w:rsidRDefault="005817C2" w:rsidP="005817C2">
            <w:pPr>
              <w:jc w:val="center"/>
              <w:rPr>
                <w:rFonts w:ascii="Arial" w:hAnsi="Arial" w:cs="Arial"/>
                <w:sz w:val="20"/>
              </w:rPr>
            </w:pPr>
            <w:r>
              <w:rPr>
                <w:rFonts w:ascii="Arial" w:hAnsi="Arial" w:cs="Arial"/>
                <w:sz w:val="20"/>
              </w:rPr>
              <w:t>11,798</w:t>
            </w:r>
          </w:p>
        </w:tc>
        <w:tc>
          <w:tcPr>
            <w:tcW w:w="1495" w:type="dxa"/>
            <w:tcBorders>
              <w:top w:val="single" w:sz="4" w:space="0" w:color="auto"/>
              <w:left w:val="single" w:sz="4" w:space="0" w:color="auto"/>
              <w:bottom w:val="single" w:sz="4" w:space="0" w:color="auto"/>
              <w:right w:val="single" w:sz="4" w:space="0" w:color="auto"/>
            </w:tcBorders>
            <w:vAlign w:val="center"/>
          </w:tcPr>
          <w:p w14:paraId="4EB1E567" w14:textId="1C1F9DF0" w:rsidR="005817C2" w:rsidRPr="004C19F7" w:rsidRDefault="005817C2" w:rsidP="005817C2">
            <w:pPr>
              <w:jc w:val="center"/>
              <w:rPr>
                <w:rFonts w:ascii="Arial" w:hAnsi="Arial" w:cs="Arial"/>
                <w:sz w:val="20"/>
              </w:rPr>
            </w:pPr>
            <w:r>
              <w:rPr>
                <w:rFonts w:ascii="Arial" w:hAnsi="Arial" w:cs="Arial"/>
                <w:sz w:val="20"/>
              </w:rPr>
              <w:t>12,521</w:t>
            </w:r>
          </w:p>
        </w:tc>
        <w:tc>
          <w:tcPr>
            <w:tcW w:w="1495" w:type="dxa"/>
            <w:tcBorders>
              <w:top w:val="single" w:sz="4" w:space="0" w:color="auto"/>
              <w:left w:val="single" w:sz="4" w:space="0" w:color="auto"/>
              <w:bottom w:val="single" w:sz="4" w:space="0" w:color="auto"/>
              <w:right w:val="single" w:sz="4" w:space="0" w:color="auto"/>
            </w:tcBorders>
            <w:vAlign w:val="center"/>
          </w:tcPr>
          <w:p w14:paraId="19BA7B3C" w14:textId="03FAC3ED" w:rsidR="005817C2" w:rsidRPr="004C19F7" w:rsidRDefault="005817C2" w:rsidP="005817C2">
            <w:pPr>
              <w:jc w:val="center"/>
              <w:rPr>
                <w:rFonts w:ascii="Arial" w:hAnsi="Arial" w:cs="Arial"/>
                <w:sz w:val="20"/>
              </w:rPr>
            </w:pPr>
            <w:r w:rsidRPr="588B2440">
              <w:rPr>
                <w:rFonts w:ascii="Arial" w:hAnsi="Arial" w:cs="Arial"/>
                <w:sz w:val="20"/>
                <w:szCs w:val="20"/>
              </w:rPr>
              <w:t>12,699</w:t>
            </w:r>
          </w:p>
        </w:tc>
        <w:tc>
          <w:tcPr>
            <w:tcW w:w="1472" w:type="dxa"/>
            <w:tcBorders>
              <w:top w:val="single" w:sz="4" w:space="0" w:color="auto"/>
              <w:left w:val="single" w:sz="4" w:space="0" w:color="auto"/>
              <w:bottom w:val="single" w:sz="4" w:space="0" w:color="auto"/>
              <w:right w:val="single" w:sz="4" w:space="0" w:color="auto"/>
            </w:tcBorders>
            <w:vAlign w:val="center"/>
          </w:tcPr>
          <w:p w14:paraId="221665F8" w14:textId="71A5EA61" w:rsidR="005817C2" w:rsidRPr="004C19F7" w:rsidRDefault="005817C2" w:rsidP="005817C2">
            <w:pPr>
              <w:jc w:val="center"/>
              <w:rPr>
                <w:rFonts w:ascii="Arial" w:hAnsi="Arial" w:cs="Arial"/>
                <w:sz w:val="20"/>
                <w:szCs w:val="20"/>
              </w:rPr>
            </w:pPr>
          </w:p>
        </w:tc>
      </w:tr>
      <w:tr w:rsidR="005817C2" w14:paraId="2F23034E" w14:textId="77777777" w:rsidTr="3342FE22">
        <w:tblPrEx>
          <w:tblBorders>
            <w:insideH w:val="double" w:sz="4" w:space="0" w:color="000080"/>
            <w:insideV w:val="double" w:sz="4" w:space="0" w:color="000080"/>
          </w:tblBorders>
        </w:tblPrEx>
        <w:trPr>
          <w:cantSplit/>
        </w:trPr>
        <w:tc>
          <w:tcPr>
            <w:tcW w:w="4140" w:type="dxa"/>
            <w:tcBorders>
              <w:top w:val="single" w:sz="4" w:space="0" w:color="auto"/>
              <w:left w:val="single" w:sz="4" w:space="0" w:color="auto"/>
              <w:bottom w:val="single" w:sz="4" w:space="0" w:color="auto"/>
              <w:right w:val="single" w:sz="4" w:space="0" w:color="auto"/>
            </w:tcBorders>
          </w:tcPr>
          <w:p w14:paraId="0D9B4187" w14:textId="77777777" w:rsidR="005817C2" w:rsidRDefault="005817C2" w:rsidP="005817C2">
            <w:pPr>
              <w:rPr>
                <w:rFonts w:ascii="Arial" w:hAnsi="Arial" w:cs="Arial"/>
                <w:sz w:val="20"/>
              </w:rPr>
            </w:pPr>
            <w:r>
              <w:rPr>
                <w:rFonts w:ascii="Arial" w:hAnsi="Arial" w:cs="Arial"/>
                <w:sz w:val="20"/>
              </w:rPr>
              <w:t>Pesticide applicator licenses</w:t>
            </w:r>
          </w:p>
        </w:tc>
        <w:tc>
          <w:tcPr>
            <w:tcW w:w="1495" w:type="dxa"/>
            <w:tcBorders>
              <w:top w:val="single" w:sz="4" w:space="0" w:color="auto"/>
              <w:left w:val="single" w:sz="4" w:space="0" w:color="auto"/>
              <w:bottom w:val="single" w:sz="4" w:space="0" w:color="auto"/>
              <w:right w:val="single" w:sz="4" w:space="0" w:color="auto"/>
            </w:tcBorders>
            <w:vAlign w:val="center"/>
          </w:tcPr>
          <w:p w14:paraId="182D9C61" w14:textId="63D5E19F" w:rsidR="005817C2" w:rsidRPr="008F7A35" w:rsidRDefault="005817C2" w:rsidP="005817C2">
            <w:pPr>
              <w:jc w:val="center"/>
              <w:rPr>
                <w:rFonts w:ascii="Arial" w:hAnsi="Arial" w:cs="Arial"/>
                <w:sz w:val="20"/>
              </w:rPr>
            </w:pPr>
            <w:r>
              <w:rPr>
                <w:rFonts w:ascii="Arial" w:hAnsi="Arial" w:cs="Arial"/>
                <w:sz w:val="20"/>
              </w:rPr>
              <w:t>8,146</w:t>
            </w:r>
          </w:p>
        </w:tc>
        <w:tc>
          <w:tcPr>
            <w:tcW w:w="1495" w:type="dxa"/>
            <w:tcBorders>
              <w:top w:val="single" w:sz="4" w:space="0" w:color="auto"/>
              <w:left w:val="single" w:sz="4" w:space="0" w:color="auto"/>
              <w:bottom w:val="single" w:sz="4" w:space="0" w:color="auto"/>
              <w:right w:val="single" w:sz="4" w:space="0" w:color="auto"/>
            </w:tcBorders>
            <w:vAlign w:val="center"/>
          </w:tcPr>
          <w:p w14:paraId="28D501E4" w14:textId="1F3D89EC" w:rsidR="005817C2" w:rsidRPr="008F7A35" w:rsidRDefault="005817C2" w:rsidP="005817C2">
            <w:pPr>
              <w:jc w:val="center"/>
              <w:rPr>
                <w:rFonts w:ascii="Arial" w:hAnsi="Arial" w:cs="Arial"/>
                <w:sz w:val="20"/>
              </w:rPr>
            </w:pPr>
            <w:r>
              <w:rPr>
                <w:rFonts w:ascii="Arial" w:hAnsi="Arial" w:cs="Arial"/>
                <w:sz w:val="20"/>
              </w:rPr>
              <w:t>8,056</w:t>
            </w:r>
          </w:p>
        </w:tc>
        <w:tc>
          <w:tcPr>
            <w:tcW w:w="1495" w:type="dxa"/>
            <w:tcBorders>
              <w:top w:val="single" w:sz="4" w:space="0" w:color="auto"/>
              <w:left w:val="single" w:sz="4" w:space="0" w:color="auto"/>
              <w:bottom w:val="single" w:sz="4" w:space="0" w:color="auto"/>
              <w:right w:val="single" w:sz="4" w:space="0" w:color="auto"/>
            </w:tcBorders>
            <w:vAlign w:val="center"/>
          </w:tcPr>
          <w:p w14:paraId="0EB65AB4" w14:textId="16E0F190" w:rsidR="005817C2" w:rsidRPr="008F7A35" w:rsidRDefault="005817C2" w:rsidP="005817C2">
            <w:pPr>
              <w:jc w:val="center"/>
              <w:rPr>
                <w:rFonts w:ascii="Arial" w:hAnsi="Arial" w:cs="Arial"/>
                <w:sz w:val="20"/>
              </w:rPr>
            </w:pPr>
            <w:r w:rsidRPr="588B2440">
              <w:rPr>
                <w:rFonts w:ascii="Arial" w:hAnsi="Arial" w:cs="Arial"/>
                <w:sz w:val="20"/>
                <w:szCs w:val="20"/>
              </w:rPr>
              <w:t>9880</w:t>
            </w:r>
          </w:p>
        </w:tc>
        <w:tc>
          <w:tcPr>
            <w:tcW w:w="1472" w:type="dxa"/>
            <w:tcBorders>
              <w:top w:val="single" w:sz="4" w:space="0" w:color="auto"/>
              <w:left w:val="single" w:sz="4" w:space="0" w:color="auto"/>
              <w:bottom w:val="single" w:sz="4" w:space="0" w:color="auto"/>
              <w:right w:val="single" w:sz="4" w:space="0" w:color="auto"/>
            </w:tcBorders>
            <w:vAlign w:val="center"/>
          </w:tcPr>
          <w:p w14:paraId="04C25AD3" w14:textId="3B93EF25" w:rsidR="005817C2" w:rsidRPr="008F7A35" w:rsidRDefault="005817C2" w:rsidP="005817C2">
            <w:pPr>
              <w:jc w:val="center"/>
              <w:rPr>
                <w:rFonts w:ascii="Arial" w:hAnsi="Arial" w:cs="Arial"/>
                <w:sz w:val="20"/>
                <w:szCs w:val="20"/>
              </w:rPr>
            </w:pPr>
          </w:p>
        </w:tc>
      </w:tr>
      <w:tr w:rsidR="005817C2" w14:paraId="41A74A76" w14:textId="77777777" w:rsidTr="3342FE22">
        <w:tblPrEx>
          <w:tblBorders>
            <w:insideH w:val="double" w:sz="4" w:space="0" w:color="000080"/>
            <w:insideV w:val="double" w:sz="4" w:space="0" w:color="000080"/>
          </w:tblBorders>
        </w:tblPrEx>
        <w:trPr>
          <w:cantSplit/>
        </w:trPr>
        <w:tc>
          <w:tcPr>
            <w:tcW w:w="4140" w:type="dxa"/>
            <w:tcBorders>
              <w:top w:val="single" w:sz="4" w:space="0" w:color="auto"/>
              <w:left w:val="single" w:sz="4" w:space="0" w:color="auto"/>
              <w:bottom w:val="single" w:sz="4" w:space="0" w:color="auto"/>
              <w:right w:val="single" w:sz="4" w:space="0" w:color="auto"/>
            </w:tcBorders>
          </w:tcPr>
          <w:p w14:paraId="6D429915" w14:textId="77777777" w:rsidR="005817C2" w:rsidRPr="009C38F0" w:rsidRDefault="005817C2" w:rsidP="005817C2">
            <w:pPr>
              <w:rPr>
                <w:rFonts w:ascii="Arial" w:hAnsi="Arial" w:cs="Arial"/>
                <w:sz w:val="20"/>
              </w:rPr>
            </w:pPr>
            <w:r w:rsidRPr="009C38F0">
              <w:rPr>
                <w:rFonts w:ascii="Arial" w:hAnsi="Arial" w:cs="Arial"/>
                <w:sz w:val="20"/>
              </w:rPr>
              <w:t>Pesticide inspections and investigations</w:t>
            </w:r>
          </w:p>
          <w:p w14:paraId="6C01A629" w14:textId="26F8766D" w:rsidR="005817C2" w:rsidRPr="009C38F0" w:rsidRDefault="005817C2" w:rsidP="005817C2">
            <w:pPr>
              <w:rPr>
                <w:rFonts w:ascii="Arial" w:hAnsi="Arial" w:cs="Arial"/>
                <w:sz w:val="20"/>
              </w:rPr>
            </w:pPr>
            <w:r w:rsidRPr="009C38F0">
              <w:rPr>
                <w:rFonts w:ascii="Arial" w:hAnsi="Arial" w:cs="Arial"/>
                <w:sz w:val="20"/>
              </w:rPr>
              <w:t xml:space="preserve">Chemigation </w:t>
            </w:r>
            <w:r>
              <w:rPr>
                <w:rFonts w:ascii="Arial" w:hAnsi="Arial" w:cs="Arial"/>
                <w:sz w:val="20"/>
              </w:rPr>
              <w:t xml:space="preserve">Equipment </w:t>
            </w:r>
            <w:r w:rsidRPr="009C38F0">
              <w:rPr>
                <w:rFonts w:ascii="Arial" w:hAnsi="Arial" w:cs="Arial"/>
                <w:sz w:val="20"/>
              </w:rPr>
              <w:t>Inspections</w:t>
            </w:r>
          </w:p>
        </w:tc>
        <w:tc>
          <w:tcPr>
            <w:tcW w:w="1495" w:type="dxa"/>
            <w:tcBorders>
              <w:top w:val="single" w:sz="4" w:space="0" w:color="auto"/>
              <w:left w:val="single" w:sz="4" w:space="0" w:color="auto"/>
              <w:bottom w:val="single" w:sz="4" w:space="0" w:color="auto"/>
              <w:right w:val="single" w:sz="4" w:space="0" w:color="auto"/>
            </w:tcBorders>
            <w:vAlign w:val="center"/>
          </w:tcPr>
          <w:p w14:paraId="6531955D" w14:textId="77777777" w:rsidR="005817C2" w:rsidRDefault="005817C2" w:rsidP="005817C2">
            <w:pPr>
              <w:jc w:val="center"/>
              <w:rPr>
                <w:rFonts w:ascii="Arial" w:hAnsi="Arial" w:cs="Arial"/>
                <w:sz w:val="20"/>
              </w:rPr>
            </w:pPr>
            <w:r>
              <w:rPr>
                <w:rFonts w:ascii="Arial" w:hAnsi="Arial" w:cs="Arial"/>
                <w:sz w:val="20"/>
              </w:rPr>
              <w:t>437</w:t>
            </w:r>
          </w:p>
          <w:p w14:paraId="2764F784" w14:textId="3A3BF4AA" w:rsidR="005817C2" w:rsidRPr="008F7A35" w:rsidRDefault="005817C2" w:rsidP="005817C2">
            <w:pPr>
              <w:jc w:val="center"/>
              <w:rPr>
                <w:rFonts w:ascii="Arial" w:hAnsi="Arial" w:cs="Arial"/>
                <w:sz w:val="20"/>
              </w:rPr>
            </w:pPr>
            <w:r>
              <w:rPr>
                <w:rFonts w:ascii="Arial" w:hAnsi="Arial" w:cs="Arial"/>
                <w:sz w:val="20"/>
              </w:rPr>
              <w:t>282</w:t>
            </w:r>
          </w:p>
        </w:tc>
        <w:tc>
          <w:tcPr>
            <w:tcW w:w="1495" w:type="dxa"/>
            <w:tcBorders>
              <w:top w:val="single" w:sz="4" w:space="0" w:color="auto"/>
              <w:left w:val="single" w:sz="4" w:space="0" w:color="auto"/>
              <w:bottom w:val="single" w:sz="4" w:space="0" w:color="auto"/>
              <w:right w:val="single" w:sz="4" w:space="0" w:color="auto"/>
            </w:tcBorders>
            <w:vAlign w:val="center"/>
          </w:tcPr>
          <w:p w14:paraId="2925FC78" w14:textId="77777777" w:rsidR="005817C2" w:rsidRDefault="005817C2" w:rsidP="005817C2">
            <w:pPr>
              <w:jc w:val="center"/>
              <w:rPr>
                <w:rFonts w:ascii="Arial" w:hAnsi="Arial" w:cs="Arial"/>
                <w:sz w:val="20"/>
              </w:rPr>
            </w:pPr>
            <w:r>
              <w:rPr>
                <w:rFonts w:ascii="Arial" w:hAnsi="Arial" w:cs="Arial"/>
                <w:sz w:val="20"/>
              </w:rPr>
              <w:t>517</w:t>
            </w:r>
          </w:p>
          <w:p w14:paraId="0FB7C77B" w14:textId="315351D9" w:rsidR="005817C2" w:rsidRPr="008F7A35" w:rsidRDefault="005817C2" w:rsidP="005817C2">
            <w:pPr>
              <w:jc w:val="center"/>
              <w:rPr>
                <w:rFonts w:ascii="Arial" w:hAnsi="Arial" w:cs="Arial"/>
                <w:sz w:val="20"/>
              </w:rPr>
            </w:pPr>
            <w:r>
              <w:rPr>
                <w:rFonts w:ascii="Arial" w:hAnsi="Arial" w:cs="Arial"/>
                <w:sz w:val="20"/>
              </w:rPr>
              <w:t>256</w:t>
            </w:r>
          </w:p>
        </w:tc>
        <w:tc>
          <w:tcPr>
            <w:tcW w:w="1495" w:type="dxa"/>
            <w:tcBorders>
              <w:top w:val="single" w:sz="4" w:space="0" w:color="auto"/>
              <w:left w:val="single" w:sz="4" w:space="0" w:color="auto"/>
              <w:bottom w:val="single" w:sz="4" w:space="0" w:color="auto"/>
              <w:right w:val="single" w:sz="4" w:space="0" w:color="auto"/>
            </w:tcBorders>
            <w:vAlign w:val="center"/>
          </w:tcPr>
          <w:p w14:paraId="6477CBE5" w14:textId="77777777" w:rsidR="005817C2" w:rsidRPr="008F7A35" w:rsidRDefault="005817C2" w:rsidP="005817C2">
            <w:pPr>
              <w:jc w:val="center"/>
              <w:rPr>
                <w:rFonts w:ascii="Arial" w:hAnsi="Arial" w:cs="Arial"/>
                <w:sz w:val="20"/>
                <w:szCs w:val="20"/>
              </w:rPr>
            </w:pPr>
            <w:r w:rsidRPr="7159953A">
              <w:rPr>
                <w:rFonts w:ascii="Arial" w:hAnsi="Arial" w:cs="Arial"/>
                <w:sz w:val="20"/>
                <w:szCs w:val="20"/>
              </w:rPr>
              <w:t>404</w:t>
            </w:r>
          </w:p>
          <w:p w14:paraId="713A5BF6" w14:textId="62D5F6C4" w:rsidR="005817C2" w:rsidRPr="008F7A35" w:rsidRDefault="005817C2" w:rsidP="005817C2">
            <w:pPr>
              <w:jc w:val="center"/>
              <w:rPr>
                <w:rFonts w:ascii="Arial" w:hAnsi="Arial" w:cs="Arial"/>
                <w:sz w:val="20"/>
              </w:rPr>
            </w:pPr>
            <w:r w:rsidRPr="7159953A">
              <w:rPr>
                <w:rFonts w:ascii="Arial" w:hAnsi="Arial" w:cs="Arial"/>
                <w:sz w:val="20"/>
                <w:szCs w:val="20"/>
              </w:rPr>
              <w:t>187</w:t>
            </w:r>
          </w:p>
        </w:tc>
        <w:tc>
          <w:tcPr>
            <w:tcW w:w="1472" w:type="dxa"/>
            <w:tcBorders>
              <w:top w:val="single" w:sz="4" w:space="0" w:color="auto"/>
              <w:left w:val="single" w:sz="4" w:space="0" w:color="auto"/>
              <w:bottom w:val="single" w:sz="4" w:space="0" w:color="auto"/>
              <w:right w:val="single" w:sz="4" w:space="0" w:color="auto"/>
            </w:tcBorders>
            <w:vAlign w:val="center"/>
          </w:tcPr>
          <w:p w14:paraId="66E6DC88" w14:textId="2F8360CE" w:rsidR="005817C2" w:rsidRPr="008F7A35" w:rsidRDefault="005817C2" w:rsidP="005817C2">
            <w:pPr>
              <w:jc w:val="center"/>
              <w:rPr>
                <w:rFonts w:ascii="Arial" w:hAnsi="Arial" w:cs="Arial"/>
                <w:sz w:val="20"/>
                <w:szCs w:val="20"/>
              </w:rPr>
            </w:pPr>
          </w:p>
        </w:tc>
      </w:tr>
      <w:tr w:rsidR="005817C2" w14:paraId="11293C1C" w14:textId="77777777" w:rsidTr="3342FE22">
        <w:trPr>
          <w:cantSplit/>
        </w:trPr>
        <w:tc>
          <w:tcPr>
            <w:tcW w:w="4140" w:type="dxa"/>
            <w:tcBorders>
              <w:top w:val="single" w:sz="4" w:space="0" w:color="auto"/>
              <w:left w:val="single" w:sz="4" w:space="0" w:color="auto"/>
              <w:bottom w:val="single" w:sz="4" w:space="0" w:color="auto"/>
              <w:right w:val="single" w:sz="4" w:space="0" w:color="auto"/>
            </w:tcBorders>
          </w:tcPr>
          <w:p w14:paraId="425348F3" w14:textId="4A946710" w:rsidR="005817C2" w:rsidRDefault="005817C2" w:rsidP="005817C2">
            <w:pPr>
              <w:rPr>
                <w:rFonts w:ascii="Arial" w:hAnsi="Arial" w:cs="Arial"/>
                <w:sz w:val="20"/>
              </w:rPr>
            </w:pPr>
            <w:r>
              <w:rPr>
                <w:rFonts w:ascii="Arial" w:hAnsi="Arial" w:cs="Arial"/>
                <w:sz w:val="20"/>
              </w:rPr>
              <w:t>Ground water wells sampled for pesticide residue – by completion date</w:t>
            </w:r>
          </w:p>
        </w:tc>
        <w:tc>
          <w:tcPr>
            <w:tcW w:w="1495" w:type="dxa"/>
            <w:tcBorders>
              <w:top w:val="single" w:sz="4" w:space="0" w:color="auto"/>
              <w:left w:val="single" w:sz="4" w:space="0" w:color="auto"/>
              <w:bottom w:val="single" w:sz="4" w:space="0" w:color="auto"/>
              <w:right w:val="single" w:sz="4" w:space="0" w:color="auto"/>
            </w:tcBorders>
            <w:vAlign w:val="center"/>
          </w:tcPr>
          <w:p w14:paraId="7D7E645A" w14:textId="5C4B8691" w:rsidR="005817C2" w:rsidRPr="008F7A35" w:rsidRDefault="005817C2" w:rsidP="005817C2">
            <w:pPr>
              <w:jc w:val="center"/>
              <w:rPr>
                <w:rFonts w:ascii="Arial" w:hAnsi="Arial" w:cs="Arial"/>
                <w:sz w:val="20"/>
              </w:rPr>
            </w:pPr>
            <w:r>
              <w:rPr>
                <w:rFonts w:ascii="Arial" w:hAnsi="Arial" w:cs="Arial"/>
                <w:sz w:val="20"/>
              </w:rPr>
              <w:t>221</w:t>
            </w:r>
          </w:p>
        </w:tc>
        <w:tc>
          <w:tcPr>
            <w:tcW w:w="1495" w:type="dxa"/>
            <w:tcBorders>
              <w:top w:val="single" w:sz="4" w:space="0" w:color="auto"/>
              <w:left w:val="single" w:sz="4" w:space="0" w:color="auto"/>
              <w:bottom w:val="single" w:sz="4" w:space="0" w:color="auto"/>
              <w:right w:val="single" w:sz="4" w:space="0" w:color="auto"/>
            </w:tcBorders>
            <w:vAlign w:val="center"/>
          </w:tcPr>
          <w:p w14:paraId="41BF5FF8" w14:textId="5876503A" w:rsidR="005817C2" w:rsidRPr="008F7A35" w:rsidRDefault="005817C2" w:rsidP="005817C2">
            <w:pPr>
              <w:jc w:val="center"/>
              <w:rPr>
                <w:rFonts w:ascii="Arial" w:hAnsi="Arial" w:cs="Arial"/>
                <w:sz w:val="20"/>
              </w:rPr>
            </w:pPr>
            <w:r>
              <w:rPr>
                <w:rFonts w:ascii="Arial" w:hAnsi="Arial" w:cs="Arial"/>
                <w:sz w:val="20"/>
              </w:rPr>
              <w:t>42</w:t>
            </w:r>
          </w:p>
        </w:tc>
        <w:tc>
          <w:tcPr>
            <w:tcW w:w="1495" w:type="dxa"/>
            <w:tcBorders>
              <w:top w:val="single" w:sz="4" w:space="0" w:color="auto"/>
              <w:left w:val="single" w:sz="4" w:space="0" w:color="auto"/>
              <w:bottom w:val="single" w:sz="4" w:space="0" w:color="auto"/>
              <w:right w:val="single" w:sz="4" w:space="0" w:color="auto"/>
            </w:tcBorders>
            <w:vAlign w:val="center"/>
          </w:tcPr>
          <w:p w14:paraId="5E9D2F24" w14:textId="4DF09BF5" w:rsidR="005817C2" w:rsidRPr="008F7A35" w:rsidRDefault="005817C2" w:rsidP="005817C2">
            <w:pPr>
              <w:jc w:val="center"/>
              <w:rPr>
                <w:rFonts w:ascii="Arial" w:hAnsi="Arial" w:cs="Arial"/>
                <w:sz w:val="20"/>
              </w:rPr>
            </w:pPr>
            <w:r w:rsidRPr="7159953A">
              <w:rPr>
                <w:rFonts w:ascii="Arial" w:hAnsi="Arial" w:cs="Arial"/>
                <w:sz w:val="20"/>
                <w:szCs w:val="20"/>
              </w:rPr>
              <w:t>39</w:t>
            </w:r>
          </w:p>
        </w:tc>
        <w:tc>
          <w:tcPr>
            <w:tcW w:w="1472" w:type="dxa"/>
            <w:tcBorders>
              <w:top w:val="single" w:sz="4" w:space="0" w:color="auto"/>
              <w:left w:val="single" w:sz="4" w:space="0" w:color="auto"/>
              <w:bottom w:val="single" w:sz="4" w:space="0" w:color="auto"/>
              <w:right w:val="single" w:sz="4" w:space="0" w:color="auto"/>
            </w:tcBorders>
            <w:vAlign w:val="center"/>
          </w:tcPr>
          <w:p w14:paraId="4F26737C" w14:textId="26216B93" w:rsidR="005817C2" w:rsidRPr="008F7A35" w:rsidRDefault="005817C2" w:rsidP="005817C2">
            <w:pPr>
              <w:jc w:val="center"/>
              <w:rPr>
                <w:rFonts w:ascii="Arial" w:hAnsi="Arial" w:cs="Arial"/>
                <w:sz w:val="20"/>
                <w:szCs w:val="20"/>
              </w:rPr>
            </w:pPr>
          </w:p>
        </w:tc>
      </w:tr>
      <w:tr w:rsidR="005817C2" w14:paraId="79891F11" w14:textId="77777777" w:rsidTr="3342FE22">
        <w:trPr>
          <w:cantSplit/>
        </w:trPr>
        <w:tc>
          <w:tcPr>
            <w:tcW w:w="4140" w:type="dxa"/>
            <w:tcBorders>
              <w:top w:val="single" w:sz="4" w:space="0" w:color="auto"/>
              <w:left w:val="single" w:sz="4" w:space="0" w:color="auto"/>
              <w:bottom w:val="single" w:sz="4" w:space="0" w:color="auto"/>
              <w:right w:val="single" w:sz="4" w:space="0" w:color="auto"/>
            </w:tcBorders>
          </w:tcPr>
          <w:p w14:paraId="6E5C16EF" w14:textId="77777777" w:rsidR="005817C2" w:rsidRDefault="005817C2" w:rsidP="005817C2">
            <w:pPr>
              <w:rPr>
                <w:rFonts w:ascii="Arial" w:hAnsi="Arial" w:cs="Arial"/>
                <w:sz w:val="20"/>
              </w:rPr>
            </w:pPr>
            <w:r>
              <w:rPr>
                <w:rFonts w:ascii="Arial" w:hAnsi="Arial" w:cs="Arial"/>
                <w:sz w:val="20"/>
              </w:rPr>
              <w:t>Number of wells with detectable pesticide residues</w:t>
            </w:r>
          </w:p>
          <w:p w14:paraId="2029C808" w14:textId="5B6B17D9" w:rsidR="005817C2" w:rsidRDefault="005817C2" w:rsidP="005817C2">
            <w:pPr>
              <w:rPr>
                <w:rFonts w:ascii="Arial" w:hAnsi="Arial" w:cs="Arial"/>
                <w:sz w:val="20"/>
              </w:rPr>
            </w:pPr>
            <w:r>
              <w:rPr>
                <w:rFonts w:ascii="Arial" w:hAnsi="Arial" w:cs="Arial"/>
                <w:sz w:val="20"/>
              </w:rPr>
              <w:t>Wells with pesticide residues greater than a drinking water standard or equivalent benchmark - by completion date</w:t>
            </w:r>
          </w:p>
        </w:tc>
        <w:tc>
          <w:tcPr>
            <w:tcW w:w="1495" w:type="dxa"/>
            <w:tcBorders>
              <w:top w:val="single" w:sz="4" w:space="0" w:color="auto"/>
              <w:left w:val="single" w:sz="4" w:space="0" w:color="auto"/>
              <w:bottom w:val="single" w:sz="4" w:space="0" w:color="auto"/>
              <w:right w:val="single" w:sz="4" w:space="0" w:color="auto"/>
            </w:tcBorders>
            <w:vAlign w:val="center"/>
          </w:tcPr>
          <w:p w14:paraId="52CCFD49" w14:textId="77777777" w:rsidR="005817C2" w:rsidRDefault="005817C2" w:rsidP="005817C2">
            <w:pPr>
              <w:jc w:val="center"/>
              <w:rPr>
                <w:rFonts w:ascii="Arial" w:hAnsi="Arial" w:cs="Arial"/>
                <w:sz w:val="20"/>
              </w:rPr>
            </w:pPr>
            <w:r>
              <w:rPr>
                <w:rFonts w:ascii="Arial" w:hAnsi="Arial" w:cs="Arial"/>
                <w:sz w:val="20"/>
              </w:rPr>
              <w:t>36</w:t>
            </w:r>
          </w:p>
          <w:p w14:paraId="1D1DACFE" w14:textId="77777777" w:rsidR="005817C2" w:rsidRDefault="005817C2" w:rsidP="005817C2">
            <w:pPr>
              <w:jc w:val="center"/>
              <w:rPr>
                <w:rFonts w:ascii="Arial" w:hAnsi="Arial" w:cs="Arial"/>
                <w:sz w:val="20"/>
              </w:rPr>
            </w:pPr>
          </w:p>
          <w:p w14:paraId="1F50C7FA" w14:textId="16824D17" w:rsidR="005817C2" w:rsidRPr="008F7A35" w:rsidRDefault="005817C2" w:rsidP="005817C2">
            <w:pPr>
              <w:jc w:val="center"/>
              <w:rPr>
                <w:rFonts w:ascii="Arial" w:hAnsi="Arial" w:cs="Arial"/>
                <w:sz w:val="20"/>
              </w:rPr>
            </w:pPr>
            <w:r>
              <w:rPr>
                <w:rFonts w:ascii="Arial" w:hAnsi="Arial" w:cs="Arial"/>
                <w:sz w:val="20"/>
              </w:rPr>
              <w:t>0</w:t>
            </w:r>
          </w:p>
        </w:tc>
        <w:tc>
          <w:tcPr>
            <w:tcW w:w="1495" w:type="dxa"/>
            <w:tcBorders>
              <w:top w:val="single" w:sz="4" w:space="0" w:color="auto"/>
              <w:left w:val="single" w:sz="4" w:space="0" w:color="auto"/>
              <w:bottom w:val="single" w:sz="4" w:space="0" w:color="auto"/>
              <w:right w:val="single" w:sz="4" w:space="0" w:color="auto"/>
            </w:tcBorders>
            <w:vAlign w:val="center"/>
          </w:tcPr>
          <w:p w14:paraId="1FD42367" w14:textId="77777777" w:rsidR="005817C2" w:rsidRDefault="005817C2" w:rsidP="005817C2">
            <w:pPr>
              <w:jc w:val="center"/>
              <w:rPr>
                <w:rFonts w:ascii="Arial" w:hAnsi="Arial" w:cs="Arial"/>
                <w:sz w:val="20"/>
              </w:rPr>
            </w:pPr>
            <w:r>
              <w:rPr>
                <w:rFonts w:ascii="Arial" w:hAnsi="Arial" w:cs="Arial"/>
                <w:sz w:val="20"/>
              </w:rPr>
              <w:t>3</w:t>
            </w:r>
          </w:p>
          <w:p w14:paraId="285EFB2A" w14:textId="77777777" w:rsidR="005817C2" w:rsidRDefault="005817C2" w:rsidP="005817C2">
            <w:pPr>
              <w:jc w:val="center"/>
              <w:rPr>
                <w:rFonts w:ascii="Arial" w:hAnsi="Arial" w:cs="Arial"/>
                <w:sz w:val="20"/>
              </w:rPr>
            </w:pPr>
          </w:p>
          <w:p w14:paraId="0EEB3F45" w14:textId="5ED63E71" w:rsidR="005817C2" w:rsidRPr="008F7A35" w:rsidRDefault="005817C2" w:rsidP="005817C2">
            <w:pPr>
              <w:jc w:val="center"/>
              <w:rPr>
                <w:rFonts w:ascii="Arial" w:hAnsi="Arial" w:cs="Arial"/>
                <w:sz w:val="20"/>
              </w:rPr>
            </w:pPr>
            <w:r>
              <w:rPr>
                <w:rFonts w:ascii="Arial" w:hAnsi="Arial" w:cs="Arial"/>
                <w:sz w:val="20"/>
              </w:rPr>
              <w:t>0</w:t>
            </w:r>
          </w:p>
        </w:tc>
        <w:tc>
          <w:tcPr>
            <w:tcW w:w="1495" w:type="dxa"/>
            <w:tcBorders>
              <w:top w:val="single" w:sz="4" w:space="0" w:color="auto"/>
              <w:left w:val="single" w:sz="4" w:space="0" w:color="auto"/>
              <w:bottom w:val="single" w:sz="4" w:space="0" w:color="auto"/>
              <w:right w:val="single" w:sz="4" w:space="0" w:color="auto"/>
            </w:tcBorders>
            <w:vAlign w:val="center"/>
          </w:tcPr>
          <w:p w14:paraId="5C265A21" w14:textId="77777777" w:rsidR="005817C2" w:rsidRPr="008F7A35" w:rsidRDefault="005817C2" w:rsidP="005817C2">
            <w:pPr>
              <w:jc w:val="center"/>
              <w:rPr>
                <w:rFonts w:ascii="Arial" w:hAnsi="Arial" w:cs="Arial"/>
                <w:sz w:val="20"/>
                <w:szCs w:val="20"/>
              </w:rPr>
            </w:pPr>
            <w:r w:rsidRPr="7159953A">
              <w:rPr>
                <w:rFonts w:ascii="Arial" w:hAnsi="Arial" w:cs="Arial"/>
                <w:sz w:val="20"/>
                <w:szCs w:val="20"/>
              </w:rPr>
              <w:t>2</w:t>
            </w:r>
          </w:p>
          <w:p w14:paraId="465C7F1A" w14:textId="77777777" w:rsidR="005817C2" w:rsidRPr="008F7A35" w:rsidRDefault="005817C2" w:rsidP="005817C2">
            <w:pPr>
              <w:jc w:val="center"/>
              <w:rPr>
                <w:rFonts w:ascii="Arial" w:hAnsi="Arial" w:cs="Arial"/>
                <w:sz w:val="20"/>
                <w:szCs w:val="20"/>
              </w:rPr>
            </w:pPr>
          </w:p>
          <w:p w14:paraId="20B31D1B" w14:textId="6584DD7D" w:rsidR="005817C2" w:rsidRPr="008F7A35" w:rsidRDefault="005817C2" w:rsidP="005817C2">
            <w:pPr>
              <w:jc w:val="center"/>
              <w:rPr>
                <w:rFonts w:ascii="Arial" w:hAnsi="Arial" w:cs="Arial"/>
                <w:sz w:val="20"/>
              </w:rPr>
            </w:pPr>
            <w:r w:rsidRPr="7159953A">
              <w:rPr>
                <w:rFonts w:ascii="Arial" w:hAnsi="Arial" w:cs="Arial"/>
                <w:sz w:val="20"/>
                <w:szCs w:val="20"/>
              </w:rPr>
              <w:t>0</w:t>
            </w:r>
          </w:p>
        </w:tc>
        <w:tc>
          <w:tcPr>
            <w:tcW w:w="1472" w:type="dxa"/>
            <w:tcBorders>
              <w:top w:val="single" w:sz="4" w:space="0" w:color="auto"/>
              <w:left w:val="single" w:sz="4" w:space="0" w:color="auto"/>
              <w:bottom w:val="single" w:sz="4" w:space="0" w:color="auto"/>
              <w:right w:val="single" w:sz="4" w:space="0" w:color="auto"/>
            </w:tcBorders>
            <w:vAlign w:val="center"/>
          </w:tcPr>
          <w:p w14:paraId="12704EBB" w14:textId="44FB13F4" w:rsidR="005817C2" w:rsidRPr="008F7A35" w:rsidRDefault="005817C2" w:rsidP="005817C2">
            <w:pPr>
              <w:jc w:val="center"/>
              <w:rPr>
                <w:rFonts w:ascii="Arial" w:hAnsi="Arial" w:cs="Arial"/>
                <w:sz w:val="20"/>
                <w:szCs w:val="20"/>
              </w:rPr>
            </w:pPr>
          </w:p>
        </w:tc>
      </w:tr>
      <w:tr w:rsidR="005817C2" w14:paraId="16D99127" w14:textId="77777777" w:rsidTr="3342FE22">
        <w:trPr>
          <w:cantSplit/>
        </w:trPr>
        <w:tc>
          <w:tcPr>
            <w:tcW w:w="4140" w:type="dxa"/>
            <w:tcBorders>
              <w:top w:val="single" w:sz="4" w:space="0" w:color="auto"/>
              <w:left w:val="single" w:sz="4" w:space="0" w:color="auto"/>
              <w:bottom w:val="single" w:sz="4" w:space="0" w:color="auto"/>
              <w:right w:val="single" w:sz="4" w:space="0" w:color="auto"/>
            </w:tcBorders>
          </w:tcPr>
          <w:p w14:paraId="1C79C5CA" w14:textId="77777777" w:rsidR="005817C2" w:rsidRDefault="005817C2" w:rsidP="005817C2">
            <w:pPr>
              <w:rPr>
                <w:rFonts w:ascii="Arial" w:hAnsi="Arial" w:cs="Arial"/>
                <w:sz w:val="20"/>
              </w:rPr>
            </w:pPr>
            <w:r>
              <w:rPr>
                <w:rFonts w:ascii="Arial" w:hAnsi="Arial" w:cs="Arial"/>
                <w:sz w:val="20"/>
              </w:rPr>
              <w:t>Worker protection training sessions</w:t>
            </w:r>
          </w:p>
        </w:tc>
        <w:tc>
          <w:tcPr>
            <w:tcW w:w="1495" w:type="dxa"/>
            <w:tcBorders>
              <w:top w:val="single" w:sz="4" w:space="0" w:color="auto"/>
              <w:left w:val="single" w:sz="4" w:space="0" w:color="auto"/>
              <w:bottom w:val="single" w:sz="4" w:space="0" w:color="auto"/>
              <w:right w:val="single" w:sz="4" w:space="0" w:color="auto"/>
            </w:tcBorders>
            <w:vAlign w:val="center"/>
          </w:tcPr>
          <w:p w14:paraId="06A59E8B" w14:textId="5616A430" w:rsidR="005817C2" w:rsidRPr="008F7A35" w:rsidRDefault="005817C2" w:rsidP="005817C2">
            <w:pPr>
              <w:jc w:val="center"/>
              <w:rPr>
                <w:rFonts w:ascii="Arial" w:hAnsi="Arial" w:cs="Arial"/>
                <w:sz w:val="20"/>
              </w:rPr>
            </w:pPr>
            <w:r>
              <w:rPr>
                <w:rFonts w:ascii="Arial" w:hAnsi="Arial" w:cs="Arial"/>
                <w:sz w:val="20"/>
              </w:rPr>
              <w:t>20</w:t>
            </w:r>
          </w:p>
        </w:tc>
        <w:tc>
          <w:tcPr>
            <w:tcW w:w="1495" w:type="dxa"/>
            <w:tcBorders>
              <w:top w:val="single" w:sz="4" w:space="0" w:color="auto"/>
              <w:left w:val="single" w:sz="4" w:space="0" w:color="auto"/>
              <w:bottom w:val="single" w:sz="4" w:space="0" w:color="auto"/>
              <w:right w:val="single" w:sz="4" w:space="0" w:color="auto"/>
            </w:tcBorders>
            <w:vAlign w:val="center"/>
          </w:tcPr>
          <w:p w14:paraId="1ABFEAE7" w14:textId="3DA5A20D" w:rsidR="005817C2" w:rsidRPr="008F7A35" w:rsidRDefault="005817C2" w:rsidP="005817C2">
            <w:pPr>
              <w:jc w:val="center"/>
              <w:rPr>
                <w:rFonts w:ascii="Arial" w:hAnsi="Arial" w:cs="Arial"/>
                <w:sz w:val="20"/>
              </w:rPr>
            </w:pPr>
            <w:r>
              <w:rPr>
                <w:rFonts w:ascii="Arial" w:hAnsi="Arial" w:cs="Arial"/>
                <w:sz w:val="20"/>
              </w:rPr>
              <w:t>32</w:t>
            </w:r>
          </w:p>
        </w:tc>
        <w:tc>
          <w:tcPr>
            <w:tcW w:w="1495" w:type="dxa"/>
            <w:tcBorders>
              <w:top w:val="single" w:sz="4" w:space="0" w:color="auto"/>
              <w:left w:val="single" w:sz="4" w:space="0" w:color="auto"/>
              <w:bottom w:val="single" w:sz="4" w:space="0" w:color="auto"/>
              <w:right w:val="single" w:sz="4" w:space="0" w:color="auto"/>
            </w:tcBorders>
            <w:vAlign w:val="center"/>
          </w:tcPr>
          <w:p w14:paraId="4FA3606E" w14:textId="164693AF" w:rsidR="005817C2" w:rsidRPr="008F7A35" w:rsidRDefault="005817C2" w:rsidP="005817C2">
            <w:pPr>
              <w:jc w:val="center"/>
              <w:rPr>
                <w:rFonts w:ascii="Arial" w:hAnsi="Arial" w:cs="Arial"/>
                <w:sz w:val="20"/>
              </w:rPr>
            </w:pPr>
            <w:r w:rsidRPr="7159953A">
              <w:rPr>
                <w:rFonts w:ascii="Arial" w:hAnsi="Arial" w:cs="Arial"/>
                <w:sz w:val="20"/>
                <w:szCs w:val="20"/>
              </w:rPr>
              <w:t>13</w:t>
            </w:r>
          </w:p>
        </w:tc>
        <w:tc>
          <w:tcPr>
            <w:tcW w:w="1472" w:type="dxa"/>
            <w:tcBorders>
              <w:top w:val="single" w:sz="4" w:space="0" w:color="auto"/>
              <w:left w:val="single" w:sz="4" w:space="0" w:color="auto"/>
              <w:bottom w:val="single" w:sz="4" w:space="0" w:color="auto"/>
              <w:right w:val="single" w:sz="4" w:space="0" w:color="auto"/>
            </w:tcBorders>
            <w:vAlign w:val="center"/>
          </w:tcPr>
          <w:p w14:paraId="49B744DC" w14:textId="5E5F89EF" w:rsidR="005817C2" w:rsidRPr="008F7A35" w:rsidRDefault="005817C2" w:rsidP="005817C2">
            <w:pPr>
              <w:jc w:val="center"/>
              <w:rPr>
                <w:rFonts w:ascii="Arial" w:hAnsi="Arial" w:cs="Arial"/>
                <w:sz w:val="20"/>
                <w:szCs w:val="20"/>
              </w:rPr>
            </w:pPr>
          </w:p>
        </w:tc>
      </w:tr>
      <w:tr w:rsidR="005817C2" w14:paraId="1A609FC5" w14:textId="77777777" w:rsidTr="3342FE22">
        <w:trPr>
          <w:cantSplit/>
        </w:trPr>
        <w:tc>
          <w:tcPr>
            <w:tcW w:w="4140" w:type="dxa"/>
            <w:tcBorders>
              <w:top w:val="single" w:sz="4" w:space="0" w:color="auto"/>
              <w:left w:val="single" w:sz="4" w:space="0" w:color="auto"/>
              <w:bottom w:val="single" w:sz="4" w:space="0" w:color="auto"/>
              <w:right w:val="single" w:sz="4" w:space="0" w:color="auto"/>
            </w:tcBorders>
          </w:tcPr>
          <w:p w14:paraId="33A247DB" w14:textId="77777777" w:rsidR="005817C2" w:rsidRDefault="005817C2" w:rsidP="005817C2">
            <w:pPr>
              <w:rPr>
                <w:rFonts w:ascii="Arial" w:hAnsi="Arial" w:cs="Arial"/>
                <w:sz w:val="20"/>
              </w:rPr>
            </w:pPr>
            <w:r>
              <w:rPr>
                <w:rFonts w:ascii="Arial" w:hAnsi="Arial" w:cs="Arial"/>
                <w:sz w:val="20"/>
              </w:rPr>
              <w:t>Worker protection inspections</w:t>
            </w:r>
          </w:p>
        </w:tc>
        <w:tc>
          <w:tcPr>
            <w:tcW w:w="1495" w:type="dxa"/>
            <w:tcBorders>
              <w:top w:val="single" w:sz="4" w:space="0" w:color="auto"/>
              <w:left w:val="single" w:sz="4" w:space="0" w:color="auto"/>
              <w:bottom w:val="single" w:sz="4" w:space="0" w:color="auto"/>
              <w:right w:val="single" w:sz="4" w:space="0" w:color="auto"/>
            </w:tcBorders>
            <w:vAlign w:val="center"/>
          </w:tcPr>
          <w:p w14:paraId="73AB695B" w14:textId="0465677E" w:rsidR="005817C2" w:rsidRPr="008F7A35" w:rsidRDefault="005817C2" w:rsidP="005817C2">
            <w:pPr>
              <w:jc w:val="center"/>
              <w:rPr>
                <w:rFonts w:ascii="Arial" w:hAnsi="Arial" w:cs="Arial"/>
                <w:sz w:val="20"/>
              </w:rPr>
            </w:pPr>
            <w:r>
              <w:rPr>
                <w:rFonts w:ascii="Arial" w:hAnsi="Arial" w:cs="Arial"/>
                <w:sz w:val="20"/>
              </w:rPr>
              <w:t>57</w:t>
            </w:r>
          </w:p>
        </w:tc>
        <w:tc>
          <w:tcPr>
            <w:tcW w:w="1495" w:type="dxa"/>
            <w:tcBorders>
              <w:top w:val="single" w:sz="4" w:space="0" w:color="auto"/>
              <w:left w:val="single" w:sz="4" w:space="0" w:color="auto"/>
              <w:bottom w:val="single" w:sz="4" w:space="0" w:color="auto"/>
              <w:right w:val="single" w:sz="4" w:space="0" w:color="auto"/>
            </w:tcBorders>
            <w:vAlign w:val="center"/>
          </w:tcPr>
          <w:p w14:paraId="11F5CF3B" w14:textId="41400951" w:rsidR="005817C2" w:rsidRPr="008F7A35" w:rsidRDefault="005817C2" w:rsidP="005817C2">
            <w:pPr>
              <w:jc w:val="center"/>
              <w:rPr>
                <w:rFonts w:ascii="Arial" w:hAnsi="Arial" w:cs="Arial"/>
                <w:sz w:val="20"/>
              </w:rPr>
            </w:pPr>
            <w:r>
              <w:rPr>
                <w:rFonts w:ascii="Arial" w:hAnsi="Arial" w:cs="Arial"/>
                <w:sz w:val="20"/>
              </w:rPr>
              <w:t>63</w:t>
            </w:r>
          </w:p>
        </w:tc>
        <w:tc>
          <w:tcPr>
            <w:tcW w:w="1495" w:type="dxa"/>
            <w:tcBorders>
              <w:top w:val="single" w:sz="4" w:space="0" w:color="auto"/>
              <w:left w:val="single" w:sz="4" w:space="0" w:color="auto"/>
              <w:bottom w:val="single" w:sz="4" w:space="0" w:color="auto"/>
              <w:right w:val="single" w:sz="4" w:space="0" w:color="auto"/>
            </w:tcBorders>
            <w:vAlign w:val="center"/>
          </w:tcPr>
          <w:p w14:paraId="1E1BD7FD" w14:textId="50B23946" w:rsidR="005817C2" w:rsidRPr="008F7A35" w:rsidRDefault="005817C2" w:rsidP="005817C2">
            <w:pPr>
              <w:jc w:val="center"/>
              <w:rPr>
                <w:rFonts w:ascii="Arial" w:hAnsi="Arial" w:cs="Arial"/>
                <w:sz w:val="20"/>
              </w:rPr>
            </w:pPr>
            <w:r w:rsidRPr="7159953A">
              <w:rPr>
                <w:rFonts w:ascii="Arial" w:hAnsi="Arial" w:cs="Arial"/>
                <w:sz w:val="20"/>
                <w:szCs w:val="20"/>
              </w:rPr>
              <w:t>52</w:t>
            </w:r>
          </w:p>
        </w:tc>
        <w:tc>
          <w:tcPr>
            <w:tcW w:w="1472" w:type="dxa"/>
            <w:tcBorders>
              <w:top w:val="single" w:sz="4" w:space="0" w:color="auto"/>
              <w:left w:val="single" w:sz="4" w:space="0" w:color="auto"/>
              <w:bottom w:val="single" w:sz="4" w:space="0" w:color="auto"/>
              <w:right w:val="single" w:sz="4" w:space="0" w:color="auto"/>
            </w:tcBorders>
            <w:vAlign w:val="center"/>
          </w:tcPr>
          <w:p w14:paraId="2D39B850" w14:textId="16B7EC8F" w:rsidR="005817C2" w:rsidRPr="008F7A35" w:rsidRDefault="005817C2" w:rsidP="005817C2">
            <w:pPr>
              <w:jc w:val="center"/>
              <w:rPr>
                <w:rFonts w:ascii="Arial" w:hAnsi="Arial" w:cs="Arial"/>
                <w:sz w:val="20"/>
                <w:szCs w:val="20"/>
              </w:rPr>
            </w:pPr>
          </w:p>
        </w:tc>
      </w:tr>
      <w:tr w:rsidR="005817C2" w14:paraId="21032D9B" w14:textId="77777777" w:rsidTr="3342FE22">
        <w:trPr>
          <w:cantSplit/>
        </w:trPr>
        <w:tc>
          <w:tcPr>
            <w:tcW w:w="4140" w:type="dxa"/>
            <w:tcBorders>
              <w:top w:val="single" w:sz="4" w:space="0" w:color="auto"/>
              <w:left w:val="single" w:sz="4" w:space="0" w:color="auto"/>
              <w:bottom w:val="single" w:sz="4" w:space="0" w:color="auto"/>
              <w:right w:val="single" w:sz="4" w:space="0" w:color="auto"/>
            </w:tcBorders>
          </w:tcPr>
          <w:p w14:paraId="07DDFFB8" w14:textId="77777777" w:rsidR="005817C2" w:rsidRDefault="005817C2" w:rsidP="005817C2">
            <w:pPr>
              <w:rPr>
                <w:rFonts w:ascii="Arial" w:hAnsi="Arial" w:cs="Arial"/>
                <w:sz w:val="20"/>
              </w:rPr>
            </w:pPr>
            <w:r>
              <w:rPr>
                <w:rFonts w:ascii="Arial" w:hAnsi="Arial" w:cs="Arial"/>
                <w:sz w:val="20"/>
              </w:rPr>
              <w:t xml:space="preserve">Waste pesticides </w:t>
            </w:r>
            <w:proofErr w:type="gramStart"/>
            <w:r>
              <w:rPr>
                <w:rFonts w:ascii="Arial" w:hAnsi="Arial" w:cs="Arial"/>
                <w:sz w:val="20"/>
              </w:rPr>
              <w:t>disposed</w:t>
            </w:r>
            <w:proofErr w:type="gramEnd"/>
            <w:r>
              <w:rPr>
                <w:rFonts w:ascii="Arial" w:hAnsi="Arial" w:cs="Arial"/>
                <w:sz w:val="20"/>
              </w:rPr>
              <w:t xml:space="preserve"> (Pounds)</w:t>
            </w:r>
          </w:p>
        </w:tc>
        <w:tc>
          <w:tcPr>
            <w:tcW w:w="1495" w:type="dxa"/>
            <w:tcBorders>
              <w:top w:val="single" w:sz="4" w:space="0" w:color="auto"/>
              <w:left w:val="single" w:sz="4" w:space="0" w:color="auto"/>
              <w:bottom w:val="single" w:sz="4" w:space="0" w:color="auto"/>
              <w:right w:val="single" w:sz="4" w:space="0" w:color="auto"/>
            </w:tcBorders>
            <w:vAlign w:val="center"/>
          </w:tcPr>
          <w:p w14:paraId="6AA7DD54" w14:textId="60712562" w:rsidR="005817C2" w:rsidRPr="005B480E" w:rsidRDefault="005817C2" w:rsidP="005817C2">
            <w:pPr>
              <w:jc w:val="center"/>
              <w:rPr>
                <w:rFonts w:ascii="Arial" w:hAnsi="Arial" w:cs="Arial"/>
                <w:sz w:val="20"/>
              </w:rPr>
            </w:pPr>
            <w:r>
              <w:rPr>
                <w:rFonts w:ascii="Arial" w:hAnsi="Arial" w:cs="Arial"/>
                <w:sz w:val="20"/>
              </w:rPr>
              <w:t>129,108</w:t>
            </w:r>
          </w:p>
        </w:tc>
        <w:tc>
          <w:tcPr>
            <w:tcW w:w="1495" w:type="dxa"/>
            <w:tcBorders>
              <w:top w:val="single" w:sz="4" w:space="0" w:color="auto"/>
              <w:left w:val="single" w:sz="4" w:space="0" w:color="auto"/>
              <w:bottom w:val="single" w:sz="4" w:space="0" w:color="auto"/>
              <w:right w:val="single" w:sz="4" w:space="0" w:color="auto"/>
            </w:tcBorders>
            <w:vAlign w:val="center"/>
          </w:tcPr>
          <w:p w14:paraId="44E2D527" w14:textId="6FB40E98" w:rsidR="005817C2" w:rsidRPr="005B480E" w:rsidRDefault="005817C2" w:rsidP="005817C2">
            <w:pPr>
              <w:jc w:val="center"/>
              <w:rPr>
                <w:rFonts w:ascii="Arial" w:hAnsi="Arial" w:cs="Arial"/>
                <w:sz w:val="20"/>
              </w:rPr>
            </w:pPr>
            <w:r>
              <w:rPr>
                <w:rFonts w:ascii="Arial" w:hAnsi="Arial" w:cs="Arial"/>
                <w:sz w:val="20"/>
              </w:rPr>
              <w:t>106,987</w:t>
            </w:r>
          </w:p>
        </w:tc>
        <w:tc>
          <w:tcPr>
            <w:tcW w:w="1495" w:type="dxa"/>
            <w:tcBorders>
              <w:top w:val="single" w:sz="4" w:space="0" w:color="auto"/>
              <w:left w:val="single" w:sz="4" w:space="0" w:color="auto"/>
              <w:bottom w:val="single" w:sz="4" w:space="0" w:color="auto"/>
              <w:right w:val="single" w:sz="4" w:space="0" w:color="auto"/>
            </w:tcBorders>
            <w:vAlign w:val="center"/>
          </w:tcPr>
          <w:p w14:paraId="4D1819C0" w14:textId="69A0CFEF" w:rsidR="005817C2" w:rsidRPr="005B480E" w:rsidRDefault="005817C2" w:rsidP="005817C2">
            <w:pPr>
              <w:jc w:val="center"/>
              <w:rPr>
                <w:rFonts w:ascii="Arial" w:hAnsi="Arial" w:cs="Arial"/>
                <w:sz w:val="20"/>
              </w:rPr>
            </w:pPr>
            <w:r w:rsidRPr="7159953A">
              <w:rPr>
                <w:rFonts w:ascii="Arial" w:hAnsi="Arial" w:cs="Arial"/>
                <w:sz w:val="20"/>
                <w:szCs w:val="20"/>
              </w:rPr>
              <w:t>148,375</w:t>
            </w:r>
          </w:p>
        </w:tc>
        <w:tc>
          <w:tcPr>
            <w:tcW w:w="1472" w:type="dxa"/>
            <w:tcBorders>
              <w:top w:val="single" w:sz="4" w:space="0" w:color="auto"/>
              <w:left w:val="single" w:sz="4" w:space="0" w:color="auto"/>
              <w:bottom w:val="single" w:sz="4" w:space="0" w:color="auto"/>
              <w:right w:val="single" w:sz="4" w:space="0" w:color="auto"/>
            </w:tcBorders>
            <w:vAlign w:val="center"/>
          </w:tcPr>
          <w:p w14:paraId="30A0B9C3" w14:textId="622CCCA9" w:rsidR="005817C2" w:rsidRPr="005B480E" w:rsidRDefault="005817C2" w:rsidP="005817C2">
            <w:pPr>
              <w:jc w:val="center"/>
              <w:rPr>
                <w:rFonts w:ascii="Arial" w:hAnsi="Arial" w:cs="Arial"/>
                <w:sz w:val="20"/>
                <w:szCs w:val="20"/>
              </w:rPr>
            </w:pPr>
          </w:p>
        </w:tc>
      </w:tr>
      <w:tr w:rsidR="005817C2" w14:paraId="38CA8BCE" w14:textId="77777777" w:rsidTr="3342FE22">
        <w:trPr>
          <w:cantSplit/>
        </w:trPr>
        <w:tc>
          <w:tcPr>
            <w:tcW w:w="10097" w:type="dxa"/>
            <w:gridSpan w:val="5"/>
            <w:tcBorders>
              <w:top w:val="nil"/>
              <w:left w:val="single" w:sz="4" w:space="0" w:color="auto"/>
              <w:bottom w:val="single" w:sz="4" w:space="0" w:color="auto"/>
              <w:right w:val="single" w:sz="4" w:space="0" w:color="auto"/>
            </w:tcBorders>
            <w:shd w:val="clear" w:color="auto" w:fill="C6D9F1" w:themeFill="text2" w:themeFillTint="33"/>
          </w:tcPr>
          <w:p w14:paraId="1C104F9A" w14:textId="77777777" w:rsidR="005817C2" w:rsidRDefault="005817C2" w:rsidP="005817C2">
            <w:pPr>
              <w:jc w:val="center"/>
              <w:rPr>
                <w:rFonts w:ascii="Arial" w:hAnsi="Arial" w:cs="Arial"/>
                <w:sz w:val="20"/>
              </w:rPr>
            </w:pPr>
            <w:r>
              <w:rPr>
                <w:rFonts w:ascii="Arial" w:hAnsi="Arial" w:cs="Arial"/>
                <w:b/>
                <w:sz w:val="20"/>
              </w:rPr>
              <w:t>Plant Industries</w:t>
            </w:r>
          </w:p>
        </w:tc>
      </w:tr>
      <w:tr w:rsidR="005817C2" w14:paraId="6FFAE0A0" w14:textId="77777777" w:rsidTr="3342FE22">
        <w:trPr>
          <w:cantSplit/>
        </w:trPr>
        <w:tc>
          <w:tcPr>
            <w:tcW w:w="4140" w:type="dxa"/>
            <w:tcBorders>
              <w:top w:val="single" w:sz="4" w:space="0" w:color="auto"/>
              <w:left w:val="single" w:sz="4" w:space="0" w:color="auto"/>
              <w:bottom w:val="single" w:sz="4" w:space="0" w:color="auto"/>
              <w:right w:val="single" w:sz="4" w:space="0" w:color="auto"/>
            </w:tcBorders>
          </w:tcPr>
          <w:p w14:paraId="4D6234E7" w14:textId="77777777" w:rsidR="005817C2" w:rsidRDefault="005817C2" w:rsidP="005817C2">
            <w:pPr>
              <w:rPr>
                <w:rFonts w:ascii="Arial" w:hAnsi="Arial" w:cs="Arial"/>
                <w:sz w:val="20"/>
              </w:rPr>
            </w:pPr>
            <w:r>
              <w:rPr>
                <w:rFonts w:ascii="Arial" w:hAnsi="Arial" w:cs="Arial"/>
                <w:sz w:val="20"/>
              </w:rPr>
              <w:t>Review/registration of feed and fertilizer labels and products</w:t>
            </w:r>
          </w:p>
        </w:tc>
        <w:tc>
          <w:tcPr>
            <w:tcW w:w="1495" w:type="dxa"/>
            <w:tcBorders>
              <w:top w:val="single" w:sz="4" w:space="0" w:color="auto"/>
              <w:left w:val="single" w:sz="4" w:space="0" w:color="auto"/>
              <w:bottom w:val="single" w:sz="4" w:space="0" w:color="auto"/>
              <w:right w:val="single" w:sz="4" w:space="0" w:color="auto"/>
            </w:tcBorders>
            <w:vAlign w:val="center"/>
          </w:tcPr>
          <w:p w14:paraId="4B945E4E" w14:textId="722C7E51" w:rsidR="005817C2" w:rsidRDefault="005817C2" w:rsidP="005817C2">
            <w:pPr>
              <w:jc w:val="center"/>
              <w:rPr>
                <w:rFonts w:ascii="Arial" w:hAnsi="Arial" w:cs="Arial"/>
                <w:sz w:val="20"/>
              </w:rPr>
            </w:pPr>
            <w:r>
              <w:rPr>
                <w:rFonts w:ascii="Arial" w:hAnsi="Arial" w:cs="Arial"/>
                <w:sz w:val="20"/>
              </w:rPr>
              <w:t>38,365</w:t>
            </w:r>
          </w:p>
        </w:tc>
        <w:tc>
          <w:tcPr>
            <w:tcW w:w="1495" w:type="dxa"/>
            <w:tcBorders>
              <w:top w:val="single" w:sz="4" w:space="0" w:color="auto"/>
              <w:left w:val="single" w:sz="4" w:space="0" w:color="auto"/>
              <w:bottom w:val="single" w:sz="4" w:space="0" w:color="auto"/>
              <w:right w:val="single" w:sz="4" w:space="0" w:color="auto"/>
            </w:tcBorders>
            <w:vAlign w:val="center"/>
          </w:tcPr>
          <w:p w14:paraId="15F2AEC1" w14:textId="2FF6E61C" w:rsidR="005817C2" w:rsidRDefault="005817C2" w:rsidP="005817C2">
            <w:pPr>
              <w:jc w:val="center"/>
              <w:rPr>
                <w:rFonts w:ascii="Arial" w:hAnsi="Arial" w:cs="Arial"/>
                <w:sz w:val="20"/>
              </w:rPr>
            </w:pPr>
            <w:r>
              <w:rPr>
                <w:rFonts w:ascii="Arial" w:hAnsi="Arial" w:cs="Arial"/>
                <w:sz w:val="20"/>
              </w:rPr>
              <w:t>34,410</w:t>
            </w:r>
          </w:p>
        </w:tc>
        <w:tc>
          <w:tcPr>
            <w:tcW w:w="1495" w:type="dxa"/>
            <w:tcBorders>
              <w:top w:val="single" w:sz="4" w:space="0" w:color="auto"/>
              <w:left w:val="single" w:sz="4" w:space="0" w:color="auto"/>
              <w:bottom w:val="single" w:sz="4" w:space="0" w:color="auto"/>
              <w:right w:val="single" w:sz="4" w:space="0" w:color="auto"/>
            </w:tcBorders>
            <w:vAlign w:val="center"/>
          </w:tcPr>
          <w:p w14:paraId="1A26E27B" w14:textId="2DE67D3D" w:rsidR="005817C2" w:rsidRDefault="005817C2" w:rsidP="005817C2">
            <w:pPr>
              <w:jc w:val="center"/>
              <w:rPr>
                <w:rFonts w:ascii="Arial" w:hAnsi="Arial" w:cs="Arial"/>
                <w:sz w:val="20"/>
              </w:rPr>
            </w:pPr>
            <w:r w:rsidRPr="35E73CB7">
              <w:rPr>
                <w:rFonts w:ascii="Arial" w:hAnsi="Arial" w:cs="Arial"/>
                <w:sz w:val="20"/>
                <w:szCs w:val="20"/>
              </w:rPr>
              <w:t>35.403</w:t>
            </w:r>
          </w:p>
        </w:tc>
        <w:tc>
          <w:tcPr>
            <w:tcW w:w="1472" w:type="dxa"/>
            <w:tcBorders>
              <w:top w:val="single" w:sz="4" w:space="0" w:color="auto"/>
              <w:left w:val="single" w:sz="4" w:space="0" w:color="auto"/>
              <w:bottom w:val="single" w:sz="4" w:space="0" w:color="auto"/>
              <w:right w:val="single" w:sz="4" w:space="0" w:color="auto"/>
            </w:tcBorders>
            <w:vAlign w:val="center"/>
          </w:tcPr>
          <w:p w14:paraId="60CB3D48" w14:textId="473A86C4" w:rsidR="005817C2" w:rsidRDefault="005817C2" w:rsidP="005817C2">
            <w:pPr>
              <w:jc w:val="center"/>
              <w:rPr>
                <w:rFonts w:ascii="Arial" w:hAnsi="Arial" w:cs="Arial"/>
                <w:sz w:val="20"/>
                <w:szCs w:val="20"/>
              </w:rPr>
            </w:pPr>
          </w:p>
        </w:tc>
      </w:tr>
      <w:tr w:rsidR="005817C2" w14:paraId="0D97E59E" w14:textId="77777777" w:rsidTr="3342FE22">
        <w:trPr>
          <w:cantSplit/>
        </w:trPr>
        <w:tc>
          <w:tcPr>
            <w:tcW w:w="4140" w:type="dxa"/>
            <w:tcBorders>
              <w:top w:val="single" w:sz="4" w:space="0" w:color="auto"/>
              <w:left w:val="single" w:sz="4" w:space="0" w:color="auto"/>
              <w:bottom w:val="single" w:sz="4" w:space="0" w:color="auto"/>
              <w:right w:val="single" w:sz="4" w:space="0" w:color="auto"/>
            </w:tcBorders>
          </w:tcPr>
          <w:p w14:paraId="0688426E" w14:textId="77777777" w:rsidR="005817C2" w:rsidRDefault="005817C2" w:rsidP="005817C2">
            <w:pPr>
              <w:rPr>
                <w:rFonts w:ascii="Arial" w:hAnsi="Arial" w:cs="Arial"/>
                <w:sz w:val="20"/>
              </w:rPr>
            </w:pPr>
            <w:r>
              <w:rPr>
                <w:rFonts w:ascii="Arial" w:hAnsi="Arial" w:cs="Arial"/>
                <w:sz w:val="20"/>
              </w:rPr>
              <w:t>Collect commercial feed samples</w:t>
            </w:r>
          </w:p>
        </w:tc>
        <w:tc>
          <w:tcPr>
            <w:tcW w:w="1495" w:type="dxa"/>
            <w:tcBorders>
              <w:top w:val="single" w:sz="4" w:space="0" w:color="auto"/>
              <w:left w:val="single" w:sz="4" w:space="0" w:color="auto"/>
              <w:bottom w:val="single" w:sz="4" w:space="0" w:color="auto"/>
              <w:right w:val="single" w:sz="4" w:space="0" w:color="auto"/>
            </w:tcBorders>
            <w:vAlign w:val="center"/>
          </w:tcPr>
          <w:p w14:paraId="34692372" w14:textId="2D35DA37" w:rsidR="005817C2" w:rsidRDefault="005817C2" w:rsidP="005817C2">
            <w:pPr>
              <w:jc w:val="center"/>
              <w:rPr>
                <w:rFonts w:ascii="Arial" w:hAnsi="Arial" w:cs="Arial"/>
                <w:sz w:val="20"/>
              </w:rPr>
            </w:pPr>
            <w:r>
              <w:rPr>
                <w:rFonts w:ascii="Arial" w:hAnsi="Arial" w:cs="Arial"/>
                <w:sz w:val="20"/>
              </w:rPr>
              <w:t>1,203</w:t>
            </w:r>
          </w:p>
        </w:tc>
        <w:tc>
          <w:tcPr>
            <w:tcW w:w="1495" w:type="dxa"/>
            <w:tcBorders>
              <w:top w:val="single" w:sz="4" w:space="0" w:color="auto"/>
              <w:left w:val="single" w:sz="4" w:space="0" w:color="auto"/>
              <w:bottom w:val="single" w:sz="4" w:space="0" w:color="auto"/>
              <w:right w:val="single" w:sz="4" w:space="0" w:color="auto"/>
            </w:tcBorders>
            <w:vAlign w:val="center"/>
          </w:tcPr>
          <w:p w14:paraId="408189B5" w14:textId="060147E0" w:rsidR="005817C2" w:rsidRDefault="005817C2" w:rsidP="005817C2">
            <w:pPr>
              <w:jc w:val="center"/>
              <w:rPr>
                <w:rFonts w:ascii="Arial" w:hAnsi="Arial" w:cs="Arial"/>
                <w:sz w:val="20"/>
              </w:rPr>
            </w:pPr>
            <w:r>
              <w:rPr>
                <w:rFonts w:ascii="Arial" w:hAnsi="Arial" w:cs="Arial"/>
                <w:sz w:val="20"/>
              </w:rPr>
              <w:t>1,054</w:t>
            </w:r>
          </w:p>
        </w:tc>
        <w:tc>
          <w:tcPr>
            <w:tcW w:w="1495" w:type="dxa"/>
            <w:tcBorders>
              <w:top w:val="single" w:sz="4" w:space="0" w:color="auto"/>
              <w:left w:val="single" w:sz="4" w:space="0" w:color="auto"/>
              <w:bottom w:val="single" w:sz="4" w:space="0" w:color="auto"/>
              <w:right w:val="single" w:sz="4" w:space="0" w:color="auto"/>
            </w:tcBorders>
            <w:vAlign w:val="center"/>
          </w:tcPr>
          <w:p w14:paraId="448CAE8F" w14:textId="7A2F1252" w:rsidR="005817C2" w:rsidRDefault="005817C2" w:rsidP="005817C2">
            <w:pPr>
              <w:jc w:val="center"/>
              <w:rPr>
                <w:rFonts w:ascii="Arial" w:hAnsi="Arial" w:cs="Arial"/>
                <w:sz w:val="20"/>
              </w:rPr>
            </w:pPr>
            <w:r w:rsidRPr="588B2440">
              <w:rPr>
                <w:rFonts w:ascii="Arial" w:hAnsi="Arial" w:cs="Arial"/>
                <w:sz w:val="20"/>
                <w:szCs w:val="20"/>
              </w:rPr>
              <w:t>973</w:t>
            </w:r>
          </w:p>
        </w:tc>
        <w:tc>
          <w:tcPr>
            <w:tcW w:w="1472" w:type="dxa"/>
            <w:tcBorders>
              <w:top w:val="single" w:sz="4" w:space="0" w:color="auto"/>
              <w:left w:val="single" w:sz="4" w:space="0" w:color="auto"/>
              <w:bottom w:val="single" w:sz="4" w:space="0" w:color="auto"/>
              <w:right w:val="single" w:sz="4" w:space="0" w:color="auto"/>
            </w:tcBorders>
            <w:vAlign w:val="center"/>
          </w:tcPr>
          <w:p w14:paraId="64117A90" w14:textId="705FC218" w:rsidR="005817C2" w:rsidRDefault="005817C2" w:rsidP="005817C2">
            <w:pPr>
              <w:jc w:val="center"/>
              <w:rPr>
                <w:rFonts w:ascii="Arial" w:hAnsi="Arial" w:cs="Arial"/>
                <w:sz w:val="20"/>
                <w:szCs w:val="20"/>
              </w:rPr>
            </w:pPr>
          </w:p>
        </w:tc>
      </w:tr>
      <w:tr w:rsidR="005817C2" w14:paraId="188EC96F" w14:textId="77777777" w:rsidTr="3342FE22">
        <w:trPr>
          <w:cantSplit/>
        </w:trPr>
        <w:tc>
          <w:tcPr>
            <w:tcW w:w="4140" w:type="dxa"/>
            <w:tcBorders>
              <w:top w:val="single" w:sz="4" w:space="0" w:color="auto"/>
              <w:left w:val="single" w:sz="4" w:space="0" w:color="auto"/>
              <w:bottom w:val="single" w:sz="4" w:space="0" w:color="auto"/>
              <w:right w:val="single" w:sz="4" w:space="0" w:color="auto"/>
            </w:tcBorders>
          </w:tcPr>
          <w:p w14:paraId="1750A92E" w14:textId="77777777" w:rsidR="005817C2" w:rsidRDefault="005817C2" w:rsidP="005817C2">
            <w:pPr>
              <w:rPr>
                <w:rFonts w:ascii="Arial" w:hAnsi="Arial" w:cs="Arial"/>
                <w:sz w:val="20"/>
              </w:rPr>
            </w:pPr>
            <w:r>
              <w:rPr>
                <w:rFonts w:ascii="Arial" w:hAnsi="Arial" w:cs="Arial"/>
                <w:sz w:val="20"/>
              </w:rPr>
              <w:lastRenderedPageBreak/>
              <w:t>Issue Nurseryman/Florists licenses</w:t>
            </w:r>
          </w:p>
        </w:tc>
        <w:tc>
          <w:tcPr>
            <w:tcW w:w="1495" w:type="dxa"/>
            <w:tcBorders>
              <w:top w:val="single" w:sz="4" w:space="0" w:color="auto"/>
              <w:left w:val="single" w:sz="4" w:space="0" w:color="auto"/>
              <w:bottom w:val="single" w:sz="4" w:space="0" w:color="auto"/>
              <w:right w:val="single" w:sz="4" w:space="0" w:color="auto"/>
            </w:tcBorders>
            <w:vAlign w:val="center"/>
          </w:tcPr>
          <w:p w14:paraId="0C7707D4" w14:textId="6A57D71D" w:rsidR="005817C2" w:rsidRDefault="005817C2" w:rsidP="005817C2">
            <w:pPr>
              <w:jc w:val="center"/>
              <w:rPr>
                <w:rFonts w:ascii="Arial" w:hAnsi="Arial" w:cs="Arial"/>
                <w:sz w:val="20"/>
              </w:rPr>
            </w:pPr>
            <w:r>
              <w:rPr>
                <w:rFonts w:ascii="Arial" w:hAnsi="Arial" w:cs="Arial"/>
                <w:sz w:val="20"/>
              </w:rPr>
              <w:t>2,498</w:t>
            </w:r>
          </w:p>
        </w:tc>
        <w:tc>
          <w:tcPr>
            <w:tcW w:w="1495" w:type="dxa"/>
            <w:tcBorders>
              <w:top w:val="single" w:sz="4" w:space="0" w:color="auto"/>
              <w:left w:val="single" w:sz="4" w:space="0" w:color="auto"/>
              <w:bottom w:val="single" w:sz="4" w:space="0" w:color="auto"/>
              <w:right w:val="single" w:sz="4" w:space="0" w:color="auto"/>
            </w:tcBorders>
            <w:vAlign w:val="center"/>
          </w:tcPr>
          <w:p w14:paraId="4D7419BF" w14:textId="46E46A13" w:rsidR="005817C2" w:rsidRDefault="005817C2" w:rsidP="005817C2">
            <w:pPr>
              <w:jc w:val="center"/>
              <w:rPr>
                <w:rFonts w:ascii="Arial" w:hAnsi="Arial" w:cs="Arial"/>
                <w:sz w:val="20"/>
              </w:rPr>
            </w:pPr>
            <w:r>
              <w:rPr>
                <w:rFonts w:ascii="Arial" w:hAnsi="Arial" w:cs="Arial"/>
                <w:sz w:val="20"/>
              </w:rPr>
              <w:t>2,538</w:t>
            </w:r>
          </w:p>
        </w:tc>
        <w:tc>
          <w:tcPr>
            <w:tcW w:w="1495" w:type="dxa"/>
            <w:tcBorders>
              <w:top w:val="single" w:sz="4" w:space="0" w:color="auto"/>
              <w:left w:val="single" w:sz="4" w:space="0" w:color="auto"/>
              <w:bottom w:val="single" w:sz="4" w:space="0" w:color="auto"/>
              <w:right w:val="single" w:sz="4" w:space="0" w:color="auto"/>
            </w:tcBorders>
            <w:vAlign w:val="center"/>
          </w:tcPr>
          <w:p w14:paraId="7A0C8408" w14:textId="43C6277B" w:rsidR="005817C2" w:rsidRDefault="005817C2" w:rsidP="005817C2">
            <w:pPr>
              <w:jc w:val="center"/>
              <w:rPr>
                <w:rFonts w:ascii="Arial" w:hAnsi="Arial" w:cs="Arial"/>
                <w:sz w:val="20"/>
              </w:rPr>
            </w:pPr>
            <w:r>
              <w:rPr>
                <w:rFonts w:ascii="Arial" w:hAnsi="Arial" w:cs="Arial"/>
                <w:sz w:val="20"/>
              </w:rPr>
              <w:t>2,669</w:t>
            </w:r>
          </w:p>
        </w:tc>
        <w:tc>
          <w:tcPr>
            <w:tcW w:w="1472" w:type="dxa"/>
            <w:tcBorders>
              <w:top w:val="single" w:sz="4" w:space="0" w:color="auto"/>
              <w:left w:val="single" w:sz="4" w:space="0" w:color="auto"/>
              <w:bottom w:val="single" w:sz="4" w:space="0" w:color="auto"/>
              <w:right w:val="single" w:sz="4" w:space="0" w:color="auto"/>
            </w:tcBorders>
            <w:vAlign w:val="center"/>
          </w:tcPr>
          <w:p w14:paraId="4D322A54" w14:textId="4AB985B6" w:rsidR="005817C2" w:rsidRDefault="005817C2" w:rsidP="005817C2">
            <w:pPr>
              <w:jc w:val="center"/>
              <w:rPr>
                <w:rFonts w:ascii="Arial" w:hAnsi="Arial" w:cs="Arial"/>
                <w:sz w:val="20"/>
              </w:rPr>
            </w:pPr>
          </w:p>
        </w:tc>
      </w:tr>
      <w:tr w:rsidR="005817C2" w14:paraId="44EA92B5" w14:textId="77777777" w:rsidTr="3342FE22">
        <w:trPr>
          <w:cantSplit/>
        </w:trPr>
        <w:tc>
          <w:tcPr>
            <w:tcW w:w="4140" w:type="dxa"/>
            <w:tcBorders>
              <w:top w:val="single" w:sz="4" w:space="0" w:color="auto"/>
              <w:left w:val="single" w:sz="4" w:space="0" w:color="auto"/>
              <w:bottom w:val="single" w:sz="4" w:space="0" w:color="auto"/>
              <w:right w:val="single" w:sz="4" w:space="0" w:color="auto"/>
            </w:tcBorders>
          </w:tcPr>
          <w:p w14:paraId="38D276E6" w14:textId="77777777" w:rsidR="005817C2" w:rsidRDefault="005817C2" w:rsidP="005817C2">
            <w:pPr>
              <w:rPr>
                <w:rFonts w:ascii="Arial" w:hAnsi="Arial" w:cs="Arial"/>
                <w:sz w:val="20"/>
              </w:rPr>
            </w:pPr>
            <w:r>
              <w:rPr>
                <w:rFonts w:ascii="Arial" w:hAnsi="Arial" w:cs="Arial"/>
                <w:sz w:val="20"/>
              </w:rPr>
              <w:t>Field Inspections – acres</w:t>
            </w:r>
          </w:p>
        </w:tc>
        <w:tc>
          <w:tcPr>
            <w:tcW w:w="1495" w:type="dxa"/>
            <w:tcBorders>
              <w:top w:val="single" w:sz="4" w:space="0" w:color="auto"/>
              <w:left w:val="single" w:sz="4" w:space="0" w:color="auto"/>
              <w:bottom w:val="single" w:sz="4" w:space="0" w:color="auto"/>
              <w:right w:val="single" w:sz="4" w:space="0" w:color="auto"/>
            </w:tcBorders>
            <w:vAlign w:val="center"/>
          </w:tcPr>
          <w:p w14:paraId="7D282BA5" w14:textId="32770568" w:rsidR="005817C2" w:rsidRDefault="005817C2" w:rsidP="005817C2">
            <w:pPr>
              <w:jc w:val="center"/>
              <w:rPr>
                <w:rFonts w:ascii="Arial" w:hAnsi="Arial" w:cs="Arial"/>
                <w:sz w:val="20"/>
              </w:rPr>
            </w:pPr>
            <w:r>
              <w:rPr>
                <w:rFonts w:ascii="Arial" w:hAnsi="Arial" w:cs="Arial"/>
                <w:sz w:val="20"/>
              </w:rPr>
              <w:t>59,212</w:t>
            </w:r>
          </w:p>
        </w:tc>
        <w:tc>
          <w:tcPr>
            <w:tcW w:w="1495" w:type="dxa"/>
            <w:tcBorders>
              <w:top w:val="single" w:sz="4" w:space="0" w:color="auto"/>
              <w:left w:val="single" w:sz="4" w:space="0" w:color="auto"/>
              <w:bottom w:val="single" w:sz="4" w:space="0" w:color="auto"/>
              <w:right w:val="single" w:sz="4" w:space="0" w:color="auto"/>
            </w:tcBorders>
            <w:vAlign w:val="center"/>
          </w:tcPr>
          <w:p w14:paraId="091F4DD5" w14:textId="1B173F6D" w:rsidR="005817C2" w:rsidRDefault="005817C2" w:rsidP="005817C2">
            <w:pPr>
              <w:jc w:val="center"/>
              <w:rPr>
                <w:rFonts w:ascii="Arial" w:hAnsi="Arial" w:cs="Arial"/>
                <w:sz w:val="20"/>
              </w:rPr>
            </w:pPr>
            <w:r>
              <w:rPr>
                <w:rFonts w:ascii="Arial" w:hAnsi="Arial" w:cs="Arial"/>
                <w:sz w:val="20"/>
              </w:rPr>
              <w:t>63,905</w:t>
            </w:r>
          </w:p>
        </w:tc>
        <w:tc>
          <w:tcPr>
            <w:tcW w:w="1495" w:type="dxa"/>
            <w:tcBorders>
              <w:top w:val="single" w:sz="4" w:space="0" w:color="auto"/>
              <w:left w:val="single" w:sz="4" w:space="0" w:color="auto"/>
              <w:bottom w:val="single" w:sz="4" w:space="0" w:color="auto"/>
              <w:right w:val="single" w:sz="4" w:space="0" w:color="auto"/>
            </w:tcBorders>
            <w:vAlign w:val="center"/>
          </w:tcPr>
          <w:p w14:paraId="10F9A5A5" w14:textId="65E8E780" w:rsidR="005817C2" w:rsidRDefault="005817C2" w:rsidP="005817C2">
            <w:pPr>
              <w:jc w:val="center"/>
              <w:rPr>
                <w:rFonts w:ascii="Arial" w:hAnsi="Arial" w:cs="Arial"/>
                <w:sz w:val="20"/>
              </w:rPr>
            </w:pPr>
            <w:r w:rsidRPr="65AFFFCD">
              <w:rPr>
                <w:rFonts w:ascii="Arial" w:hAnsi="Arial" w:cs="Arial"/>
                <w:sz w:val="20"/>
                <w:szCs w:val="20"/>
              </w:rPr>
              <w:t>56,326</w:t>
            </w:r>
          </w:p>
        </w:tc>
        <w:tc>
          <w:tcPr>
            <w:tcW w:w="1472" w:type="dxa"/>
            <w:tcBorders>
              <w:top w:val="single" w:sz="4" w:space="0" w:color="auto"/>
              <w:left w:val="single" w:sz="4" w:space="0" w:color="auto"/>
              <w:bottom w:val="single" w:sz="4" w:space="0" w:color="auto"/>
              <w:right w:val="single" w:sz="4" w:space="0" w:color="auto"/>
            </w:tcBorders>
            <w:vAlign w:val="center"/>
          </w:tcPr>
          <w:p w14:paraId="5454666F" w14:textId="0A630CBC" w:rsidR="005817C2" w:rsidRDefault="005817C2" w:rsidP="005817C2">
            <w:pPr>
              <w:jc w:val="center"/>
              <w:rPr>
                <w:rFonts w:ascii="Arial" w:hAnsi="Arial" w:cs="Arial"/>
                <w:sz w:val="20"/>
                <w:szCs w:val="20"/>
              </w:rPr>
            </w:pPr>
          </w:p>
        </w:tc>
      </w:tr>
      <w:tr w:rsidR="005817C2" w14:paraId="0958883D" w14:textId="77777777" w:rsidTr="3342FE22">
        <w:trPr>
          <w:cantSplit/>
        </w:trPr>
        <w:tc>
          <w:tcPr>
            <w:tcW w:w="4140" w:type="dxa"/>
            <w:tcBorders>
              <w:top w:val="single" w:sz="4" w:space="0" w:color="auto"/>
              <w:left w:val="single" w:sz="4" w:space="0" w:color="auto"/>
              <w:bottom w:val="single" w:sz="4" w:space="0" w:color="auto"/>
              <w:right w:val="single" w:sz="4" w:space="0" w:color="auto"/>
            </w:tcBorders>
          </w:tcPr>
          <w:p w14:paraId="760AF02F" w14:textId="77777777" w:rsidR="005817C2" w:rsidRDefault="005817C2" w:rsidP="005817C2">
            <w:pPr>
              <w:rPr>
                <w:rFonts w:ascii="Arial" w:hAnsi="Arial" w:cs="Arial"/>
                <w:sz w:val="20"/>
              </w:rPr>
            </w:pPr>
            <w:r>
              <w:rPr>
                <w:rFonts w:ascii="Arial" w:hAnsi="Arial" w:cs="Arial"/>
                <w:sz w:val="20"/>
              </w:rPr>
              <w:t>Issue phytosanitary certificates</w:t>
            </w:r>
          </w:p>
        </w:tc>
        <w:tc>
          <w:tcPr>
            <w:tcW w:w="1495" w:type="dxa"/>
            <w:tcBorders>
              <w:top w:val="single" w:sz="4" w:space="0" w:color="auto"/>
              <w:left w:val="single" w:sz="4" w:space="0" w:color="auto"/>
              <w:bottom w:val="single" w:sz="4" w:space="0" w:color="auto"/>
              <w:right w:val="single" w:sz="4" w:space="0" w:color="auto"/>
            </w:tcBorders>
            <w:vAlign w:val="center"/>
          </w:tcPr>
          <w:p w14:paraId="1CAD3163" w14:textId="0A65B377" w:rsidR="005817C2" w:rsidRDefault="005817C2" w:rsidP="005817C2">
            <w:pPr>
              <w:jc w:val="center"/>
              <w:rPr>
                <w:rFonts w:ascii="Arial" w:hAnsi="Arial" w:cs="Arial"/>
                <w:sz w:val="20"/>
              </w:rPr>
            </w:pPr>
            <w:r>
              <w:rPr>
                <w:rFonts w:ascii="Arial" w:hAnsi="Arial" w:cs="Arial"/>
                <w:sz w:val="20"/>
              </w:rPr>
              <w:t>4,863</w:t>
            </w:r>
          </w:p>
        </w:tc>
        <w:tc>
          <w:tcPr>
            <w:tcW w:w="1495" w:type="dxa"/>
            <w:tcBorders>
              <w:top w:val="single" w:sz="4" w:space="0" w:color="auto"/>
              <w:left w:val="single" w:sz="4" w:space="0" w:color="auto"/>
              <w:bottom w:val="single" w:sz="4" w:space="0" w:color="auto"/>
              <w:right w:val="single" w:sz="4" w:space="0" w:color="auto"/>
            </w:tcBorders>
            <w:vAlign w:val="center"/>
          </w:tcPr>
          <w:p w14:paraId="3B4C759D" w14:textId="7AA29399" w:rsidR="005817C2" w:rsidRDefault="005817C2" w:rsidP="005817C2">
            <w:pPr>
              <w:jc w:val="center"/>
              <w:rPr>
                <w:rFonts w:ascii="Arial" w:hAnsi="Arial" w:cs="Arial"/>
                <w:sz w:val="20"/>
              </w:rPr>
            </w:pPr>
            <w:r>
              <w:rPr>
                <w:rFonts w:ascii="Arial" w:hAnsi="Arial" w:cs="Arial"/>
                <w:sz w:val="20"/>
              </w:rPr>
              <w:t>3,922</w:t>
            </w:r>
          </w:p>
        </w:tc>
        <w:tc>
          <w:tcPr>
            <w:tcW w:w="1495" w:type="dxa"/>
            <w:tcBorders>
              <w:top w:val="single" w:sz="4" w:space="0" w:color="auto"/>
              <w:left w:val="single" w:sz="4" w:space="0" w:color="auto"/>
              <w:bottom w:val="single" w:sz="4" w:space="0" w:color="auto"/>
              <w:right w:val="single" w:sz="4" w:space="0" w:color="auto"/>
            </w:tcBorders>
            <w:vAlign w:val="center"/>
          </w:tcPr>
          <w:p w14:paraId="7F48C8EB" w14:textId="4A055DB3" w:rsidR="005817C2" w:rsidRDefault="005817C2" w:rsidP="005817C2">
            <w:pPr>
              <w:jc w:val="center"/>
              <w:rPr>
                <w:rFonts w:ascii="Arial" w:hAnsi="Arial" w:cs="Arial"/>
                <w:sz w:val="20"/>
              </w:rPr>
            </w:pPr>
            <w:r w:rsidRPr="53AA96C4">
              <w:rPr>
                <w:rFonts w:ascii="Arial" w:hAnsi="Arial" w:cs="Arial"/>
                <w:sz w:val="20"/>
                <w:szCs w:val="20"/>
              </w:rPr>
              <w:t>3,717</w:t>
            </w:r>
          </w:p>
        </w:tc>
        <w:tc>
          <w:tcPr>
            <w:tcW w:w="1472" w:type="dxa"/>
            <w:tcBorders>
              <w:top w:val="single" w:sz="4" w:space="0" w:color="auto"/>
              <w:left w:val="single" w:sz="4" w:space="0" w:color="auto"/>
              <w:bottom w:val="single" w:sz="4" w:space="0" w:color="auto"/>
              <w:right w:val="single" w:sz="4" w:space="0" w:color="auto"/>
            </w:tcBorders>
            <w:vAlign w:val="center"/>
          </w:tcPr>
          <w:p w14:paraId="2650EB1D" w14:textId="558FA4B4" w:rsidR="005817C2" w:rsidRDefault="005817C2" w:rsidP="005817C2">
            <w:pPr>
              <w:jc w:val="center"/>
              <w:rPr>
                <w:rFonts w:ascii="Arial" w:hAnsi="Arial" w:cs="Arial"/>
                <w:sz w:val="20"/>
                <w:szCs w:val="20"/>
              </w:rPr>
            </w:pPr>
          </w:p>
        </w:tc>
      </w:tr>
      <w:tr w:rsidR="005817C2" w:rsidRPr="00240091" w14:paraId="6A9687A5" w14:textId="77777777" w:rsidTr="3342FE22">
        <w:trPr>
          <w:cantSplit/>
        </w:trPr>
        <w:tc>
          <w:tcPr>
            <w:tcW w:w="4140" w:type="dxa"/>
            <w:tcBorders>
              <w:top w:val="single" w:sz="4" w:space="0" w:color="auto"/>
              <w:left w:val="single" w:sz="4" w:space="0" w:color="auto"/>
              <w:bottom w:val="single" w:sz="4" w:space="0" w:color="auto"/>
              <w:right w:val="single" w:sz="4" w:space="0" w:color="auto"/>
            </w:tcBorders>
          </w:tcPr>
          <w:p w14:paraId="246F3154" w14:textId="77777777" w:rsidR="005817C2" w:rsidRPr="00D721D4" w:rsidRDefault="005817C2" w:rsidP="005817C2">
            <w:pPr>
              <w:rPr>
                <w:rFonts w:ascii="Arial" w:hAnsi="Arial" w:cs="Arial"/>
                <w:sz w:val="20"/>
                <w:szCs w:val="20"/>
              </w:rPr>
            </w:pPr>
            <w:r w:rsidRPr="00D721D4">
              <w:rPr>
                <w:rFonts w:ascii="Arial" w:hAnsi="Arial" w:cs="Arial"/>
                <w:sz w:val="20"/>
                <w:szCs w:val="20"/>
              </w:rPr>
              <w:t xml:space="preserve">Collect seed samples for compliance </w:t>
            </w:r>
            <w:proofErr w:type="gramStart"/>
            <w:r w:rsidRPr="00D721D4">
              <w:rPr>
                <w:rFonts w:ascii="Arial" w:hAnsi="Arial" w:cs="Arial"/>
                <w:sz w:val="20"/>
                <w:szCs w:val="20"/>
              </w:rPr>
              <w:t>to</w:t>
            </w:r>
            <w:proofErr w:type="gramEnd"/>
            <w:r w:rsidRPr="00D721D4">
              <w:rPr>
                <w:rFonts w:ascii="Arial" w:hAnsi="Arial" w:cs="Arial"/>
                <w:sz w:val="20"/>
                <w:szCs w:val="20"/>
              </w:rPr>
              <w:t xml:space="preserve"> Idaho pure seed law, noxious weed law, feed law, and referee testing</w:t>
            </w:r>
          </w:p>
        </w:tc>
        <w:tc>
          <w:tcPr>
            <w:tcW w:w="1495" w:type="dxa"/>
            <w:tcBorders>
              <w:top w:val="single" w:sz="4" w:space="0" w:color="auto"/>
              <w:left w:val="single" w:sz="4" w:space="0" w:color="auto"/>
              <w:bottom w:val="single" w:sz="4" w:space="0" w:color="auto"/>
              <w:right w:val="single" w:sz="4" w:space="0" w:color="auto"/>
            </w:tcBorders>
            <w:vAlign w:val="center"/>
          </w:tcPr>
          <w:p w14:paraId="58C41A96" w14:textId="55547C6B" w:rsidR="005817C2" w:rsidRPr="00240091" w:rsidRDefault="005817C2" w:rsidP="005817C2">
            <w:pPr>
              <w:jc w:val="center"/>
              <w:rPr>
                <w:rFonts w:ascii="Arial" w:hAnsi="Arial" w:cs="Arial"/>
                <w:sz w:val="18"/>
                <w:szCs w:val="18"/>
              </w:rPr>
            </w:pPr>
            <w:r>
              <w:rPr>
                <w:rFonts w:ascii="Arial" w:hAnsi="Arial" w:cs="Arial"/>
                <w:sz w:val="18"/>
                <w:szCs w:val="18"/>
              </w:rPr>
              <w:t>22</w:t>
            </w:r>
          </w:p>
        </w:tc>
        <w:tc>
          <w:tcPr>
            <w:tcW w:w="1495" w:type="dxa"/>
            <w:tcBorders>
              <w:top w:val="single" w:sz="4" w:space="0" w:color="auto"/>
              <w:left w:val="single" w:sz="4" w:space="0" w:color="auto"/>
              <w:bottom w:val="single" w:sz="4" w:space="0" w:color="auto"/>
              <w:right w:val="single" w:sz="4" w:space="0" w:color="auto"/>
            </w:tcBorders>
            <w:vAlign w:val="center"/>
          </w:tcPr>
          <w:p w14:paraId="763CD9BC" w14:textId="25360770" w:rsidR="005817C2" w:rsidRPr="00240091" w:rsidRDefault="005817C2" w:rsidP="005817C2">
            <w:pPr>
              <w:jc w:val="center"/>
              <w:rPr>
                <w:rFonts w:ascii="Arial" w:hAnsi="Arial" w:cs="Arial"/>
                <w:sz w:val="18"/>
                <w:szCs w:val="18"/>
              </w:rPr>
            </w:pPr>
            <w:r>
              <w:rPr>
                <w:rFonts w:ascii="Arial" w:hAnsi="Arial" w:cs="Arial"/>
                <w:sz w:val="18"/>
                <w:szCs w:val="18"/>
              </w:rPr>
              <w:t>100</w:t>
            </w:r>
          </w:p>
        </w:tc>
        <w:tc>
          <w:tcPr>
            <w:tcW w:w="1495" w:type="dxa"/>
            <w:tcBorders>
              <w:top w:val="single" w:sz="4" w:space="0" w:color="auto"/>
              <w:left w:val="single" w:sz="4" w:space="0" w:color="auto"/>
              <w:bottom w:val="single" w:sz="4" w:space="0" w:color="auto"/>
              <w:right w:val="single" w:sz="4" w:space="0" w:color="auto"/>
            </w:tcBorders>
            <w:vAlign w:val="center"/>
          </w:tcPr>
          <w:p w14:paraId="1779FB0F" w14:textId="24C8231D" w:rsidR="005817C2" w:rsidRPr="00240091" w:rsidRDefault="005817C2" w:rsidP="005817C2">
            <w:pPr>
              <w:jc w:val="center"/>
              <w:rPr>
                <w:rFonts w:ascii="Arial" w:hAnsi="Arial" w:cs="Arial"/>
                <w:sz w:val="18"/>
                <w:szCs w:val="18"/>
              </w:rPr>
            </w:pPr>
            <w:r w:rsidRPr="35E73CB7">
              <w:rPr>
                <w:rFonts w:ascii="Arial" w:hAnsi="Arial" w:cs="Arial"/>
                <w:sz w:val="18"/>
                <w:szCs w:val="18"/>
              </w:rPr>
              <w:t>63</w:t>
            </w:r>
          </w:p>
        </w:tc>
        <w:tc>
          <w:tcPr>
            <w:tcW w:w="1472" w:type="dxa"/>
            <w:tcBorders>
              <w:top w:val="single" w:sz="4" w:space="0" w:color="auto"/>
              <w:left w:val="single" w:sz="4" w:space="0" w:color="auto"/>
              <w:bottom w:val="single" w:sz="4" w:space="0" w:color="auto"/>
              <w:right w:val="single" w:sz="4" w:space="0" w:color="auto"/>
            </w:tcBorders>
            <w:vAlign w:val="center"/>
          </w:tcPr>
          <w:p w14:paraId="3DA1285F" w14:textId="34FD850B" w:rsidR="005817C2" w:rsidRPr="00240091" w:rsidRDefault="005817C2" w:rsidP="005817C2">
            <w:pPr>
              <w:jc w:val="center"/>
              <w:rPr>
                <w:rFonts w:ascii="Arial" w:hAnsi="Arial" w:cs="Arial"/>
                <w:sz w:val="18"/>
                <w:szCs w:val="18"/>
              </w:rPr>
            </w:pPr>
          </w:p>
        </w:tc>
      </w:tr>
      <w:tr w:rsidR="005817C2" w:rsidRPr="00240091" w14:paraId="4464303C" w14:textId="77777777" w:rsidTr="3342FE22">
        <w:trPr>
          <w:cantSplit/>
        </w:trPr>
        <w:tc>
          <w:tcPr>
            <w:tcW w:w="4140" w:type="dxa"/>
            <w:tcBorders>
              <w:top w:val="single" w:sz="4" w:space="0" w:color="auto"/>
              <w:left w:val="single" w:sz="4" w:space="0" w:color="auto"/>
              <w:bottom w:val="single" w:sz="4" w:space="0" w:color="auto"/>
              <w:right w:val="single" w:sz="4" w:space="0" w:color="auto"/>
            </w:tcBorders>
          </w:tcPr>
          <w:p w14:paraId="2BDEBB8E" w14:textId="77777777" w:rsidR="005817C2" w:rsidRPr="00D721D4" w:rsidRDefault="005817C2" w:rsidP="005817C2">
            <w:pPr>
              <w:rPr>
                <w:rFonts w:ascii="Arial" w:hAnsi="Arial" w:cs="Arial"/>
                <w:sz w:val="20"/>
                <w:szCs w:val="20"/>
              </w:rPr>
            </w:pPr>
            <w:r w:rsidRPr="00D721D4">
              <w:rPr>
                <w:rFonts w:ascii="Arial" w:hAnsi="Arial" w:cs="Arial"/>
                <w:sz w:val="20"/>
                <w:szCs w:val="20"/>
              </w:rPr>
              <w:t>Perform purity, germination, and special testing of certified seeds for Idaho Crop Improvement Association and uncertified seeds for the seed industry</w:t>
            </w:r>
          </w:p>
        </w:tc>
        <w:tc>
          <w:tcPr>
            <w:tcW w:w="1495" w:type="dxa"/>
            <w:tcBorders>
              <w:top w:val="single" w:sz="4" w:space="0" w:color="auto"/>
              <w:left w:val="single" w:sz="4" w:space="0" w:color="auto"/>
              <w:bottom w:val="single" w:sz="4" w:space="0" w:color="auto"/>
              <w:right w:val="single" w:sz="4" w:space="0" w:color="auto"/>
            </w:tcBorders>
            <w:vAlign w:val="center"/>
          </w:tcPr>
          <w:p w14:paraId="1ACDFEAB" w14:textId="3B1A7812" w:rsidR="005817C2" w:rsidRPr="00C831BA" w:rsidRDefault="005817C2" w:rsidP="005817C2">
            <w:pPr>
              <w:jc w:val="center"/>
              <w:rPr>
                <w:rFonts w:ascii="Arial" w:hAnsi="Arial" w:cs="Arial"/>
                <w:sz w:val="20"/>
                <w:szCs w:val="20"/>
              </w:rPr>
            </w:pPr>
            <w:r>
              <w:rPr>
                <w:rFonts w:ascii="Arial" w:hAnsi="Arial" w:cs="Arial"/>
                <w:sz w:val="20"/>
                <w:szCs w:val="20"/>
              </w:rPr>
              <w:t>5,283</w:t>
            </w:r>
          </w:p>
        </w:tc>
        <w:tc>
          <w:tcPr>
            <w:tcW w:w="1495" w:type="dxa"/>
            <w:tcBorders>
              <w:top w:val="single" w:sz="4" w:space="0" w:color="auto"/>
              <w:left w:val="single" w:sz="4" w:space="0" w:color="auto"/>
              <w:bottom w:val="single" w:sz="4" w:space="0" w:color="auto"/>
              <w:right w:val="single" w:sz="4" w:space="0" w:color="auto"/>
            </w:tcBorders>
            <w:vAlign w:val="center"/>
          </w:tcPr>
          <w:p w14:paraId="6BAFB5EB" w14:textId="017D0B0E" w:rsidR="005817C2" w:rsidRPr="00C831BA" w:rsidRDefault="005817C2" w:rsidP="005817C2">
            <w:pPr>
              <w:jc w:val="center"/>
              <w:rPr>
                <w:rFonts w:ascii="Arial" w:hAnsi="Arial" w:cs="Arial"/>
                <w:sz w:val="20"/>
                <w:szCs w:val="20"/>
              </w:rPr>
            </w:pPr>
            <w:r>
              <w:rPr>
                <w:rFonts w:ascii="Arial" w:hAnsi="Arial" w:cs="Arial"/>
                <w:sz w:val="20"/>
                <w:szCs w:val="20"/>
              </w:rPr>
              <w:t>5,118</w:t>
            </w:r>
          </w:p>
        </w:tc>
        <w:tc>
          <w:tcPr>
            <w:tcW w:w="1495" w:type="dxa"/>
            <w:tcBorders>
              <w:top w:val="single" w:sz="4" w:space="0" w:color="auto"/>
              <w:left w:val="single" w:sz="4" w:space="0" w:color="auto"/>
              <w:bottom w:val="single" w:sz="4" w:space="0" w:color="auto"/>
              <w:right w:val="single" w:sz="4" w:space="0" w:color="auto"/>
            </w:tcBorders>
            <w:vAlign w:val="center"/>
          </w:tcPr>
          <w:p w14:paraId="4EE2E35E" w14:textId="351DDAA0" w:rsidR="005817C2" w:rsidRPr="00C831BA" w:rsidRDefault="005817C2" w:rsidP="005817C2">
            <w:pPr>
              <w:jc w:val="center"/>
              <w:rPr>
                <w:rFonts w:ascii="Arial" w:hAnsi="Arial" w:cs="Arial"/>
                <w:sz w:val="20"/>
                <w:szCs w:val="20"/>
              </w:rPr>
            </w:pPr>
            <w:r w:rsidRPr="0F5E90BF">
              <w:rPr>
                <w:rFonts w:ascii="Arial" w:hAnsi="Arial" w:cs="Arial"/>
                <w:sz w:val="20"/>
                <w:szCs w:val="20"/>
              </w:rPr>
              <w:t>5838</w:t>
            </w:r>
          </w:p>
        </w:tc>
        <w:tc>
          <w:tcPr>
            <w:tcW w:w="1472" w:type="dxa"/>
            <w:tcBorders>
              <w:top w:val="single" w:sz="4" w:space="0" w:color="auto"/>
              <w:left w:val="single" w:sz="4" w:space="0" w:color="auto"/>
              <w:bottom w:val="single" w:sz="4" w:space="0" w:color="auto"/>
              <w:right w:val="single" w:sz="4" w:space="0" w:color="auto"/>
            </w:tcBorders>
            <w:vAlign w:val="center"/>
          </w:tcPr>
          <w:p w14:paraId="713975AC" w14:textId="71DB774C" w:rsidR="005817C2" w:rsidRPr="00C831BA" w:rsidRDefault="005817C2" w:rsidP="005817C2">
            <w:pPr>
              <w:jc w:val="center"/>
              <w:rPr>
                <w:rFonts w:ascii="Arial" w:hAnsi="Arial" w:cs="Arial"/>
                <w:sz w:val="20"/>
                <w:szCs w:val="20"/>
              </w:rPr>
            </w:pPr>
          </w:p>
        </w:tc>
      </w:tr>
      <w:tr w:rsidR="005817C2" w:rsidRPr="00240091" w14:paraId="66BA9DE6" w14:textId="77777777" w:rsidTr="3342FE22">
        <w:trPr>
          <w:cantSplit/>
        </w:trPr>
        <w:tc>
          <w:tcPr>
            <w:tcW w:w="4140" w:type="dxa"/>
            <w:tcBorders>
              <w:top w:val="single" w:sz="4" w:space="0" w:color="auto"/>
              <w:left w:val="single" w:sz="4" w:space="0" w:color="auto"/>
              <w:bottom w:val="single" w:sz="4" w:space="0" w:color="auto"/>
              <w:right w:val="single" w:sz="4" w:space="0" w:color="auto"/>
            </w:tcBorders>
          </w:tcPr>
          <w:p w14:paraId="529B453D" w14:textId="77777777" w:rsidR="005817C2" w:rsidRPr="00D721D4" w:rsidRDefault="005817C2" w:rsidP="005817C2">
            <w:pPr>
              <w:rPr>
                <w:rFonts w:ascii="Arial" w:hAnsi="Arial" w:cs="Arial"/>
                <w:sz w:val="20"/>
                <w:szCs w:val="20"/>
              </w:rPr>
            </w:pPr>
            <w:r w:rsidRPr="00D721D4">
              <w:rPr>
                <w:rFonts w:ascii="Arial" w:hAnsi="Arial" w:cs="Arial"/>
                <w:sz w:val="20"/>
                <w:szCs w:val="20"/>
              </w:rPr>
              <w:t>Issue seed dealer’s licenses</w:t>
            </w:r>
          </w:p>
        </w:tc>
        <w:tc>
          <w:tcPr>
            <w:tcW w:w="1495" w:type="dxa"/>
            <w:tcBorders>
              <w:top w:val="single" w:sz="4" w:space="0" w:color="auto"/>
              <w:left w:val="single" w:sz="4" w:space="0" w:color="auto"/>
              <w:bottom w:val="single" w:sz="4" w:space="0" w:color="auto"/>
              <w:right w:val="single" w:sz="4" w:space="0" w:color="auto"/>
            </w:tcBorders>
            <w:vAlign w:val="center"/>
          </w:tcPr>
          <w:p w14:paraId="29BC0E07" w14:textId="4F3BE076" w:rsidR="005817C2" w:rsidRPr="00C831BA" w:rsidRDefault="005817C2" w:rsidP="005817C2">
            <w:pPr>
              <w:jc w:val="center"/>
              <w:rPr>
                <w:rFonts w:ascii="Arial" w:hAnsi="Arial" w:cs="Arial"/>
                <w:sz w:val="20"/>
                <w:szCs w:val="20"/>
              </w:rPr>
            </w:pPr>
            <w:r>
              <w:rPr>
                <w:rFonts w:ascii="Arial" w:hAnsi="Arial" w:cs="Arial"/>
                <w:sz w:val="20"/>
                <w:szCs w:val="20"/>
              </w:rPr>
              <w:t>707</w:t>
            </w:r>
          </w:p>
        </w:tc>
        <w:tc>
          <w:tcPr>
            <w:tcW w:w="1495" w:type="dxa"/>
            <w:tcBorders>
              <w:top w:val="single" w:sz="4" w:space="0" w:color="auto"/>
              <w:left w:val="single" w:sz="4" w:space="0" w:color="auto"/>
              <w:bottom w:val="single" w:sz="4" w:space="0" w:color="auto"/>
              <w:right w:val="single" w:sz="4" w:space="0" w:color="auto"/>
            </w:tcBorders>
            <w:vAlign w:val="center"/>
          </w:tcPr>
          <w:p w14:paraId="2E72E65B" w14:textId="471EEA48" w:rsidR="005817C2" w:rsidRPr="00C831BA" w:rsidRDefault="005817C2" w:rsidP="005817C2">
            <w:pPr>
              <w:jc w:val="center"/>
              <w:rPr>
                <w:rFonts w:ascii="Arial" w:hAnsi="Arial" w:cs="Arial"/>
                <w:sz w:val="20"/>
                <w:szCs w:val="20"/>
              </w:rPr>
            </w:pPr>
            <w:r>
              <w:rPr>
                <w:rFonts w:ascii="Arial" w:hAnsi="Arial" w:cs="Arial"/>
                <w:sz w:val="20"/>
                <w:szCs w:val="20"/>
              </w:rPr>
              <w:t>777</w:t>
            </w:r>
          </w:p>
        </w:tc>
        <w:tc>
          <w:tcPr>
            <w:tcW w:w="1495" w:type="dxa"/>
            <w:tcBorders>
              <w:top w:val="single" w:sz="4" w:space="0" w:color="auto"/>
              <w:left w:val="single" w:sz="4" w:space="0" w:color="auto"/>
              <w:bottom w:val="single" w:sz="4" w:space="0" w:color="auto"/>
              <w:right w:val="single" w:sz="4" w:space="0" w:color="auto"/>
            </w:tcBorders>
            <w:vAlign w:val="center"/>
          </w:tcPr>
          <w:p w14:paraId="08FBF34D" w14:textId="080E96B7" w:rsidR="005817C2" w:rsidRPr="00C831BA" w:rsidRDefault="005817C2" w:rsidP="005817C2">
            <w:pPr>
              <w:jc w:val="center"/>
              <w:rPr>
                <w:rFonts w:ascii="Arial" w:hAnsi="Arial" w:cs="Arial"/>
                <w:sz w:val="20"/>
                <w:szCs w:val="20"/>
              </w:rPr>
            </w:pPr>
            <w:r w:rsidRPr="35E73CB7">
              <w:rPr>
                <w:rFonts w:ascii="Arial" w:hAnsi="Arial" w:cs="Arial"/>
                <w:sz w:val="20"/>
                <w:szCs w:val="20"/>
              </w:rPr>
              <w:t>748</w:t>
            </w:r>
          </w:p>
        </w:tc>
        <w:tc>
          <w:tcPr>
            <w:tcW w:w="1472" w:type="dxa"/>
            <w:tcBorders>
              <w:top w:val="single" w:sz="4" w:space="0" w:color="auto"/>
              <w:left w:val="single" w:sz="4" w:space="0" w:color="auto"/>
              <w:bottom w:val="single" w:sz="4" w:space="0" w:color="auto"/>
              <w:right w:val="single" w:sz="4" w:space="0" w:color="auto"/>
            </w:tcBorders>
            <w:vAlign w:val="center"/>
          </w:tcPr>
          <w:p w14:paraId="44B173F7" w14:textId="1F09FEE6" w:rsidR="005817C2" w:rsidRPr="00C831BA" w:rsidRDefault="005817C2" w:rsidP="005817C2">
            <w:pPr>
              <w:jc w:val="center"/>
              <w:rPr>
                <w:rFonts w:ascii="Arial" w:hAnsi="Arial" w:cs="Arial"/>
                <w:sz w:val="20"/>
                <w:szCs w:val="20"/>
              </w:rPr>
            </w:pPr>
          </w:p>
        </w:tc>
      </w:tr>
      <w:tr w:rsidR="005817C2" w:rsidRPr="00240091" w14:paraId="676CAC7F" w14:textId="77777777" w:rsidTr="3342FE22">
        <w:trPr>
          <w:cantSplit/>
        </w:trPr>
        <w:tc>
          <w:tcPr>
            <w:tcW w:w="4140" w:type="dxa"/>
            <w:tcBorders>
              <w:top w:val="single" w:sz="4" w:space="0" w:color="auto"/>
              <w:left w:val="single" w:sz="4" w:space="0" w:color="auto"/>
              <w:bottom w:val="single" w:sz="4" w:space="0" w:color="auto"/>
              <w:right w:val="single" w:sz="4" w:space="0" w:color="auto"/>
            </w:tcBorders>
          </w:tcPr>
          <w:p w14:paraId="20487239" w14:textId="77777777" w:rsidR="005817C2" w:rsidRPr="00D721D4" w:rsidRDefault="005817C2" w:rsidP="005817C2">
            <w:pPr>
              <w:rPr>
                <w:rFonts w:ascii="Arial" w:hAnsi="Arial" w:cs="Arial"/>
                <w:sz w:val="20"/>
                <w:szCs w:val="20"/>
              </w:rPr>
            </w:pPr>
            <w:r>
              <w:rPr>
                <w:rFonts w:ascii="Arial" w:hAnsi="Arial" w:cs="Arial"/>
                <w:sz w:val="20"/>
                <w:szCs w:val="20"/>
              </w:rPr>
              <w:t>Invasive species watercraft inspections</w:t>
            </w:r>
          </w:p>
        </w:tc>
        <w:tc>
          <w:tcPr>
            <w:tcW w:w="1495" w:type="dxa"/>
            <w:tcBorders>
              <w:top w:val="single" w:sz="4" w:space="0" w:color="auto"/>
              <w:left w:val="single" w:sz="4" w:space="0" w:color="auto"/>
              <w:bottom w:val="single" w:sz="4" w:space="0" w:color="auto"/>
              <w:right w:val="single" w:sz="4" w:space="0" w:color="auto"/>
            </w:tcBorders>
            <w:vAlign w:val="center"/>
          </w:tcPr>
          <w:p w14:paraId="1652BD3E" w14:textId="6E06C364" w:rsidR="005817C2" w:rsidRPr="00C831BA" w:rsidRDefault="005817C2" w:rsidP="005817C2">
            <w:pPr>
              <w:jc w:val="center"/>
              <w:rPr>
                <w:rFonts w:ascii="Arial" w:hAnsi="Arial" w:cs="Arial"/>
                <w:sz w:val="20"/>
                <w:szCs w:val="20"/>
              </w:rPr>
            </w:pPr>
            <w:r>
              <w:rPr>
                <w:rFonts w:ascii="Arial" w:hAnsi="Arial" w:cs="Arial"/>
                <w:sz w:val="20"/>
                <w:szCs w:val="20"/>
              </w:rPr>
              <w:t>114,000</w:t>
            </w:r>
          </w:p>
        </w:tc>
        <w:tc>
          <w:tcPr>
            <w:tcW w:w="1495" w:type="dxa"/>
            <w:tcBorders>
              <w:top w:val="single" w:sz="4" w:space="0" w:color="auto"/>
              <w:left w:val="single" w:sz="4" w:space="0" w:color="auto"/>
              <w:bottom w:val="single" w:sz="4" w:space="0" w:color="auto"/>
              <w:right w:val="single" w:sz="4" w:space="0" w:color="auto"/>
            </w:tcBorders>
            <w:vAlign w:val="center"/>
          </w:tcPr>
          <w:p w14:paraId="7F32A067" w14:textId="1482C838" w:rsidR="005817C2" w:rsidRPr="00C831BA" w:rsidRDefault="005817C2" w:rsidP="005817C2">
            <w:pPr>
              <w:jc w:val="center"/>
              <w:rPr>
                <w:rFonts w:ascii="Arial" w:hAnsi="Arial" w:cs="Arial"/>
                <w:sz w:val="20"/>
                <w:szCs w:val="20"/>
              </w:rPr>
            </w:pPr>
            <w:r>
              <w:rPr>
                <w:rFonts w:ascii="Arial" w:hAnsi="Arial" w:cs="Arial"/>
                <w:sz w:val="20"/>
                <w:szCs w:val="20"/>
              </w:rPr>
              <w:t>106,808</w:t>
            </w:r>
          </w:p>
        </w:tc>
        <w:tc>
          <w:tcPr>
            <w:tcW w:w="1495" w:type="dxa"/>
            <w:tcBorders>
              <w:top w:val="single" w:sz="4" w:space="0" w:color="auto"/>
              <w:left w:val="single" w:sz="4" w:space="0" w:color="auto"/>
              <w:bottom w:val="single" w:sz="4" w:space="0" w:color="auto"/>
              <w:right w:val="single" w:sz="4" w:space="0" w:color="auto"/>
            </w:tcBorders>
            <w:vAlign w:val="center"/>
          </w:tcPr>
          <w:p w14:paraId="5440880D" w14:textId="7847CD9A" w:rsidR="005817C2" w:rsidRPr="00C831BA" w:rsidRDefault="005817C2" w:rsidP="005817C2">
            <w:pPr>
              <w:jc w:val="center"/>
              <w:rPr>
                <w:rFonts w:ascii="Arial" w:hAnsi="Arial" w:cs="Arial"/>
                <w:sz w:val="20"/>
                <w:szCs w:val="20"/>
              </w:rPr>
            </w:pPr>
            <w:r w:rsidRPr="5FE9B36F">
              <w:rPr>
                <w:rFonts w:ascii="Arial" w:hAnsi="Arial" w:cs="Arial"/>
                <w:sz w:val="20"/>
                <w:szCs w:val="20"/>
              </w:rPr>
              <w:t>104,169</w:t>
            </w:r>
          </w:p>
        </w:tc>
        <w:tc>
          <w:tcPr>
            <w:tcW w:w="1472" w:type="dxa"/>
            <w:tcBorders>
              <w:top w:val="single" w:sz="4" w:space="0" w:color="auto"/>
              <w:left w:val="single" w:sz="4" w:space="0" w:color="auto"/>
              <w:bottom w:val="single" w:sz="4" w:space="0" w:color="auto"/>
              <w:right w:val="single" w:sz="4" w:space="0" w:color="auto"/>
            </w:tcBorders>
            <w:vAlign w:val="center"/>
          </w:tcPr>
          <w:p w14:paraId="4AB045A5" w14:textId="2E00B413" w:rsidR="005817C2" w:rsidRPr="00C831BA" w:rsidRDefault="005817C2" w:rsidP="005817C2">
            <w:pPr>
              <w:jc w:val="center"/>
              <w:rPr>
                <w:rFonts w:ascii="Arial" w:hAnsi="Arial" w:cs="Arial"/>
                <w:sz w:val="20"/>
                <w:szCs w:val="20"/>
              </w:rPr>
            </w:pPr>
          </w:p>
        </w:tc>
      </w:tr>
      <w:tr w:rsidR="005817C2" w14:paraId="7AD95993" w14:textId="77777777" w:rsidTr="3342FE22">
        <w:trPr>
          <w:cantSplit/>
        </w:trPr>
        <w:tc>
          <w:tcPr>
            <w:tcW w:w="4140" w:type="dxa"/>
            <w:tcBorders>
              <w:top w:val="single" w:sz="4" w:space="0" w:color="auto"/>
              <w:left w:val="single" w:sz="4" w:space="0" w:color="auto"/>
              <w:bottom w:val="single" w:sz="4" w:space="0" w:color="auto"/>
              <w:right w:val="single" w:sz="4" w:space="0" w:color="auto"/>
            </w:tcBorders>
          </w:tcPr>
          <w:p w14:paraId="4F227102" w14:textId="77777777" w:rsidR="005817C2" w:rsidRDefault="005817C2" w:rsidP="005817C2">
            <w:pPr>
              <w:rPr>
                <w:rFonts w:ascii="Arial" w:hAnsi="Arial" w:cs="Arial"/>
                <w:b/>
                <w:sz w:val="20"/>
              </w:rPr>
            </w:pPr>
            <w:r>
              <w:rPr>
                <w:rFonts w:ascii="Arial" w:hAnsi="Arial" w:cs="Arial"/>
                <w:sz w:val="20"/>
              </w:rPr>
              <w:t>Number of Hop bale inspections conducted by the Hops Program</w:t>
            </w:r>
          </w:p>
        </w:tc>
        <w:tc>
          <w:tcPr>
            <w:tcW w:w="1495" w:type="dxa"/>
            <w:tcBorders>
              <w:top w:val="single" w:sz="4" w:space="0" w:color="auto"/>
              <w:left w:val="single" w:sz="4" w:space="0" w:color="auto"/>
              <w:bottom w:val="single" w:sz="4" w:space="0" w:color="auto"/>
              <w:right w:val="single" w:sz="4" w:space="0" w:color="auto"/>
            </w:tcBorders>
            <w:vAlign w:val="center"/>
          </w:tcPr>
          <w:p w14:paraId="775630A4" w14:textId="39124ECA" w:rsidR="005817C2" w:rsidRPr="00892404" w:rsidRDefault="005817C2" w:rsidP="005817C2">
            <w:pPr>
              <w:jc w:val="center"/>
              <w:rPr>
                <w:rFonts w:ascii="Arial" w:hAnsi="Arial" w:cs="Arial"/>
                <w:sz w:val="20"/>
              </w:rPr>
            </w:pPr>
            <w:r>
              <w:rPr>
                <w:rFonts w:ascii="Arial" w:hAnsi="Arial" w:cs="Arial"/>
                <w:sz w:val="20"/>
              </w:rPr>
              <w:t>83,235</w:t>
            </w:r>
          </w:p>
        </w:tc>
        <w:tc>
          <w:tcPr>
            <w:tcW w:w="1495" w:type="dxa"/>
            <w:tcBorders>
              <w:top w:val="single" w:sz="4" w:space="0" w:color="auto"/>
              <w:left w:val="single" w:sz="4" w:space="0" w:color="auto"/>
              <w:bottom w:val="single" w:sz="4" w:space="0" w:color="auto"/>
              <w:right w:val="single" w:sz="4" w:space="0" w:color="auto"/>
            </w:tcBorders>
            <w:vAlign w:val="center"/>
          </w:tcPr>
          <w:p w14:paraId="4094F864" w14:textId="0E656FD5" w:rsidR="005817C2" w:rsidRPr="00892404" w:rsidRDefault="005817C2" w:rsidP="005817C2">
            <w:pPr>
              <w:jc w:val="center"/>
              <w:rPr>
                <w:rFonts w:ascii="Arial" w:hAnsi="Arial" w:cs="Arial"/>
                <w:sz w:val="20"/>
              </w:rPr>
            </w:pPr>
            <w:r>
              <w:rPr>
                <w:rFonts w:ascii="Arial" w:hAnsi="Arial" w:cs="Arial"/>
                <w:sz w:val="20"/>
              </w:rPr>
              <w:t>71,615</w:t>
            </w:r>
          </w:p>
        </w:tc>
        <w:tc>
          <w:tcPr>
            <w:tcW w:w="1495" w:type="dxa"/>
            <w:tcBorders>
              <w:top w:val="single" w:sz="4" w:space="0" w:color="auto"/>
              <w:left w:val="single" w:sz="4" w:space="0" w:color="auto"/>
              <w:bottom w:val="single" w:sz="4" w:space="0" w:color="auto"/>
              <w:right w:val="single" w:sz="4" w:space="0" w:color="auto"/>
            </w:tcBorders>
            <w:vAlign w:val="center"/>
          </w:tcPr>
          <w:p w14:paraId="2E09F510" w14:textId="647FE6B0" w:rsidR="005817C2" w:rsidRPr="00892404" w:rsidRDefault="005817C2" w:rsidP="005817C2">
            <w:pPr>
              <w:jc w:val="center"/>
              <w:rPr>
                <w:rFonts w:ascii="Arial" w:hAnsi="Arial" w:cs="Arial"/>
                <w:sz w:val="20"/>
              </w:rPr>
            </w:pPr>
            <w:r w:rsidRPr="7BBD3827">
              <w:rPr>
                <w:rFonts w:ascii="Arial" w:hAnsi="Arial" w:cs="Arial"/>
                <w:sz w:val="20"/>
                <w:szCs w:val="20"/>
              </w:rPr>
              <w:t>74,179</w:t>
            </w:r>
          </w:p>
        </w:tc>
        <w:tc>
          <w:tcPr>
            <w:tcW w:w="1472" w:type="dxa"/>
            <w:tcBorders>
              <w:top w:val="single" w:sz="4" w:space="0" w:color="auto"/>
              <w:left w:val="single" w:sz="4" w:space="0" w:color="auto"/>
              <w:bottom w:val="single" w:sz="4" w:space="0" w:color="auto"/>
              <w:right w:val="single" w:sz="4" w:space="0" w:color="auto"/>
            </w:tcBorders>
            <w:vAlign w:val="center"/>
          </w:tcPr>
          <w:p w14:paraId="4F0B2D65" w14:textId="633CB89C" w:rsidR="005817C2" w:rsidRPr="00892404" w:rsidRDefault="005817C2" w:rsidP="005817C2">
            <w:pPr>
              <w:jc w:val="center"/>
              <w:rPr>
                <w:rFonts w:ascii="Arial" w:hAnsi="Arial" w:cs="Arial"/>
                <w:sz w:val="20"/>
                <w:szCs w:val="20"/>
              </w:rPr>
            </w:pPr>
          </w:p>
        </w:tc>
      </w:tr>
      <w:tr w:rsidR="005817C2" w:rsidRPr="00240091" w14:paraId="79F072BF" w14:textId="77777777" w:rsidTr="3342FE22">
        <w:trPr>
          <w:cantSplit/>
        </w:trPr>
        <w:tc>
          <w:tcPr>
            <w:tcW w:w="10097"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Pr>
          <w:p w14:paraId="7F4E4D17" w14:textId="77777777" w:rsidR="005817C2" w:rsidRPr="00C831BA" w:rsidRDefault="005817C2" w:rsidP="005817C2">
            <w:pPr>
              <w:jc w:val="center"/>
              <w:rPr>
                <w:rFonts w:ascii="Arial" w:hAnsi="Arial" w:cs="Arial"/>
                <w:sz w:val="20"/>
                <w:szCs w:val="20"/>
              </w:rPr>
            </w:pPr>
            <w:r w:rsidRPr="00D721D4">
              <w:rPr>
                <w:rFonts w:ascii="Arial" w:hAnsi="Arial" w:cs="Arial"/>
                <w:b/>
                <w:sz w:val="20"/>
                <w:szCs w:val="20"/>
              </w:rPr>
              <w:t>Marketing and Development</w:t>
            </w:r>
          </w:p>
        </w:tc>
      </w:tr>
      <w:tr w:rsidR="005817C2" w:rsidRPr="00240091" w14:paraId="1458B63F" w14:textId="77777777" w:rsidTr="3342FE22">
        <w:trPr>
          <w:cantSplit/>
        </w:trPr>
        <w:tc>
          <w:tcPr>
            <w:tcW w:w="4140" w:type="dxa"/>
            <w:tcBorders>
              <w:top w:val="single" w:sz="4" w:space="0" w:color="auto"/>
              <w:left w:val="single" w:sz="4" w:space="0" w:color="auto"/>
              <w:bottom w:val="single" w:sz="4" w:space="0" w:color="auto"/>
              <w:right w:val="single" w:sz="4" w:space="0" w:color="auto"/>
            </w:tcBorders>
          </w:tcPr>
          <w:p w14:paraId="186F1249" w14:textId="77777777" w:rsidR="005817C2" w:rsidRPr="00D721D4" w:rsidRDefault="005817C2" w:rsidP="005817C2">
            <w:pPr>
              <w:rPr>
                <w:rFonts w:ascii="Arial" w:hAnsi="Arial" w:cs="Arial"/>
                <w:sz w:val="20"/>
                <w:szCs w:val="20"/>
              </w:rPr>
            </w:pPr>
            <w:r w:rsidRPr="00D721D4">
              <w:rPr>
                <w:rFonts w:ascii="Arial" w:hAnsi="Arial" w:cs="Arial"/>
                <w:sz w:val="20"/>
                <w:szCs w:val="20"/>
              </w:rPr>
              <w:t>Lead international trade missions</w:t>
            </w:r>
          </w:p>
        </w:tc>
        <w:tc>
          <w:tcPr>
            <w:tcW w:w="1495" w:type="dxa"/>
            <w:tcBorders>
              <w:top w:val="single" w:sz="4" w:space="0" w:color="auto"/>
              <w:left w:val="single" w:sz="4" w:space="0" w:color="auto"/>
              <w:bottom w:val="single" w:sz="4" w:space="0" w:color="auto"/>
              <w:right w:val="single" w:sz="4" w:space="0" w:color="auto"/>
            </w:tcBorders>
            <w:vAlign w:val="center"/>
          </w:tcPr>
          <w:p w14:paraId="781D2899" w14:textId="37CE9CCB" w:rsidR="005817C2" w:rsidRPr="00C831BA" w:rsidRDefault="005817C2" w:rsidP="005817C2">
            <w:pPr>
              <w:jc w:val="center"/>
              <w:rPr>
                <w:rFonts w:ascii="Arial" w:hAnsi="Arial" w:cs="Arial"/>
                <w:sz w:val="20"/>
                <w:szCs w:val="20"/>
              </w:rPr>
            </w:pPr>
            <w:r>
              <w:rPr>
                <w:rFonts w:ascii="Arial" w:hAnsi="Arial" w:cs="Arial"/>
                <w:sz w:val="20"/>
                <w:szCs w:val="20"/>
              </w:rPr>
              <w:t>4</w:t>
            </w:r>
          </w:p>
        </w:tc>
        <w:tc>
          <w:tcPr>
            <w:tcW w:w="1495" w:type="dxa"/>
            <w:tcBorders>
              <w:top w:val="single" w:sz="4" w:space="0" w:color="auto"/>
              <w:left w:val="single" w:sz="4" w:space="0" w:color="auto"/>
              <w:bottom w:val="single" w:sz="4" w:space="0" w:color="auto"/>
              <w:right w:val="single" w:sz="4" w:space="0" w:color="auto"/>
            </w:tcBorders>
            <w:vAlign w:val="center"/>
          </w:tcPr>
          <w:p w14:paraId="11AB6AA0" w14:textId="0C61E740" w:rsidR="005817C2" w:rsidRPr="00C831BA" w:rsidRDefault="005817C2" w:rsidP="005817C2">
            <w:pPr>
              <w:jc w:val="center"/>
              <w:rPr>
                <w:rFonts w:ascii="Arial" w:hAnsi="Arial" w:cs="Arial"/>
                <w:sz w:val="20"/>
                <w:szCs w:val="20"/>
              </w:rPr>
            </w:pPr>
            <w:r>
              <w:rPr>
                <w:rFonts w:ascii="Arial" w:hAnsi="Arial" w:cs="Arial"/>
                <w:sz w:val="20"/>
                <w:szCs w:val="20"/>
              </w:rPr>
              <w:t>10</w:t>
            </w:r>
          </w:p>
        </w:tc>
        <w:tc>
          <w:tcPr>
            <w:tcW w:w="1495" w:type="dxa"/>
            <w:tcBorders>
              <w:top w:val="single" w:sz="4" w:space="0" w:color="auto"/>
              <w:left w:val="single" w:sz="4" w:space="0" w:color="auto"/>
              <w:bottom w:val="single" w:sz="4" w:space="0" w:color="auto"/>
              <w:right w:val="single" w:sz="4" w:space="0" w:color="auto"/>
            </w:tcBorders>
            <w:vAlign w:val="center"/>
          </w:tcPr>
          <w:p w14:paraId="7826251C" w14:textId="22F12B03" w:rsidR="005817C2" w:rsidRPr="00C831BA" w:rsidRDefault="005817C2" w:rsidP="005817C2">
            <w:pPr>
              <w:jc w:val="center"/>
              <w:rPr>
                <w:rFonts w:ascii="Arial" w:hAnsi="Arial" w:cs="Arial"/>
                <w:sz w:val="20"/>
                <w:szCs w:val="20"/>
              </w:rPr>
            </w:pPr>
            <w:r w:rsidRPr="5B139ED4">
              <w:rPr>
                <w:rFonts w:ascii="Arial" w:hAnsi="Arial" w:cs="Arial"/>
                <w:sz w:val="20"/>
                <w:szCs w:val="20"/>
              </w:rPr>
              <w:t>6</w:t>
            </w:r>
          </w:p>
        </w:tc>
        <w:tc>
          <w:tcPr>
            <w:tcW w:w="1472" w:type="dxa"/>
            <w:tcBorders>
              <w:top w:val="single" w:sz="4" w:space="0" w:color="auto"/>
              <w:left w:val="single" w:sz="4" w:space="0" w:color="auto"/>
              <w:bottom w:val="single" w:sz="4" w:space="0" w:color="auto"/>
              <w:right w:val="single" w:sz="4" w:space="0" w:color="auto"/>
            </w:tcBorders>
            <w:vAlign w:val="center"/>
          </w:tcPr>
          <w:p w14:paraId="6A6A8AB8" w14:textId="7F6A0A5A" w:rsidR="005817C2" w:rsidRPr="00C831BA" w:rsidRDefault="005817C2" w:rsidP="005817C2">
            <w:pPr>
              <w:jc w:val="center"/>
              <w:rPr>
                <w:rFonts w:ascii="Arial" w:hAnsi="Arial" w:cs="Arial"/>
                <w:sz w:val="20"/>
                <w:szCs w:val="20"/>
              </w:rPr>
            </w:pPr>
          </w:p>
        </w:tc>
      </w:tr>
      <w:tr w:rsidR="005817C2" w:rsidRPr="00240091" w14:paraId="0DD7B50A" w14:textId="77777777" w:rsidTr="3342FE22">
        <w:trPr>
          <w:cantSplit/>
        </w:trPr>
        <w:tc>
          <w:tcPr>
            <w:tcW w:w="4140" w:type="dxa"/>
            <w:tcBorders>
              <w:top w:val="single" w:sz="4" w:space="0" w:color="auto"/>
              <w:left w:val="single" w:sz="4" w:space="0" w:color="auto"/>
              <w:bottom w:val="single" w:sz="4" w:space="0" w:color="auto"/>
              <w:right w:val="single" w:sz="4" w:space="0" w:color="auto"/>
            </w:tcBorders>
          </w:tcPr>
          <w:p w14:paraId="2A545CF7" w14:textId="77777777" w:rsidR="005817C2" w:rsidRPr="00D721D4" w:rsidRDefault="005817C2" w:rsidP="005817C2">
            <w:pPr>
              <w:rPr>
                <w:rFonts w:ascii="Arial" w:hAnsi="Arial" w:cs="Arial"/>
                <w:sz w:val="20"/>
                <w:szCs w:val="20"/>
              </w:rPr>
            </w:pPr>
            <w:proofErr w:type="gramStart"/>
            <w:r w:rsidRPr="00D721D4">
              <w:rPr>
                <w:rFonts w:ascii="Arial" w:hAnsi="Arial" w:cs="Arial"/>
                <w:sz w:val="20"/>
                <w:szCs w:val="20"/>
              </w:rPr>
              <w:t>Participate</w:t>
            </w:r>
            <w:proofErr w:type="gramEnd"/>
            <w:r w:rsidRPr="00D721D4">
              <w:rPr>
                <w:rFonts w:ascii="Arial" w:hAnsi="Arial" w:cs="Arial"/>
                <w:sz w:val="20"/>
                <w:szCs w:val="20"/>
              </w:rPr>
              <w:t xml:space="preserve"> in targeted domestic and international trade shows</w:t>
            </w:r>
          </w:p>
        </w:tc>
        <w:tc>
          <w:tcPr>
            <w:tcW w:w="1495" w:type="dxa"/>
            <w:tcBorders>
              <w:top w:val="single" w:sz="4" w:space="0" w:color="auto"/>
              <w:left w:val="single" w:sz="4" w:space="0" w:color="auto"/>
              <w:bottom w:val="single" w:sz="4" w:space="0" w:color="auto"/>
              <w:right w:val="single" w:sz="4" w:space="0" w:color="auto"/>
            </w:tcBorders>
            <w:vAlign w:val="center"/>
          </w:tcPr>
          <w:p w14:paraId="017F2D8D" w14:textId="7852E78C" w:rsidR="005817C2" w:rsidRPr="00C831BA" w:rsidRDefault="005817C2" w:rsidP="005817C2">
            <w:pPr>
              <w:jc w:val="center"/>
              <w:rPr>
                <w:rFonts w:ascii="Arial" w:hAnsi="Arial" w:cs="Arial"/>
                <w:sz w:val="20"/>
                <w:szCs w:val="20"/>
              </w:rPr>
            </w:pPr>
            <w:r>
              <w:rPr>
                <w:rFonts w:ascii="Arial" w:hAnsi="Arial" w:cs="Arial"/>
                <w:sz w:val="20"/>
                <w:szCs w:val="20"/>
              </w:rPr>
              <w:t>9</w:t>
            </w:r>
          </w:p>
        </w:tc>
        <w:tc>
          <w:tcPr>
            <w:tcW w:w="1495" w:type="dxa"/>
            <w:tcBorders>
              <w:top w:val="single" w:sz="4" w:space="0" w:color="auto"/>
              <w:left w:val="single" w:sz="4" w:space="0" w:color="auto"/>
              <w:bottom w:val="single" w:sz="4" w:space="0" w:color="auto"/>
              <w:right w:val="single" w:sz="4" w:space="0" w:color="auto"/>
            </w:tcBorders>
            <w:vAlign w:val="center"/>
          </w:tcPr>
          <w:p w14:paraId="07032815" w14:textId="1F89CB3D" w:rsidR="005817C2" w:rsidRPr="00C831BA" w:rsidRDefault="005817C2" w:rsidP="005817C2">
            <w:pPr>
              <w:jc w:val="center"/>
              <w:rPr>
                <w:rFonts w:ascii="Arial" w:hAnsi="Arial" w:cs="Arial"/>
                <w:sz w:val="20"/>
                <w:szCs w:val="20"/>
              </w:rPr>
            </w:pPr>
            <w:r>
              <w:rPr>
                <w:rFonts w:ascii="Arial" w:hAnsi="Arial" w:cs="Arial"/>
                <w:sz w:val="20"/>
                <w:szCs w:val="20"/>
              </w:rPr>
              <w:t>11</w:t>
            </w:r>
          </w:p>
        </w:tc>
        <w:tc>
          <w:tcPr>
            <w:tcW w:w="1495" w:type="dxa"/>
            <w:tcBorders>
              <w:top w:val="single" w:sz="4" w:space="0" w:color="auto"/>
              <w:left w:val="single" w:sz="4" w:space="0" w:color="auto"/>
              <w:bottom w:val="single" w:sz="4" w:space="0" w:color="auto"/>
              <w:right w:val="single" w:sz="4" w:space="0" w:color="auto"/>
            </w:tcBorders>
            <w:vAlign w:val="center"/>
          </w:tcPr>
          <w:p w14:paraId="1F256767" w14:textId="0446B3DD" w:rsidR="005817C2" w:rsidRPr="00C831BA" w:rsidRDefault="005817C2" w:rsidP="005817C2">
            <w:pPr>
              <w:jc w:val="center"/>
              <w:rPr>
                <w:rFonts w:ascii="Arial" w:hAnsi="Arial" w:cs="Arial"/>
                <w:sz w:val="20"/>
                <w:szCs w:val="20"/>
              </w:rPr>
            </w:pPr>
            <w:r w:rsidRPr="5B139ED4">
              <w:rPr>
                <w:rFonts w:ascii="Arial" w:hAnsi="Arial" w:cs="Arial"/>
                <w:sz w:val="20"/>
                <w:szCs w:val="20"/>
              </w:rPr>
              <w:t>10</w:t>
            </w:r>
          </w:p>
        </w:tc>
        <w:tc>
          <w:tcPr>
            <w:tcW w:w="1472" w:type="dxa"/>
            <w:tcBorders>
              <w:top w:val="single" w:sz="4" w:space="0" w:color="auto"/>
              <w:left w:val="single" w:sz="4" w:space="0" w:color="auto"/>
              <w:bottom w:val="single" w:sz="4" w:space="0" w:color="auto"/>
              <w:right w:val="single" w:sz="4" w:space="0" w:color="auto"/>
            </w:tcBorders>
            <w:vAlign w:val="center"/>
          </w:tcPr>
          <w:p w14:paraId="78FC9B1E" w14:textId="34E47F9E" w:rsidR="005817C2" w:rsidRPr="00C831BA" w:rsidRDefault="005817C2" w:rsidP="005817C2">
            <w:pPr>
              <w:jc w:val="center"/>
              <w:rPr>
                <w:rFonts w:ascii="Arial" w:hAnsi="Arial" w:cs="Arial"/>
                <w:sz w:val="20"/>
                <w:szCs w:val="20"/>
              </w:rPr>
            </w:pPr>
          </w:p>
        </w:tc>
      </w:tr>
      <w:tr w:rsidR="005817C2" w:rsidRPr="00240091" w14:paraId="07BA88ED" w14:textId="77777777" w:rsidTr="3342FE22">
        <w:trPr>
          <w:cantSplit/>
        </w:trPr>
        <w:tc>
          <w:tcPr>
            <w:tcW w:w="4140" w:type="dxa"/>
            <w:tcBorders>
              <w:top w:val="single" w:sz="4" w:space="0" w:color="auto"/>
              <w:left w:val="single" w:sz="4" w:space="0" w:color="auto"/>
              <w:bottom w:val="single" w:sz="4" w:space="0" w:color="auto"/>
              <w:right w:val="single" w:sz="4" w:space="0" w:color="auto"/>
            </w:tcBorders>
          </w:tcPr>
          <w:p w14:paraId="06066C87" w14:textId="56C85B5D" w:rsidR="005817C2" w:rsidRPr="00D721D4" w:rsidRDefault="005817C2" w:rsidP="005817C2">
            <w:pPr>
              <w:rPr>
                <w:rFonts w:ascii="Arial" w:hAnsi="Arial" w:cs="Arial"/>
                <w:sz w:val="20"/>
                <w:szCs w:val="20"/>
              </w:rPr>
            </w:pPr>
            <w:r>
              <w:rPr>
                <w:rFonts w:ascii="Arial" w:hAnsi="Arial" w:cs="Arial"/>
                <w:sz w:val="20"/>
                <w:szCs w:val="20"/>
              </w:rPr>
              <w:t>Host inbound trade missions and domestic B2B buying events</w:t>
            </w:r>
          </w:p>
        </w:tc>
        <w:tc>
          <w:tcPr>
            <w:tcW w:w="1495" w:type="dxa"/>
            <w:tcBorders>
              <w:top w:val="single" w:sz="4" w:space="0" w:color="auto"/>
              <w:left w:val="single" w:sz="4" w:space="0" w:color="auto"/>
              <w:bottom w:val="single" w:sz="4" w:space="0" w:color="auto"/>
              <w:right w:val="single" w:sz="4" w:space="0" w:color="auto"/>
            </w:tcBorders>
            <w:vAlign w:val="center"/>
          </w:tcPr>
          <w:p w14:paraId="3F7E33F6" w14:textId="60597B36" w:rsidR="005817C2" w:rsidRDefault="005817C2" w:rsidP="005817C2">
            <w:pPr>
              <w:jc w:val="center"/>
              <w:rPr>
                <w:rFonts w:ascii="Arial" w:hAnsi="Arial" w:cs="Arial"/>
                <w:sz w:val="20"/>
                <w:szCs w:val="20"/>
              </w:rPr>
            </w:pPr>
            <w:r>
              <w:rPr>
                <w:rFonts w:ascii="Arial" w:hAnsi="Arial" w:cs="Arial"/>
                <w:sz w:val="20"/>
                <w:szCs w:val="20"/>
              </w:rPr>
              <w:t>7</w:t>
            </w:r>
          </w:p>
        </w:tc>
        <w:tc>
          <w:tcPr>
            <w:tcW w:w="1495" w:type="dxa"/>
            <w:tcBorders>
              <w:top w:val="single" w:sz="4" w:space="0" w:color="auto"/>
              <w:left w:val="single" w:sz="4" w:space="0" w:color="auto"/>
              <w:bottom w:val="single" w:sz="4" w:space="0" w:color="auto"/>
              <w:right w:val="single" w:sz="4" w:space="0" w:color="auto"/>
            </w:tcBorders>
            <w:vAlign w:val="center"/>
          </w:tcPr>
          <w:p w14:paraId="679C31B1" w14:textId="63D8B3DC" w:rsidR="005817C2" w:rsidRDefault="005817C2" w:rsidP="005817C2">
            <w:pPr>
              <w:jc w:val="center"/>
              <w:rPr>
                <w:rFonts w:ascii="Arial" w:hAnsi="Arial" w:cs="Arial"/>
                <w:sz w:val="20"/>
                <w:szCs w:val="20"/>
              </w:rPr>
            </w:pPr>
            <w:r>
              <w:rPr>
                <w:rFonts w:ascii="Arial" w:hAnsi="Arial" w:cs="Arial"/>
                <w:sz w:val="20"/>
                <w:szCs w:val="20"/>
              </w:rPr>
              <w:t>7</w:t>
            </w:r>
          </w:p>
        </w:tc>
        <w:tc>
          <w:tcPr>
            <w:tcW w:w="1495" w:type="dxa"/>
            <w:tcBorders>
              <w:top w:val="single" w:sz="4" w:space="0" w:color="auto"/>
              <w:left w:val="single" w:sz="4" w:space="0" w:color="auto"/>
              <w:bottom w:val="single" w:sz="4" w:space="0" w:color="auto"/>
              <w:right w:val="single" w:sz="4" w:space="0" w:color="auto"/>
            </w:tcBorders>
            <w:vAlign w:val="center"/>
          </w:tcPr>
          <w:p w14:paraId="6E2B3E85" w14:textId="0B78F8AF" w:rsidR="005817C2" w:rsidRDefault="005817C2" w:rsidP="005817C2">
            <w:pPr>
              <w:jc w:val="center"/>
              <w:rPr>
                <w:rFonts w:ascii="Arial" w:hAnsi="Arial" w:cs="Arial"/>
                <w:sz w:val="20"/>
                <w:szCs w:val="20"/>
              </w:rPr>
            </w:pPr>
            <w:r w:rsidRPr="5B139ED4">
              <w:rPr>
                <w:rFonts w:ascii="Arial" w:hAnsi="Arial" w:cs="Arial"/>
                <w:sz w:val="20"/>
                <w:szCs w:val="20"/>
              </w:rPr>
              <w:t>6</w:t>
            </w:r>
          </w:p>
        </w:tc>
        <w:tc>
          <w:tcPr>
            <w:tcW w:w="1472" w:type="dxa"/>
            <w:tcBorders>
              <w:top w:val="single" w:sz="4" w:space="0" w:color="auto"/>
              <w:left w:val="single" w:sz="4" w:space="0" w:color="auto"/>
              <w:bottom w:val="single" w:sz="4" w:space="0" w:color="auto"/>
              <w:right w:val="single" w:sz="4" w:space="0" w:color="auto"/>
            </w:tcBorders>
            <w:vAlign w:val="center"/>
          </w:tcPr>
          <w:p w14:paraId="0C0A71C0" w14:textId="55C0A625" w:rsidR="005817C2" w:rsidRDefault="005817C2" w:rsidP="005817C2">
            <w:pPr>
              <w:jc w:val="center"/>
              <w:rPr>
                <w:rFonts w:ascii="Arial" w:hAnsi="Arial" w:cs="Arial"/>
                <w:sz w:val="20"/>
                <w:szCs w:val="20"/>
              </w:rPr>
            </w:pPr>
          </w:p>
        </w:tc>
      </w:tr>
      <w:tr w:rsidR="005817C2" w:rsidRPr="00240091" w14:paraId="42D9997B" w14:textId="77777777" w:rsidTr="3342FE22">
        <w:trPr>
          <w:cantSplit/>
        </w:trPr>
        <w:tc>
          <w:tcPr>
            <w:tcW w:w="4140" w:type="dxa"/>
            <w:tcBorders>
              <w:top w:val="single" w:sz="4" w:space="0" w:color="auto"/>
              <w:left w:val="single" w:sz="4" w:space="0" w:color="auto"/>
              <w:bottom w:val="single" w:sz="4" w:space="0" w:color="auto"/>
              <w:right w:val="single" w:sz="4" w:space="0" w:color="auto"/>
            </w:tcBorders>
          </w:tcPr>
          <w:p w14:paraId="2749087E" w14:textId="3AB6A4B0" w:rsidR="005817C2" w:rsidRPr="00D721D4" w:rsidRDefault="005817C2" w:rsidP="005817C2">
            <w:pPr>
              <w:rPr>
                <w:rFonts w:ascii="Arial" w:hAnsi="Arial" w:cs="Arial"/>
                <w:sz w:val="20"/>
                <w:szCs w:val="20"/>
              </w:rPr>
            </w:pPr>
            <w:r w:rsidRPr="00D721D4">
              <w:rPr>
                <w:rFonts w:ascii="Arial" w:hAnsi="Arial" w:cs="Arial"/>
                <w:sz w:val="20"/>
                <w:szCs w:val="20"/>
              </w:rPr>
              <w:t xml:space="preserve">Develop promotional </w:t>
            </w:r>
            <w:r>
              <w:rPr>
                <w:rFonts w:ascii="Arial" w:hAnsi="Arial" w:cs="Arial"/>
                <w:sz w:val="20"/>
                <w:szCs w:val="20"/>
              </w:rPr>
              <w:t>and educational materials</w:t>
            </w:r>
          </w:p>
        </w:tc>
        <w:tc>
          <w:tcPr>
            <w:tcW w:w="1495" w:type="dxa"/>
            <w:tcBorders>
              <w:top w:val="single" w:sz="4" w:space="0" w:color="auto"/>
              <w:left w:val="single" w:sz="4" w:space="0" w:color="auto"/>
              <w:bottom w:val="single" w:sz="4" w:space="0" w:color="auto"/>
              <w:right w:val="single" w:sz="4" w:space="0" w:color="auto"/>
            </w:tcBorders>
            <w:vAlign w:val="center"/>
          </w:tcPr>
          <w:p w14:paraId="37D784AB" w14:textId="1967EA68" w:rsidR="005817C2" w:rsidRPr="00C831BA" w:rsidRDefault="005817C2" w:rsidP="005817C2">
            <w:pPr>
              <w:jc w:val="center"/>
              <w:rPr>
                <w:rFonts w:ascii="Arial" w:hAnsi="Arial" w:cs="Arial"/>
                <w:sz w:val="20"/>
                <w:szCs w:val="20"/>
              </w:rPr>
            </w:pPr>
            <w:r>
              <w:rPr>
                <w:rFonts w:ascii="Arial" w:hAnsi="Arial" w:cs="Arial"/>
                <w:sz w:val="20"/>
                <w:szCs w:val="20"/>
              </w:rPr>
              <w:t>61</w:t>
            </w:r>
          </w:p>
        </w:tc>
        <w:tc>
          <w:tcPr>
            <w:tcW w:w="1495" w:type="dxa"/>
            <w:tcBorders>
              <w:top w:val="single" w:sz="4" w:space="0" w:color="auto"/>
              <w:left w:val="single" w:sz="4" w:space="0" w:color="auto"/>
              <w:bottom w:val="single" w:sz="4" w:space="0" w:color="auto"/>
              <w:right w:val="single" w:sz="4" w:space="0" w:color="auto"/>
            </w:tcBorders>
            <w:vAlign w:val="center"/>
          </w:tcPr>
          <w:p w14:paraId="6209651E" w14:textId="429845CA" w:rsidR="005817C2" w:rsidRPr="00C831BA" w:rsidRDefault="005817C2" w:rsidP="005817C2">
            <w:pPr>
              <w:jc w:val="center"/>
              <w:rPr>
                <w:rFonts w:ascii="Arial" w:hAnsi="Arial" w:cs="Arial"/>
                <w:sz w:val="20"/>
                <w:szCs w:val="20"/>
              </w:rPr>
            </w:pPr>
            <w:r>
              <w:rPr>
                <w:rFonts w:ascii="Arial" w:hAnsi="Arial" w:cs="Arial"/>
                <w:sz w:val="20"/>
                <w:szCs w:val="20"/>
              </w:rPr>
              <w:t>75</w:t>
            </w:r>
          </w:p>
        </w:tc>
        <w:tc>
          <w:tcPr>
            <w:tcW w:w="1495" w:type="dxa"/>
            <w:tcBorders>
              <w:top w:val="single" w:sz="4" w:space="0" w:color="auto"/>
              <w:left w:val="single" w:sz="4" w:space="0" w:color="auto"/>
              <w:bottom w:val="single" w:sz="4" w:space="0" w:color="auto"/>
              <w:right w:val="single" w:sz="4" w:space="0" w:color="auto"/>
            </w:tcBorders>
            <w:vAlign w:val="center"/>
          </w:tcPr>
          <w:p w14:paraId="1D79174D" w14:textId="66BA1E16" w:rsidR="005817C2" w:rsidRPr="00C831BA" w:rsidRDefault="005817C2" w:rsidP="005817C2">
            <w:pPr>
              <w:jc w:val="center"/>
              <w:rPr>
                <w:rFonts w:ascii="Arial" w:hAnsi="Arial" w:cs="Arial"/>
                <w:sz w:val="20"/>
                <w:szCs w:val="20"/>
              </w:rPr>
            </w:pPr>
            <w:r w:rsidRPr="5B139ED4">
              <w:rPr>
                <w:rFonts w:ascii="Arial" w:hAnsi="Arial" w:cs="Arial"/>
                <w:sz w:val="20"/>
                <w:szCs w:val="20"/>
              </w:rPr>
              <w:t>72</w:t>
            </w:r>
          </w:p>
        </w:tc>
        <w:tc>
          <w:tcPr>
            <w:tcW w:w="1472" w:type="dxa"/>
            <w:tcBorders>
              <w:top w:val="single" w:sz="4" w:space="0" w:color="auto"/>
              <w:left w:val="single" w:sz="4" w:space="0" w:color="auto"/>
              <w:bottom w:val="single" w:sz="4" w:space="0" w:color="auto"/>
              <w:right w:val="single" w:sz="4" w:space="0" w:color="auto"/>
            </w:tcBorders>
            <w:vAlign w:val="center"/>
          </w:tcPr>
          <w:p w14:paraId="497FB1EC" w14:textId="699B5B3E" w:rsidR="005817C2" w:rsidRPr="00C831BA" w:rsidRDefault="005817C2" w:rsidP="005817C2">
            <w:pPr>
              <w:jc w:val="center"/>
              <w:rPr>
                <w:rFonts w:ascii="Arial" w:hAnsi="Arial" w:cs="Arial"/>
                <w:sz w:val="20"/>
                <w:szCs w:val="20"/>
              </w:rPr>
            </w:pPr>
          </w:p>
        </w:tc>
      </w:tr>
      <w:tr w:rsidR="005817C2" w:rsidRPr="00240091" w14:paraId="66F3B4C7" w14:textId="77777777" w:rsidTr="3342FE22">
        <w:trPr>
          <w:cantSplit/>
        </w:trPr>
        <w:tc>
          <w:tcPr>
            <w:tcW w:w="4140" w:type="dxa"/>
            <w:tcBorders>
              <w:top w:val="single" w:sz="4" w:space="0" w:color="auto"/>
              <w:left w:val="single" w:sz="4" w:space="0" w:color="auto"/>
              <w:bottom w:val="single" w:sz="4" w:space="0" w:color="auto"/>
              <w:right w:val="single" w:sz="4" w:space="0" w:color="auto"/>
            </w:tcBorders>
          </w:tcPr>
          <w:p w14:paraId="2C50A4CF" w14:textId="07F8B18B" w:rsidR="005817C2" w:rsidRPr="00D721D4" w:rsidRDefault="005817C2" w:rsidP="005817C2">
            <w:pPr>
              <w:rPr>
                <w:rFonts w:ascii="Arial" w:hAnsi="Arial" w:cs="Arial"/>
                <w:sz w:val="20"/>
                <w:szCs w:val="20"/>
              </w:rPr>
            </w:pPr>
            <w:r>
              <w:rPr>
                <w:rFonts w:ascii="Arial" w:hAnsi="Arial" w:cs="Arial"/>
                <w:sz w:val="20"/>
                <w:szCs w:val="20"/>
              </w:rPr>
              <w:t>Conduct promotions and events</w:t>
            </w:r>
          </w:p>
        </w:tc>
        <w:tc>
          <w:tcPr>
            <w:tcW w:w="1495" w:type="dxa"/>
            <w:tcBorders>
              <w:top w:val="single" w:sz="4" w:space="0" w:color="auto"/>
              <w:left w:val="single" w:sz="4" w:space="0" w:color="auto"/>
              <w:bottom w:val="single" w:sz="4" w:space="0" w:color="auto"/>
              <w:right w:val="single" w:sz="4" w:space="0" w:color="auto"/>
            </w:tcBorders>
            <w:vAlign w:val="center"/>
          </w:tcPr>
          <w:p w14:paraId="2CCF615B" w14:textId="4C956516" w:rsidR="005817C2" w:rsidRDefault="005817C2" w:rsidP="005817C2">
            <w:pPr>
              <w:jc w:val="center"/>
              <w:rPr>
                <w:rFonts w:ascii="Arial" w:hAnsi="Arial" w:cs="Arial"/>
                <w:sz w:val="20"/>
                <w:szCs w:val="20"/>
              </w:rPr>
            </w:pPr>
            <w:r>
              <w:rPr>
                <w:rFonts w:ascii="Arial" w:hAnsi="Arial" w:cs="Arial"/>
                <w:sz w:val="20"/>
                <w:szCs w:val="20"/>
              </w:rPr>
              <w:t>29</w:t>
            </w:r>
          </w:p>
        </w:tc>
        <w:tc>
          <w:tcPr>
            <w:tcW w:w="1495" w:type="dxa"/>
            <w:tcBorders>
              <w:top w:val="single" w:sz="4" w:space="0" w:color="auto"/>
              <w:left w:val="single" w:sz="4" w:space="0" w:color="auto"/>
              <w:bottom w:val="single" w:sz="4" w:space="0" w:color="auto"/>
              <w:right w:val="single" w:sz="4" w:space="0" w:color="auto"/>
            </w:tcBorders>
            <w:vAlign w:val="center"/>
          </w:tcPr>
          <w:p w14:paraId="2AD6B6D4" w14:textId="1A53E3A6" w:rsidR="005817C2" w:rsidRDefault="005817C2" w:rsidP="005817C2">
            <w:pPr>
              <w:jc w:val="center"/>
              <w:rPr>
                <w:rFonts w:ascii="Arial" w:hAnsi="Arial" w:cs="Arial"/>
                <w:sz w:val="20"/>
                <w:szCs w:val="20"/>
              </w:rPr>
            </w:pPr>
            <w:r>
              <w:rPr>
                <w:rFonts w:ascii="Arial" w:hAnsi="Arial" w:cs="Arial"/>
                <w:sz w:val="20"/>
                <w:szCs w:val="20"/>
              </w:rPr>
              <w:t>38</w:t>
            </w:r>
          </w:p>
        </w:tc>
        <w:tc>
          <w:tcPr>
            <w:tcW w:w="1495" w:type="dxa"/>
            <w:tcBorders>
              <w:top w:val="single" w:sz="4" w:space="0" w:color="auto"/>
              <w:left w:val="single" w:sz="4" w:space="0" w:color="auto"/>
              <w:bottom w:val="single" w:sz="4" w:space="0" w:color="auto"/>
              <w:right w:val="single" w:sz="4" w:space="0" w:color="auto"/>
            </w:tcBorders>
            <w:vAlign w:val="center"/>
          </w:tcPr>
          <w:p w14:paraId="0A30A388" w14:textId="1F5104F0" w:rsidR="005817C2" w:rsidRDefault="005817C2" w:rsidP="005817C2">
            <w:pPr>
              <w:jc w:val="center"/>
              <w:rPr>
                <w:rFonts w:ascii="Arial" w:hAnsi="Arial" w:cs="Arial"/>
                <w:sz w:val="20"/>
                <w:szCs w:val="20"/>
              </w:rPr>
            </w:pPr>
            <w:r w:rsidRPr="5B139ED4">
              <w:rPr>
                <w:rFonts w:ascii="Arial" w:hAnsi="Arial" w:cs="Arial"/>
                <w:sz w:val="20"/>
                <w:szCs w:val="20"/>
              </w:rPr>
              <w:t>24</w:t>
            </w:r>
          </w:p>
        </w:tc>
        <w:tc>
          <w:tcPr>
            <w:tcW w:w="1472" w:type="dxa"/>
            <w:tcBorders>
              <w:top w:val="single" w:sz="4" w:space="0" w:color="auto"/>
              <w:left w:val="single" w:sz="4" w:space="0" w:color="auto"/>
              <w:bottom w:val="single" w:sz="4" w:space="0" w:color="auto"/>
              <w:right w:val="single" w:sz="4" w:space="0" w:color="auto"/>
            </w:tcBorders>
            <w:vAlign w:val="center"/>
          </w:tcPr>
          <w:p w14:paraId="06FE5AF2" w14:textId="4D3D4AFF" w:rsidR="005817C2" w:rsidRDefault="005817C2" w:rsidP="005817C2">
            <w:pPr>
              <w:jc w:val="center"/>
              <w:rPr>
                <w:rFonts w:ascii="Arial" w:hAnsi="Arial" w:cs="Arial"/>
                <w:sz w:val="20"/>
                <w:szCs w:val="20"/>
              </w:rPr>
            </w:pPr>
          </w:p>
        </w:tc>
      </w:tr>
      <w:tr w:rsidR="005817C2" w:rsidRPr="00240091" w14:paraId="16C4D5B3" w14:textId="77777777" w:rsidTr="3342FE22">
        <w:trPr>
          <w:cantSplit/>
        </w:trPr>
        <w:tc>
          <w:tcPr>
            <w:tcW w:w="4140" w:type="dxa"/>
            <w:tcBorders>
              <w:top w:val="single" w:sz="4" w:space="0" w:color="auto"/>
              <w:left w:val="single" w:sz="4" w:space="0" w:color="auto"/>
              <w:bottom w:val="single" w:sz="4" w:space="0" w:color="auto"/>
              <w:right w:val="single" w:sz="4" w:space="0" w:color="auto"/>
            </w:tcBorders>
          </w:tcPr>
          <w:p w14:paraId="30E1C8FE" w14:textId="77777777" w:rsidR="005817C2" w:rsidRPr="00D721D4" w:rsidRDefault="005817C2" w:rsidP="005817C2">
            <w:pPr>
              <w:rPr>
                <w:rFonts w:ascii="Arial" w:hAnsi="Arial" w:cs="Arial"/>
                <w:sz w:val="20"/>
                <w:szCs w:val="20"/>
              </w:rPr>
            </w:pPr>
            <w:r w:rsidRPr="00D721D4">
              <w:rPr>
                <w:rFonts w:ascii="Arial" w:hAnsi="Arial" w:cs="Arial"/>
                <w:sz w:val="20"/>
                <w:szCs w:val="20"/>
              </w:rPr>
              <w:t>Recruit Idaho companies into the Idaho Preferred Program</w:t>
            </w:r>
          </w:p>
        </w:tc>
        <w:tc>
          <w:tcPr>
            <w:tcW w:w="1495" w:type="dxa"/>
            <w:tcBorders>
              <w:top w:val="single" w:sz="4" w:space="0" w:color="auto"/>
              <w:left w:val="single" w:sz="4" w:space="0" w:color="auto"/>
              <w:bottom w:val="single" w:sz="4" w:space="0" w:color="auto"/>
              <w:right w:val="single" w:sz="4" w:space="0" w:color="auto"/>
            </w:tcBorders>
            <w:vAlign w:val="center"/>
          </w:tcPr>
          <w:p w14:paraId="60E892C9" w14:textId="1B2F6870" w:rsidR="005817C2" w:rsidRPr="00825AAB" w:rsidRDefault="005817C2" w:rsidP="005817C2">
            <w:pPr>
              <w:jc w:val="center"/>
              <w:rPr>
                <w:rFonts w:ascii="Arial" w:hAnsi="Arial" w:cs="Arial"/>
                <w:sz w:val="20"/>
                <w:szCs w:val="20"/>
              </w:rPr>
            </w:pPr>
            <w:r>
              <w:rPr>
                <w:rFonts w:ascii="Arial" w:hAnsi="Arial" w:cs="Arial"/>
                <w:sz w:val="20"/>
                <w:szCs w:val="20"/>
              </w:rPr>
              <w:t>351</w:t>
            </w:r>
          </w:p>
        </w:tc>
        <w:tc>
          <w:tcPr>
            <w:tcW w:w="1495" w:type="dxa"/>
            <w:tcBorders>
              <w:top w:val="single" w:sz="4" w:space="0" w:color="auto"/>
              <w:left w:val="single" w:sz="4" w:space="0" w:color="auto"/>
              <w:bottom w:val="single" w:sz="4" w:space="0" w:color="auto"/>
              <w:right w:val="single" w:sz="4" w:space="0" w:color="auto"/>
            </w:tcBorders>
            <w:vAlign w:val="center"/>
          </w:tcPr>
          <w:p w14:paraId="5554130B" w14:textId="04C641B2" w:rsidR="005817C2" w:rsidRPr="00825AAB" w:rsidRDefault="005817C2" w:rsidP="005817C2">
            <w:pPr>
              <w:jc w:val="center"/>
              <w:rPr>
                <w:rFonts w:ascii="Arial" w:hAnsi="Arial" w:cs="Arial"/>
                <w:sz w:val="20"/>
                <w:szCs w:val="20"/>
              </w:rPr>
            </w:pPr>
            <w:r>
              <w:rPr>
                <w:rFonts w:ascii="Arial" w:hAnsi="Arial" w:cs="Arial"/>
                <w:sz w:val="20"/>
                <w:szCs w:val="20"/>
              </w:rPr>
              <w:t>363</w:t>
            </w:r>
          </w:p>
        </w:tc>
        <w:tc>
          <w:tcPr>
            <w:tcW w:w="1495" w:type="dxa"/>
            <w:tcBorders>
              <w:top w:val="single" w:sz="4" w:space="0" w:color="auto"/>
              <w:left w:val="single" w:sz="4" w:space="0" w:color="auto"/>
              <w:bottom w:val="single" w:sz="4" w:space="0" w:color="auto"/>
              <w:right w:val="single" w:sz="4" w:space="0" w:color="auto"/>
            </w:tcBorders>
            <w:vAlign w:val="center"/>
          </w:tcPr>
          <w:p w14:paraId="156B67AA" w14:textId="6F87E5C1" w:rsidR="005817C2" w:rsidRPr="00825AAB" w:rsidRDefault="005817C2" w:rsidP="005817C2">
            <w:pPr>
              <w:jc w:val="center"/>
              <w:rPr>
                <w:rFonts w:ascii="Arial" w:hAnsi="Arial" w:cs="Arial"/>
                <w:sz w:val="20"/>
                <w:szCs w:val="20"/>
              </w:rPr>
            </w:pPr>
            <w:commentRangeStart w:id="7"/>
            <w:commentRangeStart w:id="8"/>
            <w:r w:rsidRPr="5A9ED241">
              <w:rPr>
                <w:rFonts w:ascii="Arial" w:hAnsi="Arial" w:cs="Arial"/>
                <w:sz w:val="20"/>
                <w:szCs w:val="20"/>
              </w:rPr>
              <w:t>344</w:t>
            </w:r>
            <w:commentRangeEnd w:id="7"/>
            <w:r>
              <w:rPr>
                <w:rStyle w:val="CommentReference"/>
              </w:rPr>
              <w:commentReference w:id="7"/>
            </w:r>
            <w:commentRangeEnd w:id="8"/>
            <w:r>
              <w:rPr>
                <w:rStyle w:val="CommentReference"/>
              </w:rPr>
              <w:commentReference w:id="8"/>
            </w:r>
          </w:p>
        </w:tc>
        <w:tc>
          <w:tcPr>
            <w:tcW w:w="1472" w:type="dxa"/>
            <w:tcBorders>
              <w:top w:val="single" w:sz="4" w:space="0" w:color="auto"/>
              <w:left w:val="single" w:sz="4" w:space="0" w:color="auto"/>
              <w:bottom w:val="single" w:sz="4" w:space="0" w:color="auto"/>
              <w:right w:val="single" w:sz="4" w:space="0" w:color="auto"/>
            </w:tcBorders>
            <w:vAlign w:val="center"/>
          </w:tcPr>
          <w:p w14:paraId="54748FFE" w14:textId="6B261916" w:rsidR="005817C2" w:rsidRPr="00825AAB" w:rsidRDefault="005817C2" w:rsidP="005817C2">
            <w:pPr>
              <w:jc w:val="center"/>
              <w:rPr>
                <w:rFonts w:ascii="Arial" w:hAnsi="Arial" w:cs="Arial"/>
                <w:sz w:val="20"/>
                <w:szCs w:val="20"/>
              </w:rPr>
            </w:pPr>
          </w:p>
        </w:tc>
      </w:tr>
      <w:tr w:rsidR="005817C2" w:rsidRPr="00240091" w14:paraId="484C097A" w14:textId="77777777" w:rsidTr="3342FE22">
        <w:trPr>
          <w:cantSplit/>
        </w:trPr>
        <w:tc>
          <w:tcPr>
            <w:tcW w:w="4140" w:type="dxa"/>
            <w:tcBorders>
              <w:top w:val="single" w:sz="4" w:space="0" w:color="auto"/>
              <w:left w:val="single" w:sz="4" w:space="0" w:color="auto"/>
              <w:bottom w:val="single" w:sz="4" w:space="0" w:color="auto"/>
              <w:right w:val="single" w:sz="4" w:space="0" w:color="auto"/>
            </w:tcBorders>
          </w:tcPr>
          <w:p w14:paraId="325B589D" w14:textId="4ABA0C2A" w:rsidR="005817C2" w:rsidRPr="00D721D4" w:rsidRDefault="005817C2" w:rsidP="005817C2">
            <w:pPr>
              <w:rPr>
                <w:rFonts w:ascii="Arial" w:hAnsi="Arial" w:cs="Arial"/>
                <w:sz w:val="20"/>
                <w:szCs w:val="20"/>
              </w:rPr>
            </w:pPr>
            <w:proofErr w:type="gramStart"/>
            <w:r>
              <w:rPr>
                <w:rFonts w:ascii="Arial" w:hAnsi="Arial" w:cs="Arial"/>
                <w:sz w:val="20"/>
                <w:szCs w:val="20"/>
              </w:rPr>
              <w:t>Issue</w:t>
            </w:r>
            <w:proofErr w:type="gramEnd"/>
            <w:r>
              <w:rPr>
                <w:rFonts w:ascii="Arial" w:hAnsi="Arial" w:cs="Arial"/>
                <w:sz w:val="20"/>
                <w:szCs w:val="20"/>
              </w:rPr>
              <w:t xml:space="preserve"> Certificates of Free Sale</w:t>
            </w:r>
          </w:p>
        </w:tc>
        <w:tc>
          <w:tcPr>
            <w:tcW w:w="1495" w:type="dxa"/>
            <w:tcBorders>
              <w:top w:val="single" w:sz="4" w:space="0" w:color="auto"/>
              <w:left w:val="single" w:sz="4" w:space="0" w:color="auto"/>
              <w:bottom w:val="single" w:sz="4" w:space="0" w:color="auto"/>
              <w:right w:val="single" w:sz="4" w:space="0" w:color="auto"/>
            </w:tcBorders>
            <w:vAlign w:val="center"/>
          </w:tcPr>
          <w:p w14:paraId="756342FE" w14:textId="4A7D355E" w:rsidR="005817C2" w:rsidRDefault="005817C2" w:rsidP="005817C2">
            <w:pPr>
              <w:jc w:val="center"/>
              <w:rPr>
                <w:rFonts w:ascii="Arial" w:hAnsi="Arial" w:cs="Arial"/>
                <w:sz w:val="20"/>
                <w:szCs w:val="20"/>
              </w:rPr>
            </w:pPr>
            <w:r>
              <w:rPr>
                <w:rFonts w:ascii="Arial" w:hAnsi="Arial" w:cs="Arial"/>
                <w:sz w:val="20"/>
                <w:szCs w:val="20"/>
              </w:rPr>
              <w:t>831</w:t>
            </w:r>
          </w:p>
        </w:tc>
        <w:tc>
          <w:tcPr>
            <w:tcW w:w="1495" w:type="dxa"/>
            <w:tcBorders>
              <w:top w:val="single" w:sz="4" w:space="0" w:color="auto"/>
              <w:left w:val="single" w:sz="4" w:space="0" w:color="auto"/>
              <w:bottom w:val="single" w:sz="4" w:space="0" w:color="auto"/>
              <w:right w:val="single" w:sz="4" w:space="0" w:color="auto"/>
            </w:tcBorders>
            <w:vAlign w:val="center"/>
          </w:tcPr>
          <w:p w14:paraId="7C0E00CF" w14:textId="40753569" w:rsidR="005817C2" w:rsidRDefault="005817C2" w:rsidP="005817C2">
            <w:pPr>
              <w:jc w:val="center"/>
              <w:rPr>
                <w:rFonts w:ascii="Arial" w:hAnsi="Arial" w:cs="Arial"/>
                <w:sz w:val="20"/>
                <w:szCs w:val="20"/>
              </w:rPr>
            </w:pPr>
            <w:r>
              <w:rPr>
                <w:rFonts w:ascii="Arial" w:hAnsi="Arial" w:cs="Arial"/>
                <w:sz w:val="20"/>
                <w:szCs w:val="20"/>
              </w:rPr>
              <w:t>1,049</w:t>
            </w:r>
          </w:p>
        </w:tc>
        <w:tc>
          <w:tcPr>
            <w:tcW w:w="1495" w:type="dxa"/>
            <w:tcBorders>
              <w:top w:val="single" w:sz="4" w:space="0" w:color="auto"/>
              <w:left w:val="single" w:sz="4" w:space="0" w:color="auto"/>
              <w:bottom w:val="single" w:sz="4" w:space="0" w:color="auto"/>
              <w:right w:val="single" w:sz="4" w:space="0" w:color="auto"/>
            </w:tcBorders>
            <w:vAlign w:val="center"/>
          </w:tcPr>
          <w:p w14:paraId="4041ECD3" w14:textId="6B8EC3F3" w:rsidR="005817C2" w:rsidRDefault="005817C2" w:rsidP="005817C2">
            <w:pPr>
              <w:jc w:val="center"/>
              <w:rPr>
                <w:rFonts w:ascii="Arial" w:hAnsi="Arial" w:cs="Arial"/>
                <w:sz w:val="20"/>
                <w:szCs w:val="20"/>
              </w:rPr>
            </w:pPr>
            <w:r w:rsidRPr="52D94E15">
              <w:rPr>
                <w:rFonts w:ascii="Arial" w:hAnsi="Arial" w:cs="Arial"/>
                <w:sz w:val="20"/>
                <w:szCs w:val="20"/>
              </w:rPr>
              <w:t>931</w:t>
            </w:r>
          </w:p>
        </w:tc>
        <w:tc>
          <w:tcPr>
            <w:tcW w:w="1472" w:type="dxa"/>
            <w:tcBorders>
              <w:top w:val="single" w:sz="4" w:space="0" w:color="auto"/>
              <w:left w:val="single" w:sz="4" w:space="0" w:color="auto"/>
              <w:bottom w:val="single" w:sz="4" w:space="0" w:color="auto"/>
              <w:right w:val="single" w:sz="4" w:space="0" w:color="auto"/>
            </w:tcBorders>
            <w:vAlign w:val="center"/>
          </w:tcPr>
          <w:p w14:paraId="3C273C96" w14:textId="6E263C0C" w:rsidR="005817C2" w:rsidRDefault="005817C2" w:rsidP="005817C2">
            <w:pPr>
              <w:jc w:val="center"/>
              <w:rPr>
                <w:rFonts w:ascii="Arial" w:hAnsi="Arial" w:cs="Arial"/>
                <w:sz w:val="20"/>
                <w:szCs w:val="20"/>
              </w:rPr>
            </w:pPr>
          </w:p>
        </w:tc>
      </w:tr>
    </w:tbl>
    <w:p w14:paraId="1846E003" w14:textId="77777777" w:rsidR="00AF52A5" w:rsidRDefault="00AF52A5" w:rsidP="006C0968">
      <w:pPr>
        <w:rPr>
          <w:rFonts w:ascii="Arial" w:hAnsi="Arial" w:cs="Arial"/>
          <w:b/>
          <w:bCs/>
        </w:rPr>
      </w:pPr>
    </w:p>
    <w:p w14:paraId="720C9E77" w14:textId="77777777" w:rsidR="00AF52A5" w:rsidRDefault="00AF52A5" w:rsidP="004532A9">
      <w:pPr>
        <w:jc w:val="both"/>
        <w:rPr>
          <w:rFonts w:ascii="Arial" w:hAnsi="Arial" w:cs="Arial"/>
          <w:b/>
        </w:rPr>
      </w:pPr>
      <w:bookmarkStart w:id="10" w:name="_Hlk11137127"/>
      <w:r>
        <w:rPr>
          <w:rFonts w:ascii="Arial" w:hAnsi="Arial" w:cs="Arial"/>
          <w:b/>
        </w:rPr>
        <w:t>Licensing Freedom Act</w:t>
      </w:r>
    </w:p>
    <w:p w14:paraId="4A5FD010" w14:textId="77777777" w:rsidR="006E6E1B" w:rsidRDefault="006E6E1B" w:rsidP="004532A9">
      <w:pPr>
        <w:jc w:val="both"/>
        <w:rPr>
          <w:rFonts w:ascii="Arial" w:hAnsi="Arial" w:cs="Arial"/>
          <w:b/>
        </w:rPr>
      </w:pPr>
    </w:p>
    <w:p w14:paraId="69283117" w14:textId="77777777" w:rsidR="00AF52A5" w:rsidRPr="005F06FF" w:rsidRDefault="00AF52A5" w:rsidP="00937F69">
      <w:pPr>
        <w:autoSpaceDE w:val="0"/>
        <w:autoSpaceDN w:val="0"/>
        <w:adjustRightInd w:val="0"/>
        <w:jc w:val="both"/>
        <w:rPr>
          <w:rFonts w:ascii="Arial" w:hAnsi="Arial" w:cs="Arial"/>
          <w:b/>
          <w:sz w:val="20"/>
          <w:szCs w:val="20"/>
        </w:rPr>
      </w:pPr>
      <w:r w:rsidRPr="005F06FF">
        <w:rPr>
          <w:rFonts w:ascii="Arial" w:hAnsi="Arial" w:cs="Arial"/>
          <w:color w:val="2D3439"/>
          <w:sz w:val="20"/>
          <w:szCs w:val="20"/>
        </w:rPr>
        <w:t xml:space="preserve">Agencies who participate in licensure must report on the number of applicants denied licensure or license renewal and the number </w:t>
      </w:r>
      <w:r>
        <w:rPr>
          <w:rFonts w:ascii="Arial" w:hAnsi="Arial" w:cs="Arial"/>
          <w:color w:val="2D3439"/>
          <w:sz w:val="20"/>
          <w:szCs w:val="20"/>
        </w:rPr>
        <w:t xml:space="preserve">of </w:t>
      </w:r>
      <w:r w:rsidRPr="005F06FF">
        <w:rPr>
          <w:rFonts w:ascii="Arial" w:hAnsi="Arial" w:cs="Arial"/>
          <w:color w:val="2D3439"/>
          <w:sz w:val="20"/>
          <w:szCs w:val="20"/>
        </w:rPr>
        <w:t>disciplinary actions taken against license holders</w:t>
      </w:r>
      <w:r>
        <w:rPr>
          <w:rFonts w:ascii="Arial" w:hAnsi="Arial" w:cs="Arial"/>
          <w:color w:val="2D3439"/>
          <w:sz w:val="20"/>
          <w:szCs w:val="20"/>
        </w:rPr>
        <w:t>.</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5266"/>
        <w:gridCol w:w="1218"/>
        <w:gridCol w:w="1218"/>
        <w:gridCol w:w="1189"/>
        <w:gridCol w:w="1189"/>
      </w:tblGrid>
      <w:tr w:rsidR="00AF52A5" w14:paraId="64ECB3AD" w14:textId="77777777" w:rsidTr="53AA96C4">
        <w:trPr>
          <w:tblHeader/>
        </w:trPr>
        <w:tc>
          <w:tcPr>
            <w:tcW w:w="5266" w:type="dxa"/>
            <w:shd w:val="clear" w:color="auto" w:fill="000080"/>
            <w:vAlign w:val="bottom"/>
          </w:tcPr>
          <w:p w14:paraId="45F034EB" w14:textId="77777777" w:rsidR="00AF52A5" w:rsidRDefault="00AF52A5" w:rsidP="00BE48FB">
            <w:pPr>
              <w:jc w:val="center"/>
              <w:rPr>
                <w:rFonts w:ascii="Arial" w:hAnsi="Arial" w:cs="Arial"/>
                <w:b/>
                <w:bCs/>
                <w:color w:val="FFFFFF"/>
                <w:sz w:val="20"/>
              </w:rPr>
            </w:pPr>
          </w:p>
        </w:tc>
        <w:tc>
          <w:tcPr>
            <w:tcW w:w="1218" w:type="dxa"/>
            <w:shd w:val="clear" w:color="auto" w:fill="000080"/>
            <w:vAlign w:val="bottom"/>
          </w:tcPr>
          <w:p w14:paraId="2B2AF4FD" w14:textId="25DA5482" w:rsidR="00AF52A5" w:rsidRDefault="00BF3008" w:rsidP="00BE48FB">
            <w:pPr>
              <w:jc w:val="center"/>
              <w:rPr>
                <w:rFonts w:ascii="Arial" w:hAnsi="Arial" w:cs="Arial"/>
                <w:b/>
                <w:bCs/>
                <w:color w:val="FFFFFF"/>
                <w:sz w:val="20"/>
              </w:rPr>
            </w:pPr>
            <w:r>
              <w:rPr>
                <w:rFonts w:ascii="Arial" w:hAnsi="Arial" w:cs="Arial"/>
                <w:b/>
                <w:bCs/>
                <w:color w:val="FFFFFF"/>
                <w:sz w:val="20"/>
              </w:rPr>
              <w:t>FY 202</w:t>
            </w:r>
            <w:r w:rsidR="005817C2">
              <w:rPr>
                <w:rFonts w:ascii="Arial" w:hAnsi="Arial" w:cs="Arial"/>
                <w:b/>
                <w:bCs/>
                <w:color w:val="FFFFFF"/>
                <w:sz w:val="20"/>
              </w:rPr>
              <w:t>2</w:t>
            </w:r>
          </w:p>
        </w:tc>
        <w:tc>
          <w:tcPr>
            <w:tcW w:w="1218" w:type="dxa"/>
            <w:shd w:val="clear" w:color="auto" w:fill="000080"/>
            <w:vAlign w:val="bottom"/>
          </w:tcPr>
          <w:p w14:paraId="2A054AAE" w14:textId="525B86B5" w:rsidR="00AF52A5" w:rsidRDefault="00BF3008" w:rsidP="00BE48FB">
            <w:pPr>
              <w:jc w:val="center"/>
              <w:rPr>
                <w:rFonts w:ascii="Arial" w:hAnsi="Arial" w:cs="Arial"/>
                <w:b/>
                <w:bCs/>
                <w:color w:val="FFFFFF"/>
                <w:sz w:val="20"/>
              </w:rPr>
            </w:pPr>
            <w:r>
              <w:rPr>
                <w:rFonts w:ascii="Arial" w:hAnsi="Arial" w:cs="Arial"/>
                <w:b/>
                <w:bCs/>
                <w:color w:val="FFFFFF"/>
                <w:sz w:val="20"/>
              </w:rPr>
              <w:t>FY 202</w:t>
            </w:r>
            <w:r w:rsidR="005817C2">
              <w:rPr>
                <w:rFonts w:ascii="Arial" w:hAnsi="Arial" w:cs="Arial"/>
                <w:b/>
                <w:bCs/>
                <w:color w:val="FFFFFF"/>
                <w:sz w:val="20"/>
              </w:rPr>
              <w:t>3</w:t>
            </w:r>
          </w:p>
        </w:tc>
        <w:tc>
          <w:tcPr>
            <w:tcW w:w="1189" w:type="dxa"/>
            <w:shd w:val="clear" w:color="auto" w:fill="000080"/>
            <w:vAlign w:val="bottom"/>
          </w:tcPr>
          <w:p w14:paraId="280EB49A" w14:textId="1DC81FA0" w:rsidR="00AF52A5" w:rsidRDefault="00BF3008" w:rsidP="00BE48FB">
            <w:pPr>
              <w:jc w:val="center"/>
              <w:rPr>
                <w:rFonts w:ascii="Arial" w:hAnsi="Arial" w:cs="Arial"/>
                <w:b/>
                <w:bCs/>
                <w:color w:val="FFFFFF"/>
                <w:sz w:val="20"/>
              </w:rPr>
            </w:pPr>
            <w:r>
              <w:rPr>
                <w:rFonts w:ascii="Arial" w:hAnsi="Arial" w:cs="Arial"/>
                <w:b/>
                <w:bCs/>
                <w:color w:val="FFFFFF"/>
                <w:sz w:val="20"/>
              </w:rPr>
              <w:t>FY 202</w:t>
            </w:r>
            <w:r w:rsidR="005817C2">
              <w:rPr>
                <w:rFonts w:ascii="Arial" w:hAnsi="Arial" w:cs="Arial"/>
                <w:b/>
                <w:bCs/>
                <w:color w:val="FFFFFF"/>
                <w:sz w:val="20"/>
              </w:rPr>
              <w:t>4</w:t>
            </w:r>
          </w:p>
        </w:tc>
        <w:tc>
          <w:tcPr>
            <w:tcW w:w="1189" w:type="dxa"/>
            <w:shd w:val="clear" w:color="auto" w:fill="000080"/>
            <w:vAlign w:val="bottom"/>
          </w:tcPr>
          <w:p w14:paraId="5733450C" w14:textId="2DB49843" w:rsidR="00AF52A5" w:rsidRDefault="00BF3008" w:rsidP="00BE48FB">
            <w:pPr>
              <w:jc w:val="center"/>
              <w:rPr>
                <w:rFonts w:ascii="Arial" w:hAnsi="Arial" w:cs="Arial"/>
                <w:b/>
                <w:bCs/>
                <w:color w:val="FFFFFF"/>
                <w:sz w:val="20"/>
              </w:rPr>
            </w:pPr>
            <w:r>
              <w:rPr>
                <w:rFonts w:ascii="Arial" w:hAnsi="Arial" w:cs="Arial"/>
                <w:b/>
                <w:bCs/>
                <w:color w:val="FFFFFF"/>
                <w:sz w:val="20"/>
              </w:rPr>
              <w:t>FY 202</w:t>
            </w:r>
            <w:r w:rsidR="005817C2">
              <w:rPr>
                <w:rFonts w:ascii="Arial" w:hAnsi="Arial" w:cs="Arial"/>
                <w:b/>
                <w:bCs/>
                <w:color w:val="FFFFFF"/>
                <w:sz w:val="20"/>
              </w:rPr>
              <w:t>5</w:t>
            </w:r>
          </w:p>
        </w:tc>
      </w:tr>
      <w:tr w:rsidR="00AF52A5" w14:paraId="46109A0E" w14:textId="77777777" w:rsidTr="53AA96C4">
        <w:trPr>
          <w:trHeight w:val="288"/>
        </w:trPr>
        <w:tc>
          <w:tcPr>
            <w:tcW w:w="10080" w:type="dxa"/>
            <w:gridSpan w:val="5"/>
            <w:vAlign w:val="center"/>
          </w:tcPr>
          <w:p w14:paraId="67B5D747" w14:textId="77777777" w:rsidR="00AF52A5" w:rsidRPr="00F1405A" w:rsidRDefault="00AF52A5" w:rsidP="00BE48FB">
            <w:pPr>
              <w:jc w:val="center"/>
              <w:rPr>
                <w:rFonts w:ascii="Arial" w:hAnsi="Arial" w:cs="Arial"/>
                <w:b/>
                <w:sz w:val="20"/>
                <w:szCs w:val="20"/>
              </w:rPr>
            </w:pPr>
            <w:r>
              <w:rPr>
                <w:rFonts w:ascii="Arial" w:hAnsi="Arial" w:cs="Arial"/>
                <w:b/>
                <w:sz w:val="20"/>
                <w:szCs w:val="20"/>
              </w:rPr>
              <w:t>AIRBORNE CONTROL PERMITS</w:t>
            </w:r>
            <w:r>
              <w:rPr>
                <w:rStyle w:val="EndnoteReference"/>
                <w:rFonts w:ascii="Arial" w:hAnsi="Arial" w:cs="Arial"/>
                <w:b/>
                <w:sz w:val="20"/>
                <w:szCs w:val="20"/>
              </w:rPr>
              <w:endnoteReference w:id="2"/>
            </w:r>
          </w:p>
        </w:tc>
      </w:tr>
      <w:tr w:rsidR="005817C2" w14:paraId="0629D301" w14:textId="77777777" w:rsidTr="53AA96C4">
        <w:trPr>
          <w:trHeight w:val="288"/>
        </w:trPr>
        <w:tc>
          <w:tcPr>
            <w:tcW w:w="5266" w:type="dxa"/>
          </w:tcPr>
          <w:p w14:paraId="05F2EE12" w14:textId="77777777" w:rsidR="005817C2" w:rsidRPr="00E51672" w:rsidRDefault="005817C2" w:rsidP="005817C2">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53A3D9FE" w14:textId="7CE73B3A" w:rsidR="005817C2" w:rsidRPr="00365C3D" w:rsidRDefault="005817C2" w:rsidP="005817C2">
            <w:pPr>
              <w:jc w:val="center"/>
              <w:rPr>
                <w:rFonts w:ascii="Arial" w:hAnsi="Arial" w:cs="Arial"/>
                <w:i/>
                <w:sz w:val="16"/>
                <w:szCs w:val="16"/>
              </w:rPr>
            </w:pPr>
            <w:r>
              <w:rPr>
                <w:rFonts w:ascii="Arial" w:hAnsi="Arial" w:cs="Arial"/>
                <w:i/>
                <w:sz w:val="16"/>
                <w:szCs w:val="16"/>
              </w:rPr>
              <w:t>26</w:t>
            </w:r>
          </w:p>
        </w:tc>
        <w:tc>
          <w:tcPr>
            <w:tcW w:w="1218" w:type="dxa"/>
            <w:shd w:val="clear" w:color="auto" w:fill="FFFFFF" w:themeFill="background1"/>
            <w:vAlign w:val="center"/>
          </w:tcPr>
          <w:p w14:paraId="4FEEBA9E" w14:textId="4DD82451" w:rsidR="005817C2" w:rsidRPr="00365C3D" w:rsidRDefault="005817C2" w:rsidP="005817C2">
            <w:pPr>
              <w:jc w:val="center"/>
              <w:rPr>
                <w:rFonts w:ascii="Arial" w:hAnsi="Arial" w:cs="Arial"/>
                <w:i/>
                <w:sz w:val="16"/>
                <w:szCs w:val="16"/>
              </w:rPr>
            </w:pPr>
            <w:r>
              <w:rPr>
                <w:rFonts w:ascii="Arial" w:hAnsi="Arial" w:cs="Arial"/>
                <w:i/>
                <w:sz w:val="16"/>
                <w:szCs w:val="16"/>
              </w:rPr>
              <w:t>22</w:t>
            </w:r>
          </w:p>
        </w:tc>
        <w:tc>
          <w:tcPr>
            <w:tcW w:w="1189" w:type="dxa"/>
            <w:shd w:val="clear" w:color="auto" w:fill="FFFFFF" w:themeFill="background1"/>
            <w:vAlign w:val="center"/>
          </w:tcPr>
          <w:p w14:paraId="147A14F8" w14:textId="77F62831" w:rsidR="005817C2" w:rsidRPr="00365C3D" w:rsidRDefault="005817C2" w:rsidP="005817C2">
            <w:pPr>
              <w:jc w:val="center"/>
              <w:rPr>
                <w:rFonts w:ascii="Arial" w:hAnsi="Arial" w:cs="Arial"/>
                <w:i/>
                <w:sz w:val="16"/>
                <w:szCs w:val="16"/>
              </w:rPr>
            </w:pPr>
            <w:r w:rsidRPr="5610224F">
              <w:rPr>
                <w:rFonts w:ascii="Arial" w:hAnsi="Arial" w:cs="Arial"/>
                <w:i/>
                <w:iCs/>
                <w:sz w:val="16"/>
                <w:szCs w:val="16"/>
              </w:rPr>
              <w:t>21</w:t>
            </w:r>
          </w:p>
        </w:tc>
        <w:tc>
          <w:tcPr>
            <w:tcW w:w="1189" w:type="dxa"/>
            <w:shd w:val="clear" w:color="auto" w:fill="FFFFFF" w:themeFill="background1"/>
            <w:vAlign w:val="center"/>
          </w:tcPr>
          <w:p w14:paraId="2A833235" w14:textId="2B826DEA" w:rsidR="005817C2" w:rsidRPr="00365C3D" w:rsidRDefault="005817C2" w:rsidP="005817C2">
            <w:pPr>
              <w:jc w:val="center"/>
              <w:rPr>
                <w:rFonts w:ascii="Arial" w:hAnsi="Arial" w:cs="Arial"/>
                <w:i/>
                <w:iCs/>
                <w:sz w:val="16"/>
                <w:szCs w:val="16"/>
              </w:rPr>
            </w:pPr>
          </w:p>
        </w:tc>
      </w:tr>
      <w:tr w:rsidR="005817C2" w14:paraId="7EEC7234" w14:textId="77777777" w:rsidTr="53AA96C4">
        <w:trPr>
          <w:trHeight w:val="288"/>
        </w:trPr>
        <w:tc>
          <w:tcPr>
            <w:tcW w:w="5266" w:type="dxa"/>
          </w:tcPr>
          <w:p w14:paraId="0D90863D" w14:textId="77777777" w:rsidR="005817C2" w:rsidRDefault="005817C2" w:rsidP="005817C2">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7C7A8076" w14:textId="36ADE1CF" w:rsidR="005817C2" w:rsidRPr="00365C3D" w:rsidRDefault="005817C2" w:rsidP="005817C2">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029F38D0" w14:textId="47BC8FFA" w:rsidR="005817C2" w:rsidRPr="00365C3D" w:rsidRDefault="005817C2" w:rsidP="005817C2">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153467A" w14:textId="27EC3221" w:rsidR="005817C2" w:rsidRPr="00365C3D" w:rsidRDefault="005817C2" w:rsidP="005817C2">
            <w:pPr>
              <w:jc w:val="center"/>
              <w:rPr>
                <w:rFonts w:ascii="Arial" w:hAnsi="Arial" w:cs="Arial"/>
                <w:i/>
                <w:sz w:val="16"/>
                <w:szCs w:val="16"/>
              </w:rPr>
            </w:pPr>
            <w:r w:rsidRPr="5610224F">
              <w:rPr>
                <w:rFonts w:ascii="Arial" w:hAnsi="Arial" w:cs="Arial"/>
                <w:i/>
                <w:iCs/>
                <w:sz w:val="16"/>
                <w:szCs w:val="16"/>
              </w:rPr>
              <w:t>0</w:t>
            </w:r>
          </w:p>
        </w:tc>
        <w:tc>
          <w:tcPr>
            <w:tcW w:w="1189" w:type="dxa"/>
            <w:shd w:val="clear" w:color="auto" w:fill="FFFFFF" w:themeFill="background1"/>
            <w:vAlign w:val="center"/>
          </w:tcPr>
          <w:p w14:paraId="62C371AA" w14:textId="46A52201" w:rsidR="005817C2" w:rsidRPr="00365C3D" w:rsidRDefault="005817C2" w:rsidP="005817C2">
            <w:pPr>
              <w:jc w:val="center"/>
              <w:rPr>
                <w:rFonts w:ascii="Arial" w:hAnsi="Arial" w:cs="Arial"/>
                <w:i/>
                <w:iCs/>
                <w:sz w:val="16"/>
                <w:szCs w:val="16"/>
              </w:rPr>
            </w:pPr>
          </w:p>
        </w:tc>
      </w:tr>
      <w:tr w:rsidR="005817C2" w14:paraId="3D8F02DB" w14:textId="77777777" w:rsidTr="53AA96C4">
        <w:trPr>
          <w:trHeight w:val="288"/>
        </w:trPr>
        <w:tc>
          <w:tcPr>
            <w:tcW w:w="5266" w:type="dxa"/>
          </w:tcPr>
          <w:p w14:paraId="4FE620DD" w14:textId="77777777" w:rsidR="005817C2" w:rsidRDefault="005817C2" w:rsidP="005817C2">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4A878E62" w14:textId="1803A727" w:rsidR="005817C2" w:rsidRPr="00365C3D" w:rsidRDefault="005817C2" w:rsidP="005817C2">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4D6E261C" w14:textId="5F304674" w:rsidR="005817C2" w:rsidRPr="00365C3D" w:rsidRDefault="005817C2" w:rsidP="005817C2">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5B8D837" w14:textId="5A0BAE53" w:rsidR="005817C2" w:rsidRPr="00365C3D" w:rsidRDefault="005817C2" w:rsidP="005817C2">
            <w:pPr>
              <w:jc w:val="center"/>
              <w:rPr>
                <w:rFonts w:ascii="Arial" w:hAnsi="Arial" w:cs="Arial"/>
                <w:i/>
                <w:sz w:val="16"/>
                <w:szCs w:val="16"/>
              </w:rPr>
            </w:pPr>
            <w:r w:rsidRPr="5610224F">
              <w:rPr>
                <w:rFonts w:ascii="Arial" w:hAnsi="Arial" w:cs="Arial"/>
                <w:i/>
                <w:iCs/>
                <w:sz w:val="16"/>
                <w:szCs w:val="16"/>
              </w:rPr>
              <w:t>0</w:t>
            </w:r>
          </w:p>
        </w:tc>
        <w:tc>
          <w:tcPr>
            <w:tcW w:w="1189" w:type="dxa"/>
            <w:shd w:val="clear" w:color="auto" w:fill="FFFFFF" w:themeFill="background1"/>
            <w:vAlign w:val="center"/>
          </w:tcPr>
          <w:p w14:paraId="6F4B79DD" w14:textId="5E26EC68" w:rsidR="005817C2" w:rsidRPr="00365C3D" w:rsidRDefault="005817C2" w:rsidP="005817C2">
            <w:pPr>
              <w:jc w:val="center"/>
              <w:rPr>
                <w:rFonts w:ascii="Arial" w:hAnsi="Arial" w:cs="Arial"/>
                <w:i/>
                <w:iCs/>
                <w:sz w:val="16"/>
                <w:szCs w:val="16"/>
              </w:rPr>
            </w:pPr>
          </w:p>
        </w:tc>
      </w:tr>
      <w:tr w:rsidR="005817C2" w14:paraId="36FA2012" w14:textId="77777777" w:rsidTr="53AA96C4">
        <w:trPr>
          <w:trHeight w:val="288"/>
        </w:trPr>
        <w:tc>
          <w:tcPr>
            <w:tcW w:w="5266" w:type="dxa"/>
          </w:tcPr>
          <w:p w14:paraId="326D50DE" w14:textId="77777777" w:rsidR="005817C2" w:rsidRPr="00E51672" w:rsidRDefault="005817C2" w:rsidP="005817C2">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26C42F2A" w14:textId="5AB44F9B" w:rsidR="005817C2" w:rsidRPr="00365C3D" w:rsidRDefault="005817C2" w:rsidP="005817C2">
            <w:pPr>
              <w:jc w:val="center"/>
              <w:rPr>
                <w:rFonts w:ascii="Arial" w:hAnsi="Arial" w:cs="Arial"/>
                <w:i/>
                <w:sz w:val="16"/>
                <w:szCs w:val="16"/>
              </w:rPr>
            </w:pPr>
            <w:r>
              <w:rPr>
                <w:rFonts w:ascii="Arial" w:hAnsi="Arial" w:cs="Arial"/>
                <w:i/>
                <w:sz w:val="16"/>
                <w:szCs w:val="16"/>
              </w:rPr>
              <w:t>3</w:t>
            </w:r>
          </w:p>
        </w:tc>
        <w:tc>
          <w:tcPr>
            <w:tcW w:w="1218" w:type="dxa"/>
            <w:shd w:val="clear" w:color="auto" w:fill="FFFFFF" w:themeFill="background1"/>
            <w:vAlign w:val="center"/>
          </w:tcPr>
          <w:p w14:paraId="4F5221EB" w14:textId="525ED143" w:rsidR="005817C2" w:rsidRPr="00365C3D" w:rsidRDefault="005817C2" w:rsidP="005817C2">
            <w:pPr>
              <w:jc w:val="center"/>
              <w:rPr>
                <w:rFonts w:ascii="Arial" w:hAnsi="Arial" w:cs="Arial"/>
                <w:i/>
                <w:sz w:val="16"/>
                <w:szCs w:val="16"/>
              </w:rPr>
            </w:pPr>
            <w:r>
              <w:rPr>
                <w:rFonts w:ascii="Arial" w:hAnsi="Arial" w:cs="Arial"/>
                <w:i/>
                <w:sz w:val="16"/>
                <w:szCs w:val="16"/>
              </w:rPr>
              <w:t>1</w:t>
            </w:r>
          </w:p>
        </w:tc>
        <w:tc>
          <w:tcPr>
            <w:tcW w:w="1189" w:type="dxa"/>
            <w:shd w:val="clear" w:color="auto" w:fill="FFFFFF" w:themeFill="background1"/>
            <w:vAlign w:val="center"/>
          </w:tcPr>
          <w:p w14:paraId="1CEC0F09" w14:textId="1A8EDD05" w:rsidR="005817C2" w:rsidRPr="00365C3D" w:rsidRDefault="005817C2" w:rsidP="005817C2">
            <w:pPr>
              <w:jc w:val="center"/>
              <w:rPr>
                <w:rFonts w:ascii="Arial" w:hAnsi="Arial" w:cs="Arial"/>
                <w:i/>
                <w:sz w:val="16"/>
                <w:szCs w:val="16"/>
              </w:rPr>
            </w:pPr>
            <w:r w:rsidRPr="5610224F">
              <w:rPr>
                <w:rFonts w:ascii="Arial" w:hAnsi="Arial" w:cs="Arial"/>
                <w:i/>
                <w:iCs/>
                <w:sz w:val="16"/>
                <w:szCs w:val="16"/>
              </w:rPr>
              <w:t>0</w:t>
            </w:r>
          </w:p>
        </w:tc>
        <w:tc>
          <w:tcPr>
            <w:tcW w:w="1189" w:type="dxa"/>
            <w:shd w:val="clear" w:color="auto" w:fill="FFFFFF" w:themeFill="background1"/>
            <w:vAlign w:val="center"/>
          </w:tcPr>
          <w:p w14:paraId="27099DDE" w14:textId="1197DE32" w:rsidR="005817C2" w:rsidRPr="00365C3D" w:rsidRDefault="005817C2" w:rsidP="005817C2">
            <w:pPr>
              <w:jc w:val="center"/>
              <w:rPr>
                <w:rFonts w:ascii="Arial" w:hAnsi="Arial" w:cs="Arial"/>
                <w:i/>
                <w:iCs/>
                <w:sz w:val="16"/>
                <w:szCs w:val="16"/>
              </w:rPr>
            </w:pPr>
          </w:p>
        </w:tc>
      </w:tr>
      <w:tr w:rsidR="005817C2" w14:paraId="3F8A6DFF" w14:textId="77777777" w:rsidTr="53AA96C4">
        <w:trPr>
          <w:trHeight w:val="288"/>
        </w:trPr>
        <w:tc>
          <w:tcPr>
            <w:tcW w:w="5266" w:type="dxa"/>
          </w:tcPr>
          <w:p w14:paraId="34AD24E3" w14:textId="77777777" w:rsidR="005817C2" w:rsidRPr="00F1405A" w:rsidRDefault="005817C2" w:rsidP="005817C2">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716CE3D7" w14:textId="272D1AB8" w:rsidR="005817C2" w:rsidRPr="00365C3D" w:rsidRDefault="005817C2" w:rsidP="005817C2">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796DA4F7" w14:textId="0866C19D" w:rsidR="005817C2" w:rsidRPr="00365C3D" w:rsidRDefault="005817C2" w:rsidP="005817C2">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E5E8D4A" w14:textId="691E636C" w:rsidR="005817C2" w:rsidRPr="00365C3D" w:rsidRDefault="005817C2" w:rsidP="005817C2">
            <w:pPr>
              <w:jc w:val="center"/>
              <w:rPr>
                <w:rFonts w:ascii="Arial" w:hAnsi="Arial" w:cs="Arial"/>
                <w:i/>
                <w:sz w:val="16"/>
                <w:szCs w:val="16"/>
              </w:rPr>
            </w:pPr>
            <w:r w:rsidRPr="5610224F">
              <w:rPr>
                <w:rFonts w:ascii="Arial" w:hAnsi="Arial" w:cs="Arial"/>
                <w:i/>
                <w:iCs/>
                <w:sz w:val="16"/>
                <w:szCs w:val="16"/>
              </w:rPr>
              <w:t>0</w:t>
            </w:r>
          </w:p>
        </w:tc>
        <w:tc>
          <w:tcPr>
            <w:tcW w:w="1189" w:type="dxa"/>
            <w:shd w:val="clear" w:color="auto" w:fill="FFFFFF" w:themeFill="background1"/>
            <w:vAlign w:val="center"/>
          </w:tcPr>
          <w:p w14:paraId="0C5F4FF0" w14:textId="4D6815D5" w:rsidR="005817C2" w:rsidRPr="00365C3D" w:rsidRDefault="005817C2" w:rsidP="005817C2">
            <w:pPr>
              <w:jc w:val="center"/>
              <w:rPr>
                <w:rFonts w:ascii="Arial" w:hAnsi="Arial" w:cs="Arial"/>
                <w:i/>
                <w:iCs/>
                <w:sz w:val="16"/>
                <w:szCs w:val="16"/>
              </w:rPr>
            </w:pPr>
          </w:p>
        </w:tc>
      </w:tr>
      <w:tr w:rsidR="005817C2" w:rsidRPr="00F1405A" w14:paraId="7C6AC583" w14:textId="77777777" w:rsidTr="53AA96C4">
        <w:trPr>
          <w:trHeight w:val="288"/>
        </w:trPr>
        <w:tc>
          <w:tcPr>
            <w:tcW w:w="10080" w:type="dxa"/>
            <w:gridSpan w:val="5"/>
            <w:vAlign w:val="center"/>
          </w:tcPr>
          <w:p w14:paraId="3CAAB83D" w14:textId="77777777" w:rsidR="005817C2" w:rsidRPr="00F1405A" w:rsidRDefault="005817C2" w:rsidP="005817C2">
            <w:pPr>
              <w:jc w:val="center"/>
              <w:rPr>
                <w:rFonts w:ascii="Arial" w:hAnsi="Arial" w:cs="Arial"/>
                <w:b/>
                <w:sz w:val="20"/>
                <w:szCs w:val="20"/>
              </w:rPr>
            </w:pPr>
            <w:r>
              <w:rPr>
                <w:rFonts w:ascii="Arial" w:hAnsi="Arial" w:cs="Arial"/>
                <w:b/>
                <w:sz w:val="20"/>
                <w:szCs w:val="20"/>
              </w:rPr>
              <w:t>AGRICULTURAL INSPECTIONS DIVISION – WAREHOUSE CONTROL</w:t>
            </w:r>
          </w:p>
        </w:tc>
      </w:tr>
      <w:tr w:rsidR="005817C2" w:rsidRPr="00365C3D" w14:paraId="158E7B02" w14:textId="77777777" w:rsidTr="53AA96C4">
        <w:trPr>
          <w:trHeight w:val="288"/>
        </w:trPr>
        <w:tc>
          <w:tcPr>
            <w:tcW w:w="5266" w:type="dxa"/>
          </w:tcPr>
          <w:p w14:paraId="27282C20" w14:textId="77777777" w:rsidR="005817C2" w:rsidRPr="00E51672" w:rsidRDefault="005817C2" w:rsidP="005817C2">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4B319314" w14:textId="04B49553" w:rsidR="005817C2" w:rsidRPr="00365C3D" w:rsidRDefault="005817C2" w:rsidP="005817C2">
            <w:pPr>
              <w:jc w:val="center"/>
              <w:rPr>
                <w:rFonts w:ascii="Arial" w:hAnsi="Arial" w:cs="Arial"/>
                <w:i/>
                <w:sz w:val="16"/>
                <w:szCs w:val="16"/>
              </w:rPr>
            </w:pPr>
            <w:r>
              <w:rPr>
                <w:rFonts w:ascii="Arial" w:hAnsi="Arial" w:cs="Arial"/>
                <w:i/>
                <w:sz w:val="16"/>
                <w:szCs w:val="16"/>
              </w:rPr>
              <w:t>147</w:t>
            </w:r>
          </w:p>
        </w:tc>
        <w:tc>
          <w:tcPr>
            <w:tcW w:w="1218" w:type="dxa"/>
            <w:shd w:val="clear" w:color="auto" w:fill="FFFFFF" w:themeFill="background1"/>
            <w:vAlign w:val="center"/>
          </w:tcPr>
          <w:p w14:paraId="47E43CBC" w14:textId="1ED151BE" w:rsidR="005817C2" w:rsidRPr="00365C3D" w:rsidRDefault="005817C2" w:rsidP="005817C2">
            <w:pPr>
              <w:jc w:val="center"/>
              <w:rPr>
                <w:rFonts w:ascii="Arial" w:hAnsi="Arial" w:cs="Arial"/>
                <w:i/>
                <w:sz w:val="16"/>
                <w:szCs w:val="16"/>
              </w:rPr>
            </w:pPr>
            <w:r>
              <w:rPr>
                <w:rFonts w:ascii="Arial" w:hAnsi="Arial" w:cs="Arial"/>
                <w:i/>
                <w:sz w:val="16"/>
                <w:szCs w:val="16"/>
              </w:rPr>
              <w:t>155</w:t>
            </w:r>
          </w:p>
        </w:tc>
        <w:tc>
          <w:tcPr>
            <w:tcW w:w="1189" w:type="dxa"/>
            <w:shd w:val="clear" w:color="auto" w:fill="FFFFFF" w:themeFill="background1"/>
            <w:vAlign w:val="center"/>
          </w:tcPr>
          <w:p w14:paraId="19FAC34E" w14:textId="5F39AF87" w:rsidR="005817C2" w:rsidRPr="00365C3D" w:rsidRDefault="005817C2" w:rsidP="005817C2">
            <w:pPr>
              <w:jc w:val="center"/>
              <w:rPr>
                <w:rFonts w:ascii="Arial" w:hAnsi="Arial" w:cs="Arial"/>
                <w:i/>
                <w:sz w:val="16"/>
                <w:szCs w:val="16"/>
              </w:rPr>
            </w:pPr>
            <w:r w:rsidRPr="53AA96C4">
              <w:rPr>
                <w:rFonts w:ascii="Arial" w:hAnsi="Arial" w:cs="Arial"/>
                <w:i/>
                <w:iCs/>
                <w:sz w:val="16"/>
                <w:szCs w:val="16"/>
              </w:rPr>
              <w:t>143</w:t>
            </w:r>
          </w:p>
        </w:tc>
        <w:tc>
          <w:tcPr>
            <w:tcW w:w="1189" w:type="dxa"/>
            <w:shd w:val="clear" w:color="auto" w:fill="FFFFFF" w:themeFill="background1"/>
            <w:vAlign w:val="center"/>
          </w:tcPr>
          <w:p w14:paraId="442333FE" w14:textId="46529D72" w:rsidR="005817C2" w:rsidRPr="00365C3D" w:rsidRDefault="005817C2" w:rsidP="005817C2">
            <w:pPr>
              <w:jc w:val="center"/>
              <w:rPr>
                <w:rFonts w:ascii="Arial" w:hAnsi="Arial" w:cs="Arial"/>
                <w:i/>
                <w:iCs/>
                <w:sz w:val="16"/>
                <w:szCs w:val="16"/>
              </w:rPr>
            </w:pPr>
          </w:p>
        </w:tc>
      </w:tr>
      <w:tr w:rsidR="005817C2" w:rsidRPr="00365C3D" w14:paraId="5967B877" w14:textId="77777777" w:rsidTr="53AA96C4">
        <w:trPr>
          <w:trHeight w:val="288"/>
        </w:trPr>
        <w:tc>
          <w:tcPr>
            <w:tcW w:w="5266" w:type="dxa"/>
          </w:tcPr>
          <w:p w14:paraId="1611A624" w14:textId="77777777" w:rsidR="005817C2" w:rsidRDefault="005817C2" w:rsidP="005817C2">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3E1F5F36" w14:textId="4BBF2E3A" w:rsidR="005817C2" w:rsidRPr="00365C3D" w:rsidRDefault="005817C2" w:rsidP="005817C2">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549473EE" w14:textId="005D56B8" w:rsidR="005817C2" w:rsidRPr="00365C3D" w:rsidRDefault="005817C2" w:rsidP="005817C2">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E305F14" w14:textId="17D476AF" w:rsidR="005817C2" w:rsidRPr="00365C3D" w:rsidRDefault="005817C2" w:rsidP="005817C2">
            <w:pPr>
              <w:jc w:val="center"/>
              <w:rPr>
                <w:rFonts w:ascii="Arial" w:hAnsi="Arial" w:cs="Arial"/>
                <w:i/>
                <w:sz w:val="16"/>
                <w:szCs w:val="16"/>
              </w:rPr>
            </w:pPr>
            <w:r w:rsidRPr="53AA96C4">
              <w:rPr>
                <w:rFonts w:ascii="Arial" w:hAnsi="Arial" w:cs="Arial"/>
                <w:i/>
                <w:iCs/>
                <w:sz w:val="16"/>
                <w:szCs w:val="16"/>
              </w:rPr>
              <w:t>0</w:t>
            </w:r>
          </w:p>
        </w:tc>
        <w:tc>
          <w:tcPr>
            <w:tcW w:w="1189" w:type="dxa"/>
            <w:shd w:val="clear" w:color="auto" w:fill="FFFFFF" w:themeFill="background1"/>
            <w:vAlign w:val="center"/>
          </w:tcPr>
          <w:p w14:paraId="00BC7882" w14:textId="2E6865CC" w:rsidR="005817C2" w:rsidRPr="00365C3D" w:rsidRDefault="005817C2" w:rsidP="005817C2">
            <w:pPr>
              <w:jc w:val="center"/>
              <w:rPr>
                <w:rFonts w:ascii="Arial" w:hAnsi="Arial" w:cs="Arial"/>
                <w:i/>
                <w:iCs/>
                <w:sz w:val="16"/>
                <w:szCs w:val="16"/>
              </w:rPr>
            </w:pPr>
          </w:p>
        </w:tc>
      </w:tr>
      <w:tr w:rsidR="005817C2" w:rsidRPr="00365C3D" w14:paraId="00AB89C1" w14:textId="77777777" w:rsidTr="53AA96C4">
        <w:trPr>
          <w:trHeight w:val="288"/>
        </w:trPr>
        <w:tc>
          <w:tcPr>
            <w:tcW w:w="5266" w:type="dxa"/>
          </w:tcPr>
          <w:p w14:paraId="7B1C91A2" w14:textId="77777777" w:rsidR="005817C2" w:rsidRDefault="005817C2" w:rsidP="005817C2">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120BE871" w14:textId="5E7FC186" w:rsidR="005817C2" w:rsidRPr="00365C3D" w:rsidRDefault="005817C2" w:rsidP="005817C2">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6DE102CD" w14:textId="66300B84" w:rsidR="005817C2" w:rsidRPr="00365C3D" w:rsidRDefault="005817C2" w:rsidP="005817C2">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C3564D0" w14:textId="5C36BEFD" w:rsidR="005817C2" w:rsidRPr="00365C3D" w:rsidRDefault="005817C2" w:rsidP="005817C2">
            <w:pPr>
              <w:jc w:val="center"/>
              <w:rPr>
                <w:rFonts w:ascii="Arial" w:hAnsi="Arial" w:cs="Arial"/>
                <w:i/>
                <w:sz w:val="16"/>
                <w:szCs w:val="16"/>
              </w:rPr>
            </w:pPr>
            <w:r w:rsidRPr="53AA96C4">
              <w:rPr>
                <w:rFonts w:ascii="Arial" w:hAnsi="Arial" w:cs="Arial"/>
                <w:i/>
                <w:iCs/>
                <w:sz w:val="16"/>
                <w:szCs w:val="16"/>
              </w:rPr>
              <w:t>0</w:t>
            </w:r>
          </w:p>
        </w:tc>
        <w:tc>
          <w:tcPr>
            <w:tcW w:w="1189" w:type="dxa"/>
            <w:shd w:val="clear" w:color="auto" w:fill="FFFFFF" w:themeFill="background1"/>
            <w:vAlign w:val="center"/>
          </w:tcPr>
          <w:p w14:paraId="57696098" w14:textId="506B0E13" w:rsidR="005817C2" w:rsidRPr="00365C3D" w:rsidRDefault="005817C2" w:rsidP="005817C2">
            <w:pPr>
              <w:jc w:val="center"/>
              <w:rPr>
                <w:rFonts w:ascii="Arial" w:hAnsi="Arial" w:cs="Arial"/>
                <w:i/>
                <w:iCs/>
                <w:sz w:val="16"/>
                <w:szCs w:val="16"/>
              </w:rPr>
            </w:pPr>
          </w:p>
        </w:tc>
      </w:tr>
      <w:tr w:rsidR="005817C2" w:rsidRPr="00365C3D" w14:paraId="543CD3A6" w14:textId="77777777" w:rsidTr="53AA96C4">
        <w:trPr>
          <w:trHeight w:val="288"/>
        </w:trPr>
        <w:tc>
          <w:tcPr>
            <w:tcW w:w="5266" w:type="dxa"/>
          </w:tcPr>
          <w:p w14:paraId="4FD05F1E" w14:textId="77777777" w:rsidR="005817C2" w:rsidRPr="00E51672" w:rsidRDefault="005817C2" w:rsidP="005817C2">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07DDEFF9" w14:textId="18BC5D33" w:rsidR="005817C2" w:rsidRPr="00365C3D" w:rsidRDefault="005817C2" w:rsidP="005817C2">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684BDBE0" w14:textId="0D503949" w:rsidR="005817C2" w:rsidRPr="00365C3D" w:rsidRDefault="005817C2" w:rsidP="005817C2">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413F17F6" w14:textId="59B24B22" w:rsidR="005817C2" w:rsidRPr="00365C3D" w:rsidRDefault="005817C2" w:rsidP="005817C2">
            <w:pPr>
              <w:jc w:val="center"/>
              <w:rPr>
                <w:rFonts w:ascii="Arial" w:hAnsi="Arial" w:cs="Arial"/>
                <w:i/>
                <w:sz w:val="16"/>
                <w:szCs w:val="16"/>
              </w:rPr>
            </w:pPr>
            <w:r w:rsidRPr="53AA96C4">
              <w:rPr>
                <w:rFonts w:ascii="Arial" w:hAnsi="Arial" w:cs="Arial"/>
                <w:i/>
                <w:iCs/>
                <w:sz w:val="16"/>
                <w:szCs w:val="16"/>
              </w:rPr>
              <w:t>1</w:t>
            </w:r>
          </w:p>
        </w:tc>
        <w:tc>
          <w:tcPr>
            <w:tcW w:w="1189" w:type="dxa"/>
            <w:shd w:val="clear" w:color="auto" w:fill="FFFFFF" w:themeFill="background1"/>
            <w:vAlign w:val="center"/>
          </w:tcPr>
          <w:p w14:paraId="2C870E50" w14:textId="2E08300B" w:rsidR="005817C2" w:rsidRPr="00365C3D" w:rsidRDefault="005817C2" w:rsidP="005817C2">
            <w:pPr>
              <w:jc w:val="center"/>
              <w:rPr>
                <w:rFonts w:ascii="Arial" w:hAnsi="Arial" w:cs="Arial"/>
                <w:i/>
                <w:iCs/>
                <w:sz w:val="16"/>
                <w:szCs w:val="16"/>
              </w:rPr>
            </w:pPr>
          </w:p>
        </w:tc>
      </w:tr>
      <w:tr w:rsidR="005817C2" w:rsidRPr="00365C3D" w14:paraId="07F3E6C2" w14:textId="77777777" w:rsidTr="53AA96C4">
        <w:trPr>
          <w:trHeight w:val="288"/>
        </w:trPr>
        <w:tc>
          <w:tcPr>
            <w:tcW w:w="5266" w:type="dxa"/>
          </w:tcPr>
          <w:p w14:paraId="3C90772C" w14:textId="77777777" w:rsidR="005817C2" w:rsidRPr="00F1405A" w:rsidRDefault="005817C2" w:rsidP="005817C2">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0D38B418" w14:textId="1EEF2A51" w:rsidR="005817C2" w:rsidRPr="00365C3D" w:rsidRDefault="005817C2" w:rsidP="005817C2">
            <w:pPr>
              <w:jc w:val="center"/>
              <w:rPr>
                <w:rFonts w:ascii="Arial" w:hAnsi="Arial" w:cs="Arial"/>
                <w:i/>
                <w:sz w:val="16"/>
                <w:szCs w:val="16"/>
              </w:rPr>
            </w:pPr>
            <w:r>
              <w:rPr>
                <w:rFonts w:ascii="Arial" w:hAnsi="Arial" w:cs="Arial"/>
                <w:i/>
                <w:sz w:val="16"/>
                <w:szCs w:val="16"/>
              </w:rPr>
              <w:t>2</w:t>
            </w:r>
          </w:p>
        </w:tc>
        <w:tc>
          <w:tcPr>
            <w:tcW w:w="1218" w:type="dxa"/>
            <w:shd w:val="clear" w:color="auto" w:fill="FFFFFF" w:themeFill="background1"/>
            <w:vAlign w:val="center"/>
          </w:tcPr>
          <w:p w14:paraId="5361BFC7" w14:textId="58373B11" w:rsidR="005817C2" w:rsidRPr="00365C3D" w:rsidRDefault="005817C2" w:rsidP="005817C2">
            <w:pPr>
              <w:jc w:val="center"/>
              <w:rPr>
                <w:rFonts w:ascii="Arial" w:hAnsi="Arial" w:cs="Arial"/>
                <w:i/>
                <w:sz w:val="16"/>
                <w:szCs w:val="16"/>
              </w:rPr>
            </w:pPr>
            <w:r>
              <w:rPr>
                <w:rFonts w:ascii="Arial" w:hAnsi="Arial" w:cs="Arial"/>
                <w:i/>
                <w:sz w:val="16"/>
                <w:szCs w:val="16"/>
              </w:rPr>
              <w:t>1</w:t>
            </w:r>
          </w:p>
        </w:tc>
        <w:tc>
          <w:tcPr>
            <w:tcW w:w="1189" w:type="dxa"/>
            <w:shd w:val="clear" w:color="auto" w:fill="FFFFFF" w:themeFill="background1"/>
            <w:vAlign w:val="center"/>
          </w:tcPr>
          <w:p w14:paraId="680724EF" w14:textId="59E1EC9E" w:rsidR="005817C2" w:rsidRPr="00365C3D" w:rsidRDefault="005817C2" w:rsidP="005817C2">
            <w:pPr>
              <w:jc w:val="center"/>
              <w:rPr>
                <w:rFonts w:ascii="Arial" w:hAnsi="Arial" w:cs="Arial"/>
                <w:i/>
                <w:sz w:val="16"/>
                <w:szCs w:val="16"/>
              </w:rPr>
            </w:pPr>
            <w:r w:rsidRPr="53AA96C4">
              <w:rPr>
                <w:rFonts w:ascii="Arial" w:hAnsi="Arial" w:cs="Arial"/>
                <w:i/>
                <w:iCs/>
                <w:sz w:val="16"/>
                <w:szCs w:val="16"/>
              </w:rPr>
              <w:t>0</w:t>
            </w:r>
          </w:p>
        </w:tc>
        <w:tc>
          <w:tcPr>
            <w:tcW w:w="1189" w:type="dxa"/>
            <w:shd w:val="clear" w:color="auto" w:fill="FFFFFF" w:themeFill="background1"/>
            <w:vAlign w:val="center"/>
          </w:tcPr>
          <w:p w14:paraId="7520D763" w14:textId="5718B4C2" w:rsidR="005817C2" w:rsidRPr="00365C3D" w:rsidRDefault="005817C2" w:rsidP="005817C2">
            <w:pPr>
              <w:jc w:val="center"/>
              <w:rPr>
                <w:rFonts w:ascii="Arial" w:hAnsi="Arial" w:cs="Arial"/>
                <w:i/>
                <w:iCs/>
                <w:sz w:val="16"/>
                <w:szCs w:val="16"/>
              </w:rPr>
            </w:pPr>
          </w:p>
        </w:tc>
      </w:tr>
      <w:tr w:rsidR="005817C2" w:rsidRPr="00F1405A" w14:paraId="134327D6" w14:textId="77777777" w:rsidTr="53AA96C4">
        <w:trPr>
          <w:trHeight w:val="288"/>
        </w:trPr>
        <w:tc>
          <w:tcPr>
            <w:tcW w:w="10080" w:type="dxa"/>
            <w:gridSpan w:val="5"/>
            <w:vAlign w:val="center"/>
          </w:tcPr>
          <w:p w14:paraId="32E84245" w14:textId="77777777" w:rsidR="005817C2" w:rsidRPr="00F1405A" w:rsidRDefault="005817C2" w:rsidP="005817C2">
            <w:pPr>
              <w:keepNext/>
              <w:jc w:val="center"/>
              <w:rPr>
                <w:rFonts w:ascii="Arial" w:hAnsi="Arial" w:cs="Arial"/>
                <w:b/>
                <w:sz w:val="20"/>
                <w:szCs w:val="20"/>
              </w:rPr>
            </w:pPr>
            <w:r>
              <w:rPr>
                <w:rFonts w:ascii="Arial" w:hAnsi="Arial" w:cs="Arial"/>
                <w:b/>
                <w:sz w:val="20"/>
                <w:szCs w:val="20"/>
              </w:rPr>
              <w:lastRenderedPageBreak/>
              <w:t>AGRICULTURAL INSPECTIONS DIVISION – WEIGHTS &amp; MEASURES</w:t>
            </w:r>
          </w:p>
        </w:tc>
      </w:tr>
      <w:tr w:rsidR="005817C2" w:rsidRPr="00365C3D" w14:paraId="02BA5C77" w14:textId="77777777" w:rsidTr="53AA96C4">
        <w:trPr>
          <w:trHeight w:val="288"/>
        </w:trPr>
        <w:tc>
          <w:tcPr>
            <w:tcW w:w="5266" w:type="dxa"/>
          </w:tcPr>
          <w:p w14:paraId="125BFD42" w14:textId="77777777" w:rsidR="005817C2" w:rsidRPr="00E51672" w:rsidRDefault="005817C2" w:rsidP="005817C2">
            <w:pPr>
              <w:keepNext/>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6E0F8F83" w14:textId="70AAAD8E"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4564</w:t>
            </w:r>
          </w:p>
        </w:tc>
        <w:tc>
          <w:tcPr>
            <w:tcW w:w="1218" w:type="dxa"/>
            <w:shd w:val="clear" w:color="auto" w:fill="FFFFFF" w:themeFill="background1"/>
            <w:vAlign w:val="center"/>
          </w:tcPr>
          <w:p w14:paraId="660179D1" w14:textId="5ED101B1"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4667</w:t>
            </w:r>
          </w:p>
        </w:tc>
        <w:tc>
          <w:tcPr>
            <w:tcW w:w="1189" w:type="dxa"/>
            <w:shd w:val="clear" w:color="auto" w:fill="FFFFFF" w:themeFill="background1"/>
            <w:vAlign w:val="center"/>
          </w:tcPr>
          <w:p w14:paraId="61AB300C" w14:textId="133ACCBA" w:rsidR="005817C2" w:rsidRPr="004B3E0D" w:rsidRDefault="005817C2" w:rsidP="005817C2">
            <w:pPr>
              <w:keepNext/>
              <w:jc w:val="center"/>
              <w:rPr>
                <w:rFonts w:ascii="Arial" w:hAnsi="Arial" w:cs="Arial"/>
                <w:iCs/>
                <w:sz w:val="20"/>
                <w:szCs w:val="20"/>
              </w:rPr>
            </w:pPr>
            <w:r w:rsidRPr="53AA96C4">
              <w:rPr>
                <w:rFonts w:ascii="Arial" w:hAnsi="Arial" w:cs="Arial"/>
                <w:sz w:val="20"/>
                <w:szCs w:val="20"/>
              </w:rPr>
              <w:t>4781</w:t>
            </w:r>
          </w:p>
        </w:tc>
        <w:tc>
          <w:tcPr>
            <w:tcW w:w="1189" w:type="dxa"/>
            <w:shd w:val="clear" w:color="auto" w:fill="FFFFFF" w:themeFill="background1"/>
            <w:vAlign w:val="center"/>
          </w:tcPr>
          <w:p w14:paraId="7F5F367D" w14:textId="7133914E" w:rsidR="005817C2" w:rsidRPr="004B3E0D" w:rsidRDefault="005817C2" w:rsidP="005817C2">
            <w:pPr>
              <w:keepNext/>
              <w:jc w:val="center"/>
              <w:rPr>
                <w:rFonts w:ascii="Arial" w:hAnsi="Arial" w:cs="Arial"/>
                <w:sz w:val="20"/>
                <w:szCs w:val="20"/>
              </w:rPr>
            </w:pPr>
          </w:p>
        </w:tc>
      </w:tr>
      <w:tr w:rsidR="005817C2" w:rsidRPr="00365C3D" w14:paraId="05654F9B" w14:textId="77777777" w:rsidTr="53AA96C4">
        <w:trPr>
          <w:trHeight w:val="288"/>
        </w:trPr>
        <w:tc>
          <w:tcPr>
            <w:tcW w:w="5266" w:type="dxa"/>
          </w:tcPr>
          <w:p w14:paraId="4279E8DE" w14:textId="77777777" w:rsidR="005817C2" w:rsidRDefault="005817C2" w:rsidP="005817C2">
            <w:pPr>
              <w:keepNext/>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59E769DC" w14:textId="37A8AB66"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218" w:type="dxa"/>
            <w:shd w:val="clear" w:color="auto" w:fill="FFFFFF" w:themeFill="background1"/>
            <w:vAlign w:val="center"/>
          </w:tcPr>
          <w:p w14:paraId="1DD50C45" w14:textId="5CC4377A"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189" w:type="dxa"/>
            <w:shd w:val="clear" w:color="auto" w:fill="FFFFFF" w:themeFill="background1"/>
            <w:vAlign w:val="center"/>
          </w:tcPr>
          <w:p w14:paraId="11446366" w14:textId="6E9131D6" w:rsidR="005817C2" w:rsidRPr="004B3E0D" w:rsidRDefault="005817C2" w:rsidP="005817C2">
            <w:pPr>
              <w:keepNext/>
              <w:jc w:val="center"/>
              <w:rPr>
                <w:rFonts w:ascii="Arial" w:hAnsi="Arial" w:cs="Arial"/>
                <w:iCs/>
                <w:sz w:val="20"/>
                <w:szCs w:val="20"/>
              </w:rPr>
            </w:pPr>
            <w:r w:rsidRPr="53AA96C4">
              <w:rPr>
                <w:rFonts w:ascii="Arial" w:hAnsi="Arial" w:cs="Arial"/>
                <w:sz w:val="20"/>
                <w:szCs w:val="20"/>
              </w:rPr>
              <w:t>0</w:t>
            </w:r>
          </w:p>
        </w:tc>
        <w:tc>
          <w:tcPr>
            <w:tcW w:w="1189" w:type="dxa"/>
            <w:shd w:val="clear" w:color="auto" w:fill="FFFFFF" w:themeFill="background1"/>
            <w:vAlign w:val="center"/>
          </w:tcPr>
          <w:p w14:paraId="07A5F99A" w14:textId="380F1190" w:rsidR="005817C2" w:rsidRPr="004B3E0D" w:rsidRDefault="005817C2" w:rsidP="005817C2">
            <w:pPr>
              <w:keepNext/>
              <w:jc w:val="center"/>
              <w:rPr>
                <w:rFonts w:ascii="Arial" w:hAnsi="Arial" w:cs="Arial"/>
                <w:sz w:val="20"/>
                <w:szCs w:val="20"/>
              </w:rPr>
            </w:pPr>
          </w:p>
        </w:tc>
      </w:tr>
      <w:tr w:rsidR="005817C2" w:rsidRPr="00365C3D" w14:paraId="7CA9D654" w14:textId="77777777" w:rsidTr="53AA96C4">
        <w:trPr>
          <w:trHeight w:val="288"/>
        </w:trPr>
        <w:tc>
          <w:tcPr>
            <w:tcW w:w="5266" w:type="dxa"/>
          </w:tcPr>
          <w:p w14:paraId="1AABABCD" w14:textId="77777777" w:rsidR="005817C2" w:rsidRDefault="005817C2" w:rsidP="005817C2">
            <w:pPr>
              <w:keepNext/>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46EA9DAE" w14:textId="3ACCE10A"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218" w:type="dxa"/>
            <w:shd w:val="clear" w:color="auto" w:fill="FFFFFF" w:themeFill="background1"/>
            <w:vAlign w:val="center"/>
          </w:tcPr>
          <w:p w14:paraId="31AFFD9E" w14:textId="60E20D1B"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189" w:type="dxa"/>
            <w:shd w:val="clear" w:color="auto" w:fill="FFFFFF" w:themeFill="background1"/>
            <w:vAlign w:val="center"/>
          </w:tcPr>
          <w:p w14:paraId="47A17555" w14:textId="5B1DA1CB" w:rsidR="005817C2" w:rsidRPr="004B3E0D" w:rsidRDefault="005817C2" w:rsidP="005817C2">
            <w:pPr>
              <w:keepNext/>
              <w:jc w:val="center"/>
              <w:rPr>
                <w:rFonts w:ascii="Arial" w:hAnsi="Arial" w:cs="Arial"/>
                <w:iCs/>
                <w:sz w:val="20"/>
                <w:szCs w:val="20"/>
              </w:rPr>
            </w:pPr>
            <w:r w:rsidRPr="53AA96C4">
              <w:rPr>
                <w:rFonts w:ascii="Arial" w:hAnsi="Arial" w:cs="Arial"/>
                <w:sz w:val="20"/>
                <w:szCs w:val="20"/>
              </w:rPr>
              <w:t>0</w:t>
            </w:r>
          </w:p>
        </w:tc>
        <w:tc>
          <w:tcPr>
            <w:tcW w:w="1189" w:type="dxa"/>
            <w:shd w:val="clear" w:color="auto" w:fill="FFFFFF" w:themeFill="background1"/>
            <w:vAlign w:val="center"/>
          </w:tcPr>
          <w:p w14:paraId="181F1D0A" w14:textId="4829ABCF" w:rsidR="005817C2" w:rsidRPr="004B3E0D" w:rsidRDefault="005817C2" w:rsidP="005817C2">
            <w:pPr>
              <w:keepNext/>
              <w:jc w:val="center"/>
              <w:rPr>
                <w:rFonts w:ascii="Arial" w:hAnsi="Arial" w:cs="Arial"/>
                <w:sz w:val="20"/>
                <w:szCs w:val="20"/>
              </w:rPr>
            </w:pPr>
          </w:p>
        </w:tc>
      </w:tr>
      <w:tr w:rsidR="005817C2" w:rsidRPr="00365C3D" w14:paraId="1227DD0B" w14:textId="77777777" w:rsidTr="53AA96C4">
        <w:trPr>
          <w:trHeight w:val="288"/>
        </w:trPr>
        <w:tc>
          <w:tcPr>
            <w:tcW w:w="5266" w:type="dxa"/>
          </w:tcPr>
          <w:p w14:paraId="1A906295" w14:textId="77777777" w:rsidR="005817C2" w:rsidRPr="00E51672" w:rsidRDefault="005817C2" w:rsidP="005817C2">
            <w:pPr>
              <w:keepNext/>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3022B097" w14:textId="719E0A9D"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54</w:t>
            </w:r>
          </w:p>
        </w:tc>
        <w:tc>
          <w:tcPr>
            <w:tcW w:w="1218" w:type="dxa"/>
            <w:shd w:val="clear" w:color="auto" w:fill="FFFFFF" w:themeFill="background1"/>
            <w:vAlign w:val="center"/>
          </w:tcPr>
          <w:p w14:paraId="3DDD6F1E" w14:textId="570A2D5C"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75</w:t>
            </w:r>
          </w:p>
        </w:tc>
        <w:tc>
          <w:tcPr>
            <w:tcW w:w="1189" w:type="dxa"/>
            <w:shd w:val="clear" w:color="auto" w:fill="FFFFFF" w:themeFill="background1"/>
            <w:vAlign w:val="center"/>
          </w:tcPr>
          <w:p w14:paraId="72FC98B4" w14:textId="3C7AF3DF" w:rsidR="005817C2" w:rsidRPr="004B3E0D" w:rsidRDefault="005817C2" w:rsidP="005817C2">
            <w:pPr>
              <w:keepNext/>
              <w:jc w:val="center"/>
              <w:rPr>
                <w:rFonts w:ascii="Arial" w:hAnsi="Arial" w:cs="Arial"/>
                <w:iCs/>
                <w:sz w:val="20"/>
                <w:szCs w:val="20"/>
              </w:rPr>
            </w:pPr>
            <w:r w:rsidRPr="53AA96C4">
              <w:rPr>
                <w:rFonts w:ascii="Arial" w:hAnsi="Arial" w:cs="Arial"/>
                <w:sz w:val="20"/>
                <w:szCs w:val="20"/>
              </w:rPr>
              <w:t>60</w:t>
            </w:r>
          </w:p>
        </w:tc>
        <w:tc>
          <w:tcPr>
            <w:tcW w:w="1189" w:type="dxa"/>
            <w:shd w:val="clear" w:color="auto" w:fill="FFFFFF" w:themeFill="background1"/>
            <w:vAlign w:val="center"/>
          </w:tcPr>
          <w:p w14:paraId="5F7B242E" w14:textId="4BB0D33F" w:rsidR="005817C2" w:rsidRPr="004B3E0D" w:rsidRDefault="005817C2" w:rsidP="005817C2">
            <w:pPr>
              <w:keepNext/>
              <w:jc w:val="center"/>
              <w:rPr>
                <w:rFonts w:ascii="Arial" w:hAnsi="Arial" w:cs="Arial"/>
                <w:sz w:val="20"/>
                <w:szCs w:val="20"/>
              </w:rPr>
            </w:pPr>
          </w:p>
        </w:tc>
      </w:tr>
      <w:tr w:rsidR="005817C2" w:rsidRPr="00365C3D" w14:paraId="5B633DA3" w14:textId="77777777" w:rsidTr="53AA96C4">
        <w:trPr>
          <w:trHeight w:val="288"/>
        </w:trPr>
        <w:tc>
          <w:tcPr>
            <w:tcW w:w="5266" w:type="dxa"/>
          </w:tcPr>
          <w:p w14:paraId="1E57AACB" w14:textId="77777777" w:rsidR="005817C2" w:rsidRPr="00F1405A" w:rsidRDefault="005817C2" w:rsidP="005817C2">
            <w:pPr>
              <w:keepNext/>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243FDF47" w14:textId="64D0C0B9"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583</w:t>
            </w:r>
          </w:p>
        </w:tc>
        <w:tc>
          <w:tcPr>
            <w:tcW w:w="1218" w:type="dxa"/>
            <w:shd w:val="clear" w:color="auto" w:fill="FFFFFF" w:themeFill="background1"/>
            <w:vAlign w:val="center"/>
          </w:tcPr>
          <w:p w14:paraId="41655CBE" w14:textId="377E6A33"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213</w:t>
            </w:r>
          </w:p>
        </w:tc>
        <w:tc>
          <w:tcPr>
            <w:tcW w:w="1189" w:type="dxa"/>
            <w:shd w:val="clear" w:color="auto" w:fill="FFFFFF" w:themeFill="background1"/>
            <w:vAlign w:val="center"/>
          </w:tcPr>
          <w:p w14:paraId="68A3B678" w14:textId="07BCFD13" w:rsidR="005817C2" w:rsidRPr="004B3E0D" w:rsidRDefault="005817C2" w:rsidP="005817C2">
            <w:pPr>
              <w:keepNext/>
              <w:jc w:val="center"/>
              <w:rPr>
                <w:rFonts w:ascii="Arial" w:hAnsi="Arial" w:cs="Arial"/>
                <w:iCs/>
                <w:sz w:val="20"/>
                <w:szCs w:val="20"/>
              </w:rPr>
            </w:pPr>
            <w:r w:rsidRPr="53AA96C4">
              <w:rPr>
                <w:rFonts w:ascii="Arial" w:hAnsi="Arial" w:cs="Arial"/>
                <w:sz w:val="20"/>
                <w:szCs w:val="20"/>
              </w:rPr>
              <w:t>248</w:t>
            </w:r>
          </w:p>
        </w:tc>
        <w:tc>
          <w:tcPr>
            <w:tcW w:w="1189" w:type="dxa"/>
            <w:shd w:val="clear" w:color="auto" w:fill="FFFFFF" w:themeFill="background1"/>
            <w:vAlign w:val="center"/>
          </w:tcPr>
          <w:p w14:paraId="6B9C0470" w14:textId="7C3B53C2" w:rsidR="005817C2" w:rsidRPr="004B3E0D" w:rsidRDefault="005817C2" w:rsidP="005817C2">
            <w:pPr>
              <w:keepNext/>
              <w:jc w:val="center"/>
              <w:rPr>
                <w:rFonts w:ascii="Arial" w:hAnsi="Arial" w:cs="Arial"/>
                <w:sz w:val="20"/>
                <w:szCs w:val="20"/>
              </w:rPr>
            </w:pPr>
          </w:p>
        </w:tc>
      </w:tr>
      <w:tr w:rsidR="005817C2" w:rsidRPr="00F1405A" w14:paraId="0B92B2AC" w14:textId="77777777" w:rsidTr="53AA96C4">
        <w:trPr>
          <w:trHeight w:val="288"/>
        </w:trPr>
        <w:tc>
          <w:tcPr>
            <w:tcW w:w="10080" w:type="dxa"/>
            <w:gridSpan w:val="5"/>
            <w:vAlign w:val="center"/>
          </w:tcPr>
          <w:p w14:paraId="09408749" w14:textId="77777777" w:rsidR="005817C2" w:rsidRPr="004B3E0D" w:rsidRDefault="005817C2" w:rsidP="005817C2">
            <w:pPr>
              <w:keepNext/>
              <w:jc w:val="center"/>
              <w:rPr>
                <w:rFonts w:ascii="Arial" w:hAnsi="Arial" w:cs="Arial"/>
                <w:b/>
                <w:iCs/>
                <w:sz w:val="20"/>
                <w:szCs w:val="20"/>
              </w:rPr>
            </w:pPr>
            <w:r w:rsidRPr="004B3E0D">
              <w:rPr>
                <w:rFonts w:ascii="Arial" w:hAnsi="Arial" w:cs="Arial"/>
                <w:b/>
                <w:iCs/>
                <w:sz w:val="20"/>
                <w:szCs w:val="20"/>
              </w:rPr>
              <w:t>AGRICULTURAL RESOURCES DIVISION</w:t>
            </w:r>
          </w:p>
        </w:tc>
      </w:tr>
      <w:tr w:rsidR="005817C2" w:rsidRPr="00365C3D" w14:paraId="28C916B8" w14:textId="77777777" w:rsidTr="53AA96C4">
        <w:trPr>
          <w:trHeight w:val="288"/>
        </w:trPr>
        <w:tc>
          <w:tcPr>
            <w:tcW w:w="5266" w:type="dxa"/>
          </w:tcPr>
          <w:p w14:paraId="15DD17F9" w14:textId="77777777" w:rsidR="005817C2" w:rsidRPr="00E51672" w:rsidRDefault="005817C2" w:rsidP="005817C2">
            <w:pPr>
              <w:keepNext/>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5DED7ABB" w14:textId="264E29F5"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8146</w:t>
            </w:r>
          </w:p>
        </w:tc>
        <w:tc>
          <w:tcPr>
            <w:tcW w:w="1218" w:type="dxa"/>
            <w:shd w:val="clear" w:color="auto" w:fill="FFFFFF" w:themeFill="background1"/>
            <w:vAlign w:val="center"/>
          </w:tcPr>
          <w:p w14:paraId="7A8A3883" w14:textId="1FAC58D9"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8056</w:t>
            </w:r>
          </w:p>
        </w:tc>
        <w:tc>
          <w:tcPr>
            <w:tcW w:w="1189" w:type="dxa"/>
            <w:shd w:val="clear" w:color="auto" w:fill="FFFFFF" w:themeFill="background1"/>
            <w:vAlign w:val="center"/>
          </w:tcPr>
          <w:p w14:paraId="23A6FEF7" w14:textId="31D94331" w:rsidR="005817C2" w:rsidRPr="004B3E0D" w:rsidRDefault="005817C2" w:rsidP="005817C2">
            <w:pPr>
              <w:keepNext/>
              <w:jc w:val="center"/>
              <w:rPr>
                <w:rFonts w:ascii="Arial" w:hAnsi="Arial" w:cs="Arial"/>
                <w:iCs/>
                <w:sz w:val="20"/>
                <w:szCs w:val="20"/>
              </w:rPr>
            </w:pPr>
            <w:r w:rsidRPr="7159953A">
              <w:rPr>
                <w:rFonts w:ascii="Arial" w:hAnsi="Arial" w:cs="Arial"/>
                <w:sz w:val="20"/>
                <w:szCs w:val="20"/>
              </w:rPr>
              <w:t>9890</w:t>
            </w:r>
          </w:p>
        </w:tc>
        <w:tc>
          <w:tcPr>
            <w:tcW w:w="1189" w:type="dxa"/>
            <w:shd w:val="clear" w:color="auto" w:fill="FFFFFF" w:themeFill="background1"/>
            <w:vAlign w:val="center"/>
          </w:tcPr>
          <w:p w14:paraId="5890097E" w14:textId="14AF2A00" w:rsidR="005817C2" w:rsidRPr="004B3E0D" w:rsidRDefault="005817C2" w:rsidP="005817C2">
            <w:pPr>
              <w:keepNext/>
              <w:jc w:val="center"/>
              <w:rPr>
                <w:rFonts w:ascii="Arial" w:hAnsi="Arial" w:cs="Arial"/>
                <w:sz w:val="20"/>
                <w:szCs w:val="20"/>
              </w:rPr>
            </w:pPr>
          </w:p>
        </w:tc>
      </w:tr>
      <w:tr w:rsidR="005817C2" w:rsidRPr="00365C3D" w14:paraId="3A6E1525" w14:textId="77777777" w:rsidTr="53AA96C4">
        <w:trPr>
          <w:trHeight w:val="288"/>
        </w:trPr>
        <w:tc>
          <w:tcPr>
            <w:tcW w:w="5266" w:type="dxa"/>
          </w:tcPr>
          <w:p w14:paraId="4579528E" w14:textId="77777777" w:rsidR="005817C2" w:rsidRDefault="005817C2" w:rsidP="005817C2">
            <w:pPr>
              <w:keepNext/>
              <w:ind w:left="360" w:hanging="360"/>
              <w:rPr>
                <w:rFonts w:ascii="Arial" w:hAnsi="Arial" w:cs="Arial"/>
                <w:sz w:val="20"/>
              </w:rPr>
            </w:pPr>
            <w:r>
              <w:rPr>
                <w:rFonts w:ascii="Arial" w:hAnsi="Arial" w:cs="Arial"/>
                <w:sz w:val="20"/>
              </w:rPr>
              <w:t>Number of New Applicants Denied Licensure</w:t>
            </w:r>
            <w:r>
              <w:rPr>
                <w:rStyle w:val="EndnoteReference"/>
                <w:rFonts w:ascii="Arial" w:hAnsi="Arial" w:cs="Arial"/>
                <w:sz w:val="20"/>
              </w:rPr>
              <w:endnoteReference w:id="3"/>
            </w:r>
          </w:p>
        </w:tc>
        <w:tc>
          <w:tcPr>
            <w:tcW w:w="1218" w:type="dxa"/>
            <w:shd w:val="clear" w:color="auto" w:fill="FFFFFF" w:themeFill="background1"/>
            <w:vAlign w:val="center"/>
          </w:tcPr>
          <w:p w14:paraId="5A60F6E3" w14:textId="75470A58"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218" w:type="dxa"/>
            <w:shd w:val="clear" w:color="auto" w:fill="FFFFFF" w:themeFill="background1"/>
            <w:vAlign w:val="center"/>
          </w:tcPr>
          <w:p w14:paraId="54EC527B" w14:textId="4164D851"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189" w:type="dxa"/>
            <w:shd w:val="clear" w:color="auto" w:fill="FFFFFF" w:themeFill="background1"/>
            <w:vAlign w:val="center"/>
          </w:tcPr>
          <w:p w14:paraId="092527BB" w14:textId="54CB6920" w:rsidR="005817C2" w:rsidRPr="004B3E0D" w:rsidRDefault="005817C2" w:rsidP="005817C2">
            <w:pPr>
              <w:keepNext/>
              <w:jc w:val="center"/>
              <w:rPr>
                <w:rFonts w:ascii="Arial" w:hAnsi="Arial" w:cs="Arial"/>
                <w:iCs/>
                <w:sz w:val="20"/>
                <w:szCs w:val="20"/>
              </w:rPr>
            </w:pPr>
            <w:r w:rsidRPr="7159953A">
              <w:rPr>
                <w:rFonts w:ascii="Arial" w:hAnsi="Arial" w:cs="Arial"/>
                <w:sz w:val="20"/>
                <w:szCs w:val="20"/>
              </w:rPr>
              <w:t>0</w:t>
            </w:r>
          </w:p>
        </w:tc>
        <w:tc>
          <w:tcPr>
            <w:tcW w:w="1189" w:type="dxa"/>
            <w:shd w:val="clear" w:color="auto" w:fill="FFFFFF" w:themeFill="background1"/>
            <w:vAlign w:val="center"/>
          </w:tcPr>
          <w:p w14:paraId="7171EBC0" w14:textId="581A7408" w:rsidR="005817C2" w:rsidRPr="004B3E0D" w:rsidRDefault="005817C2" w:rsidP="005817C2">
            <w:pPr>
              <w:keepNext/>
              <w:jc w:val="center"/>
              <w:rPr>
                <w:rFonts w:ascii="Arial" w:hAnsi="Arial" w:cs="Arial"/>
                <w:sz w:val="20"/>
                <w:szCs w:val="20"/>
              </w:rPr>
            </w:pPr>
          </w:p>
        </w:tc>
      </w:tr>
      <w:tr w:rsidR="005817C2" w:rsidRPr="00365C3D" w14:paraId="7D8AED5F" w14:textId="77777777" w:rsidTr="53AA96C4">
        <w:trPr>
          <w:trHeight w:val="288"/>
        </w:trPr>
        <w:tc>
          <w:tcPr>
            <w:tcW w:w="5266" w:type="dxa"/>
          </w:tcPr>
          <w:p w14:paraId="2C2DF19A" w14:textId="77777777" w:rsidR="005817C2" w:rsidRDefault="005817C2" w:rsidP="005817C2">
            <w:pPr>
              <w:keepNext/>
              <w:ind w:left="360" w:hanging="360"/>
              <w:rPr>
                <w:rFonts w:ascii="Arial" w:hAnsi="Arial" w:cs="Arial"/>
                <w:sz w:val="20"/>
              </w:rPr>
            </w:pPr>
            <w:r>
              <w:rPr>
                <w:rFonts w:ascii="Arial" w:hAnsi="Arial" w:cs="Arial"/>
                <w:sz w:val="20"/>
              </w:rPr>
              <w:t>Number of Applicants Refused Renewal of a License</w:t>
            </w:r>
            <w:r>
              <w:rPr>
                <w:rStyle w:val="EndnoteReference"/>
                <w:rFonts w:ascii="Arial" w:hAnsi="Arial" w:cs="Arial"/>
                <w:sz w:val="20"/>
              </w:rPr>
              <w:endnoteReference w:id="4"/>
            </w:r>
          </w:p>
        </w:tc>
        <w:tc>
          <w:tcPr>
            <w:tcW w:w="1218" w:type="dxa"/>
            <w:shd w:val="clear" w:color="auto" w:fill="FFFFFF" w:themeFill="background1"/>
            <w:vAlign w:val="center"/>
          </w:tcPr>
          <w:p w14:paraId="799A6D85" w14:textId="2853D0FB"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218" w:type="dxa"/>
            <w:shd w:val="clear" w:color="auto" w:fill="FFFFFF" w:themeFill="background1"/>
            <w:vAlign w:val="center"/>
          </w:tcPr>
          <w:p w14:paraId="34687995" w14:textId="3284E515"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189" w:type="dxa"/>
            <w:shd w:val="clear" w:color="auto" w:fill="FFFFFF" w:themeFill="background1"/>
            <w:vAlign w:val="center"/>
          </w:tcPr>
          <w:p w14:paraId="270D231F" w14:textId="2F551D70" w:rsidR="005817C2" w:rsidRPr="004B3E0D" w:rsidRDefault="005817C2" w:rsidP="005817C2">
            <w:pPr>
              <w:keepNext/>
              <w:jc w:val="center"/>
              <w:rPr>
                <w:rFonts w:ascii="Arial" w:hAnsi="Arial" w:cs="Arial"/>
                <w:iCs/>
                <w:sz w:val="20"/>
                <w:szCs w:val="20"/>
              </w:rPr>
            </w:pPr>
            <w:r w:rsidRPr="7159953A">
              <w:rPr>
                <w:rFonts w:ascii="Arial" w:hAnsi="Arial" w:cs="Arial"/>
                <w:sz w:val="20"/>
                <w:szCs w:val="20"/>
              </w:rPr>
              <w:t>0</w:t>
            </w:r>
          </w:p>
        </w:tc>
        <w:tc>
          <w:tcPr>
            <w:tcW w:w="1189" w:type="dxa"/>
            <w:shd w:val="clear" w:color="auto" w:fill="FFFFFF" w:themeFill="background1"/>
            <w:vAlign w:val="center"/>
          </w:tcPr>
          <w:p w14:paraId="3E091582" w14:textId="0053A299" w:rsidR="005817C2" w:rsidRPr="004B3E0D" w:rsidRDefault="005817C2" w:rsidP="005817C2">
            <w:pPr>
              <w:keepNext/>
              <w:jc w:val="center"/>
              <w:rPr>
                <w:rFonts w:ascii="Arial" w:hAnsi="Arial" w:cs="Arial"/>
                <w:sz w:val="20"/>
                <w:szCs w:val="20"/>
              </w:rPr>
            </w:pPr>
          </w:p>
        </w:tc>
      </w:tr>
      <w:tr w:rsidR="005817C2" w:rsidRPr="00365C3D" w14:paraId="5D923061" w14:textId="77777777" w:rsidTr="53AA96C4">
        <w:trPr>
          <w:trHeight w:val="288"/>
        </w:trPr>
        <w:tc>
          <w:tcPr>
            <w:tcW w:w="5266" w:type="dxa"/>
          </w:tcPr>
          <w:p w14:paraId="55C14AD9" w14:textId="77777777" w:rsidR="005817C2" w:rsidRPr="00E51672" w:rsidRDefault="005817C2" w:rsidP="005817C2">
            <w:pPr>
              <w:keepNext/>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7361520D" w14:textId="7C2B22DC"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17</w:t>
            </w:r>
          </w:p>
        </w:tc>
        <w:tc>
          <w:tcPr>
            <w:tcW w:w="1218" w:type="dxa"/>
            <w:shd w:val="clear" w:color="auto" w:fill="FFFFFF" w:themeFill="background1"/>
            <w:vAlign w:val="center"/>
          </w:tcPr>
          <w:p w14:paraId="7795BA26" w14:textId="1DE55A85"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12</w:t>
            </w:r>
          </w:p>
        </w:tc>
        <w:tc>
          <w:tcPr>
            <w:tcW w:w="1189" w:type="dxa"/>
            <w:shd w:val="clear" w:color="auto" w:fill="FFFFFF" w:themeFill="background1"/>
            <w:vAlign w:val="center"/>
          </w:tcPr>
          <w:p w14:paraId="461346B4" w14:textId="02CE58E4" w:rsidR="005817C2" w:rsidRPr="004B3E0D" w:rsidRDefault="005817C2" w:rsidP="005817C2">
            <w:pPr>
              <w:keepNext/>
              <w:jc w:val="center"/>
              <w:rPr>
                <w:rFonts w:ascii="Arial" w:hAnsi="Arial" w:cs="Arial"/>
                <w:iCs/>
                <w:sz w:val="20"/>
                <w:szCs w:val="20"/>
              </w:rPr>
            </w:pPr>
            <w:r w:rsidRPr="7159953A">
              <w:rPr>
                <w:rFonts w:ascii="Arial" w:hAnsi="Arial" w:cs="Arial"/>
                <w:sz w:val="20"/>
                <w:szCs w:val="20"/>
              </w:rPr>
              <w:t>20</w:t>
            </w:r>
          </w:p>
        </w:tc>
        <w:tc>
          <w:tcPr>
            <w:tcW w:w="1189" w:type="dxa"/>
            <w:shd w:val="clear" w:color="auto" w:fill="FFFFFF" w:themeFill="background1"/>
            <w:vAlign w:val="center"/>
          </w:tcPr>
          <w:p w14:paraId="6C8C4DD1" w14:textId="06AF67C1" w:rsidR="005817C2" w:rsidRPr="004B3E0D" w:rsidRDefault="005817C2" w:rsidP="005817C2">
            <w:pPr>
              <w:keepNext/>
              <w:jc w:val="center"/>
              <w:rPr>
                <w:rFonts w:ascii="Arial" w:hAnsi="Arial" w:cs="Arial"/>
                <w:sz w:val="20"/>
                <w:szCs w:val="20"/>
              </w:rPr>
            </w:pPr>
          </w:p>
        </w:tc>
      </w:tr>
      <w:tr w:rsidR="005817C2" w:rsidRPr="00365C3D" w14:paraId="6D28BD23" w14:textId="77777777" w:rsidTr="53AA96C4">
        <w:trPr>
          <w:trHeight w:val="288"/>
        </w:trPr>
        <w:tc>
          <w:tcPr>
            <w:tcW w:w="5266" w:type="dxa"/>
          </w:tcPr>
          <w:p w14:paraId="4C56D0FB" w14:textId="77777777" w:rsidR="005817C2" w:rsidRPr="00F1405A" w:rsidRDefault="005817C2" w:rsidP="005817C2">
            <w:pPr>
              <w:keepNext/>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399BFB8F" w14:textId="23DA56D4"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100</w:t>
            </w:r>
          </w:p>
        </w:tc>
        <w:tc>
          <w:tcPr>
            <w:tcW w:w="1218" w:type="dxa"/>
            <w:shd w:val="clear" w:color="auto" w:fill="FFFFFF" w:themeFill="background1"/>
            <w:vAlign w:val="center"/>
          </w:tcPr>
          <w:p w14:paraId="300E76A4" w14:textId="0A41DB5C"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84</w:t>
            </w:r>
          </w:p>
        </w:tc>
        <w:tc>
          <w:tcPr>
            <w:tcW w:w="1189" w:type="dxa"/>
            <w:shd w:val="clear" w:color="auto" w:fill="FFFFFF" w:themeFill="background1"/>
            <w:vAlign w:val="center"/>
          </w:tcPr>
          <w:p w14:paraId="35EA3550" w14:textId="1B8911D2" w:rsidR="005817C2" w:rsidRPr="004B3E0D" w:rsidRDefault="005817C2" w:rsidP="005817C2">
            <w:pPr>
              <w:keepNext/>
              <w:jc w:val="center"/>
              <w:rPr>
                <w:rFonts w:ascii="Arial" w:hAnsi="Arial" w:cs="Arial"/>
                <w:iCs/>
                <w:sz w:val="20"/>
                <w:szCs w:val="20"/>
              </w:rPr>
            </w:pPr>
            <w:r w:rsidRPr="7159953A">
              <w:rPr>
                <w:rFonts w:ascii="Arial" w:hAnsi="Arial" w:cs="Arial"/>
                <w:sz w:val="20"/>
                <w:szCs w:val="20"/>
              </w:rPr>
              <w:t>66</w:t>
            </w:r>
          </w:p>
        </w:tc>
        <w:tc>
          <w:tcPr>
            <w:tcW w:w="1189" w:type="dxa"/>
            <w:shd w:val="clear" w:color="auto" w:fill="FFFFFF" w:themeFill="background1"/>
            <w:vAlign w:val="center"/>
          </w:tcPr>
          <w:p w14:paraId="750C1FB1" w14:textId="4AEDB7E5" w:rsidR="005817C2" w:rsidRPr="004B3E0D" w:rsidRDefault="005817C2" w:rsidP="005817C2">
            <w:pPr>
              <w:keepNext/>
              <w:jc w:val="center"/>
              <w:rPr>
                <w:rFonts w:ascii="Arial" w:hAnsi="Arial" w:cs="Arial"/>
                <w:sz w:val="20"/>
                <w:szCs w:val="20"/>
              </w:rPr>
            </w:pPr>
          </w:p>
        </w:tc>
      </w:tr>
      <w:tr w:rsidR="005817C2" w:rsidRPr="00F1405A" w14:paraId="70818003" w14:textId="77777777" w:rsidTr="53AA96C4">
        <w:trPr>
          <w:trHeight w:val="288"/>
        </w:trPr>
        <w:tc>
          <w:tcPr>
            <w:tcW w:w="10080" w:type="dxa"/>
            <w:gridSpan w:val="5"/>
            <w:vAlign w:val="center"/>
          </w:tcPr>
          <w:p w14:paraId="4EECE106" w14:textId="77777777" w:rsidR="005817C2" w:rsidRPr="004B3E0D" w:rsidRDefault="005817C2" w:rsidP="005817C2">
            <w:pPr>
              <w:keepNext/>
              <w:jc w:val="center"/>
              <w:rPr>
                <w:rFonts w:ascii="Arial" w:hAnsi="Arial" w:cs="Arial"/>
                <w:b/>
                <w:iCs/>
                <w:sz w:val="20"/>
                <w:szCs w:val="20"/>
              </w:rPr>
            </w:pPr>
            <w:r w:rsidRPr="004B3E0D">
              <w:rPr>
                <w:rFonts w:ascii="Arial" w:hAnsi="Arial" w:cs="Arial"/>
                <w:b/>
                <w:iCs/>
                <w:sz w:val="20"/>
                <w:szCs w:val="20"/>
              </w:rPr>
              <w:t>ANIMAL INDUSTRIES DIVISION</w:t>
            </w:r>
          </w:p>
        </w:tc>
      </w:tr>
      <w:tr w:rsidR="005817C2" w:rsidRPr="00365C3D" w14:paraId="1627E286" w14:textId="77777777" w:rsidTr="53AA96C4">
        <w:trPr>
          <w:trHeight w:val="288"/>
        </w:trPr>
        <w:tc>
          <w:tcPr>
            <w:tcW w:w="5266" w:type="dxa"/>
          </w:tcPr>
          <w:p w14:paraId="3318F551" w14:textId="77777777" w:rsidR="005817C2" w:rsidRPr="00E51672" w:rsidRDefault="005817C2" w:rsidP="005817C2">
            <w:pPr>
              <w:keepNext/>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5F87F293" w14:textId="6B79C047"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156</w:t>
            </w:r>
          </w:p>
        </w:tc>
        <w:tc>
          <w:tcPr>
            <w:tcW w:w="1218" w:type="dxa"/>
            <w:shd w:val="clear" w:color="auto" w:fill="FFFFFF" w:themeFill="background1"/>
            <w:vAlign w:val="center"/>
          </w:tcPr>
          <w:p w14:paraId="7D71DC8C" w14:textId="38D2438D"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154</w:t>
            </w:r>
          </w:p>
        </w:tc>
        <w:tc>
          <w:tcPr>
            <w:tcW w:w="1189" w:type="dxa"/>
            <w:shd w:val="clear" w:color="auto" w:fill="FFFFFF" w:themeFill="background1"/>
            <w:vAlign w:val="center"/>
          </w:tcPr>
          <w:p w14:paraId="1426DD53" w14:textId="75765774" w:rsidR="005817C2" w:rsidRPr="004B3E0D" w:rsidRDefault="005817C2" w:rsidP="005817C2">
            <w:pPr>
              <w:keepNext/>
              <w:jc w:val="center"/>
              <w:rPr>
                <w:rFonts w:ascii="Arial" w:hAnsi="Arial" w:cs="Arial"/>
                <w:iCs/>
                <w:sz w:val="20"/>
                <w:szCs w:val="20"/>
              </w:rPr>
            </w:pPr>
            <w:r w:rsidRPr="5610224F">
              <w:rPr>
                <w:rFonts w:ascii="Arial" w:hAnsi="Arial" w:cs="Arial"/>
                <w:sz w:val="20"/>
                <w:szCs w:val="20"/>
              </w:rPr>
              <w:t>169</w:t>
            </w:r>
          </w:p>
        </w:tc>
        <w:tc>
          <w:tcPr>
            <w:tcW w:w="1189" w:type="dxa"/>
            <w:shd w:val="clear" w:color="auto" w:fill="FFFFFF" w:themeFill="background1"/>
            <w:vAlign w:val="center"/>
          </w:tcPr>
          <w:p w14:paraId="3205735F" w14:textId="6C83C57E" w:rsidR="005817C2" w:rsidRPr="004B3E0D" w:rsidRDefault="005817C2" w:rsidP="005817C2">
            <w:pPr>
              <w:keepNext/>
              <w:jc w:val="center"/>
              <w:rPr>
                <w:rFonts w:ascii="Arial" w:hAnsi="Arial" w:cs="Arial"/>
                <w:sz w:val="20"/>
                <w:szCs w:val="20"/>
              </w:rPr>
            </w:pPr>
          </w:p>
        </w:tc>
      </w:tr>
      <w:tr w:rsidR="005817C2" w:rsidRPr="00365C3D" w14:paraId="1DEA90B2" w14:textId="77777777" w:rsidTr="53AA96C4">
        <w:trPr>
          <w:trHeight w:val="288"/>
        </w:trPr>
        <w:tc>
          <w:tcPr>
            <w:tcW w:w="5266" w:type="dxa"/>
          </w:tcPr>
          <w:p w14:paraId="1329EE72" w14:textId="77777777" w:rsidR="005817C2" w:rsidRDefault="005817C2" w:rsidP="005817C2">
            <w:pPr>
              <w:keepNext/>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4AAD54FE" w14:textId="780E93B6"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218" w:type="dxa"/>
            <w:shd w:val="clear" w:color="auto" w:fill="FFFFFF" w:themeFill="background1"/>
            <w:vAlign w:val="center"/>
          </w:tcPr>
          <w:p w14:paraId="76A27C59" w14:textId="6245A440"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189" w:type="dxa"/>
            <w:shd w:val="clear" w:color="auto" w:fill="FFFFFF" w:themeFill="background1"/>
            <w:vAlign w:val="center"/>
          </w:tcPr>
          <w:p w14:paraId="528947A2" w14:textId="24BB2443" w:rsidR="005817C2" w:rsidRPr="004B3E0D" w:rsidRDefault="005817C2" w:rsidP="005817C2">
            <w:pPr>
              <w:keepNext/>
              <w:jc w:val="center"/>
              <w:rPr>
                <w:rFonts w:ascii="Arial" w:hAnsi="Arial" w:cs="Arial"/>
                <w:iCs/>
                <w:sz w:val="20"/>
                <w:szCs w:val="20"/>
              </w:rPr>
            </w:pPr>
            <w:r w:rsidRPr="5610224F">
              <w:rPr>
                <w:rFonts w:ascii="Arial" w:hAnsi="Arial" w:cs="Arial"/>
                <w:sz w:val="20"/>
                <w:szCs w:val="20"/>
              </w:rPr>
              <w:t>0</w:t>
            </w:r>
          </w:p>
        </w:tc>
        <w:tc>
          <w:tcPr>
            <w:tcW w:w="1189" w:type="dxa"/>
            <w:shd w:val="clear" w:color="auto" w:fill="FFFFFF" w:themeFill="background1"/>
            <w:vAlign w:val="center"/>
          </w:tcPr>
          <w:p w14:paraId="778E01DE" w14:textId="4C5C9BEB" w:rsidR="005817C2" w:rsidRPr="004B3E0D" w:rsidRDefault="005817C2" w:rsidP="005817C2">
            <w:pPr>
              <w:keepNext/>
              <w:jc w:val="center"/>
              <w:rPr>
                <w:rFonts w:ascii="Arial" w:hAnsi="Arial" w:cs="Arial"/>
                <w:sz w:val="20"/>
                <w:szCs w:val="20"/>
              </w:rPr>
            </w:pPr>
          </w:p>
        </w:tc>
      </w:tr>
      <w:tr w:rsidR="005817C2" w:rsidRPr="00365C3D" w14:paraId="6F0302DD" w14:textId="77777777" w:rsidTr="53AA96C4">
        <w:trPr>
          <w:trHeight w:val="288"/>
        </w:trPr>
        <w:tc>
          <w:tcPr>
            <w:tcW w:w="5266" w:type="dxa"/>
          </w:tcPr>
          <w:p w14:paraId="4ABDB7A2" w14:textId="77777777" w:rsidR="005817C2" w:rsidRDefault="005817C2" w:rsidP="005817C2">
            <w:pPr>
              <w:keepNext/>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6B3A99D1" w14:textId="31029973"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218" w:type="dxa"/>
            <w:shd w:val="clear" w:color="auto" w:fill="FFFFFF" w:themeFill="background1"/>
            <w:vAlign w:val="center"/>
          </w:tcPr>
          <w:p w14:paraId="422BCA35" w14:textId="4BC5A166"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189" w:type="dxa"/>
            <w:shd w:val="clear" w:color="auto" w:fill="FFFFFF" w:themeFill="background1"/>
            <w:vAlign w:val="center"/>
          </w:tcPr>
          <w:p w14:paraId="24F920A8" w14:textId="77CDB0F9" w:rsidR="005817C2" w:rsidRPr="004B3E0D" w:rsidRDefault="005817C2" w:rsidP="005817C2">
            <w:pPr>
              <w:keepNext/>
              <w:jc w:val="center"/>
              <w:rPr>
                <w:rFonts w:ascii="Arial" w:hAnsi="Arial" w:cs="Arial"/>
                <w:iCs/>
                <w:sz w:val="20"/>
                <w:szCs w:val="20"/>
              </w:rPr>
            </w:pPr>
            <w:r w:rsidRPr="5610224F">
              <w:rPr>
                <w:rFonts w:ascii="Arial" w:hAnsi="Arial" w:cs="Arial"/>
                <w:sz w:val="20"/>
                <w:szCs w:val="20"/>
              </w:rPr>
              <w:t>0</w:t>
            </w:r>
          </w:p>
        </w:tc>
        <w:tc>
          <w:tcPr>
            <w:tcW w:w="1189" w:type="dxa"/>
            <w:shd w:val="clear" w:color="auto" w:fill="FFFFFF" w:themeFill="background1"/>
            <w:vAlign w:val="center"/>
          </w:tcPr>
          <w:p w14:paraId="046698DD" w14:textId="169F420F" w:rsidR="005817C2" w:rsidRPr="004B3E0D" w:rsidRDefault="005817C2" w:rsidP="005817C2">
            <w:pPr>
              <w:keepNext/>
              <w:jc w:val="center"/>
              <w:rPr>
                <w:rFonts w:ascii="Arial" w:hAnsi="Arial" w:cs="Arial"/>
                <w:sz w:val="20"/>
                <w:szCs w:val="20"/>
              </w:rPr>
            </w:pPr>
          </w:p>
        </w:tc>
      </w:tr>
      <w:tr w:rsidR="005817C2" w:rsidRPr="00365C3D" w14:paraId="43290CD1" w14:textId="77777777" w:rsidTr="53AA96C4">
        <w:trPr>
          <w:trHeight w:val="288"/>
        </w:trPr>
        <w:tc>
          <w:tcPr>
            <w:tcW w:w="5266" w:type="dxa"/>
          </w:tcPr>
          <w:p w14:paraId="6191DB68" w14:textId="77777777" w:rsidR="005817C2" w:rsidRPr="00E51672" w:rsidRDefault="005817C2" w:rsidP="005817C2">
            <w:pPr>
              <w:keepNext/>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339B2030" w14:textId="30E477E6"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218" w:type="dxa"/>
            <w:shd w:val="clear" w:color="auto" w:fill="FFFFFF" w:themeFill="background1"/>
            <w:vAlign w:val="center"/>
          </w:tcPr>
          <w:p w14:paraId="612EB17E" w14:textId="47D8710B"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189" w:type="dxa"/>
            <w:shd w:val="clear" w:color="auto" w:fill="FFFFFF" w:themeFill="background1"/>
            <w:vAlign w:val="center"/>
          </w:tcPr>
          <w:p w14:paraId="575C29BB" w14:textId="55759F91" w:rsidR="005817C2" w:rsidRPr="004B3E0D" w:rsidRDefault="005817C2" w:rsidP="005817C2">
            <w:pPr>
              <w:keepNext/>
              <w:jc w:val="center"/>
              <w:rPr>
                <w:rFonts w:ascii="Arial" w:hAnsi="Arial" w:cs="Arial"/>
                <w:iCs/>
                <w:sz w:val="20"/>
                <w:szCs w:val="20"/>
              </w:rPr>
            </w:pPr>
            <w:r w:rsidRPr="5610224F">
              <w:rPr>
                <w:rFonts w:ascii="Arial" w:hAnsi="Arial" w:cs="Arial"/>
                <w:sz w:val="20"/>
                <w:szCs w:val="20"/>
              </w:rPr>
              <w:t>0</w:t>
            </w:r>
          </w:p>
        </w:tc>
        <w:tc>
          <w:tcPr>
            <w:tcW w:w="1189" w:type="dxa"/>
            <w:shd w:val="clear" w:color="auto" w:fill="FFFFFF" w:themeFill="background1"/>
            <w:vAlign w:val="center"/>
          </w:tcPr>
          <w:p w14:paraId="05B9C78D" w14:textId="228BEEE6" w:rsidR="005817C2" w:rsidRPr="004B3E0D" w:rsidRDefault="005817C2" w:rsidP="005817C2">
            <w:pPr>
              <w:keepNext/>
              <w:jc w:val="center"/>
              <w:rPr>
                <w:rFonts w:ascii="Arial" w:hAnsi="Arial" w:cs="Arial"/>
                <w:sz w:val="20"/>
                <w:szCs w:val="20"/>
              </w:rPr>
            </w:pPr>
          </w:p>
        </w:tc>
      </w:tr>
      <w:tr w:rsidR="005817C2" w:rsidRPr="00365C3D" w14:paraId="182A69CE" w14:textId="77777777" w:rsidTr="53AA96C4">
        <w:trPr>
          <w:trHeight w:val="288"/>
        </w:trPr>
        <w:tc>
          <w:tcPr>
            <w:tcW w:w="5266" w:type="dxa"/>
          </w:tcPr>
          <w:p w14:paraId="18DD884B" w14:textId="77777777" w:rsidR="005817C2" w:rsidRPr="00F1405A" w:rsidRDefault="005817C2" w:rsidP="005817C2">
            <w:pPr>
              <w:keepNext/>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05C25AF9" w14:textId="2A878791"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218" w:type="dxa"/>
            <w:shd w:val="clear" w:color="auto" w:fill="FFFFFF" w:themeFill="background1"/>
            <w:vAlign w:val="center"/>
          </w:tcPr>
          <w:p w14:paraId="0C28BF01" w14:textId="2C687E79"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189" w:type="dxa"/>
            <w:shd w:val="clear" w:color="auto" w:fill="FFFFFF" w:themeFill="background1"/>
            <w:vAlign w:val="center"/>
          </w:tcPr>
          <w:p w14:paraId="123433DA" w14:textId="3FC8B5A8" w:rsidR="005817C2" w:rsidRPr="004B3E0D" w:rsidRDefault="005817C2" w:rsidP="005817C2">
            <w:pPr>
              <w:keepNext/>
              <w:jc w:val="center"/>
              <w:rPr>
                <w:rFonts w:ascii="Arial" w:hAnsi="Arial" w:cs="Arial"/>
                <w:iCs/>
                <w:sz w:val="20"/>
                <w:szCs w:val="20"/>
              </w:rPr>
            </w:pPr>
            <w:r w:rsidRPr="5610224F">
              <w:rPr>
                <w:rFonts w:ascii="Arial" w:hAnsi="Arial" w:cs="Arial"/>
                <w:sz w:val="20"/>
                <w:szCs w:val="20"/>
              </w:rPr>
              <w:t>0</w:t>
            </w:r>
          </w:p>
        </w:tc>
        <w:tc>
          <w:tcPr>
            <w:tcW w:w="1189" w:type="dxa"/>
            <w:shd w:val="clear" w:color="auto" w:fill="FFFFFF" w:themeFill="background1"/>
            <w:vAlign w:val="center"/>
          </w:tcPr>
          <w:p w14:paraId="77B5E54B" w14:textId="15106553" w:rsidR="005817C2" w:rsidRPr="004B3E0D" w:rsidRDefault="005817C2" w:rsidP="005817C2">
            <w:pPr>
              <w:keepNext/>
              <w:jc w:val="center"/>
              <w:rPr>
                <w:rFonts w:ascii="Arial" w:hAnsi="Arial" w:cs="Arial"/>
                <w:sz w:val="20"/>
                <w:szCs w:val="20"/>
              </w:rPr>
            </w:pPr>
          </w:p>
        </w:tc>
      </w:tr>
      <w:tr w:rsidR="005817C2" w:rsidRPr="00F1405A" w14:paraId="147266D2" w14:textId="77777777" w:rsidTr="53AA96C4">
        <w:trPr>
          <w:trHeight w:val="288"/>
        </w:trPr>
        <w:tc>
          <w:tcPr>
            <w:tcW w:w="10080" w:type="dxa"/>
            <w:gridSpan w:val="5"/>
            <w:vAlign w:val="center"/>
          </w:tcPr>
          <w:p w14:paraId="2E29CB8B" w14:textId="77777777" w:rsidR="005817C2" w:rsidRPr="004B3E0D" w:rsidRDefault="005817C2" w:rsidP="005817C2">
            <w:pPr>
              <w:keepNext/>
              <w:jc w:val="center"/>
              <w:rPr>
                <w:rFonts w:ascii="Arial" w:hAnsi="Arial" w:cs="Arial"/>
                <w:b/>
                <w:iCs/>
                <w:sz w:val="20"/>
                <w:szCs w:val="20"/>
              </w:rPr>
            </w:pPr>
            <w:r w:rsidRPr="004B3E0D">
              <w:rPr>
                <w:rFonts w:ascii="Arial" w:hAnsi="Arial" w:cs="Arial"/>
                <w:b/>
                <w:iCs/>
                <w:sz w:val="20"/>
                <w:szCs w:val="20"/>
              </w:rPr>
              <w:t>ANIMAL INDUSTRIES DIVISION – DAIRY BUREAU</w:t>
            </w:r>
          </w:p>
        </w:tc>
      </w:tr>
      <w:tr w:rsidR="005817C2" w:rsidRPr="00365C3D" w14:paraId="25764836" w14:textId="77777777" w:rsidTr="53AA96C4">
        <w:trPr>
          <w:trHeight w:val="288"/>
        </w:trPr>
        <w:tc>
          <w:tcPr>
            <w:tcW w:w="5266" w:type="dxa"/>
          </w:tcPr>
          <w:p w14:paraId="03DF392B" w14:textId="77777777" w:rsidR="005817C2" w:rsidRPr="00E51672" w:rsidRDefault="005817C2" w:rsidP="005817C2">
            <w:pPr>
              <w:keepNext/>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25A0E6E9" w14:textId="3CF23B63"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374</w:t>
            </w:r>
          </w:p>
        </w:tc>
        <w:tc>
          <w:tcPr>
            <w:tcW w:w="1218" w:type="dxa"/>
            <w:shd w:val="clear" w:color="auto" w:fill="FFFFFF" w:themeFill="background1"/>
            <w:vAlign w:val="center"/>
          </w:tcPr>
          <w:p w14:paraId="28C74CA4" w14:textId="33DD06AE"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375</w:t>
            </w:r>
          </w:p>
        </w:tc>
        <w:tc>
          <w:tcPr>
            <w:tcW w:w="1189" w:type="dxa"/>
            <w:shd w:val="clear" w:color="auto" w:fill="FFFFFF" w:themeFill="background1"/>
            <w:vAlign w:val="center"/>
          </w:tcPr>
          <w:p w14:paraId="00D3FACF" w14:textId="41560027" w:rsidR="005817C2" w:rsidRPr="004B3E0D" w:rsidRDefault="005817C2" w:rsidP="005817C2">
            <w:pPr>
              <w:keepNext/>
              <w:jc w:val="center"/>
              <w:rPr>
                <w:rFonts w:ascii="Arial" w:hAnsi="Arial" w:cs="Arial"/>
                <w:iCs/>
                <w:sz w:val="20"/>
                <w:szCs w:val="20"/>
              </w:rPr>
            </w:pPr>
            <w:r w:rsidRPr="3FC91DDD">
              <w:rPr>
                <w:rFonts w:ascii="Arial" w:hAnsi="Arial" w:cs="Arial"/>
                <w:sz w:val="20"/>
                <w:szCs w:val="20"/>
              </w:rPr>
              <w:t>420</w:t>
            </w:r>
          </w:p>
        </w:tc>
        <w:tc>
          <w:tcPr>
            <w:tcW w:w="1189" w:type="dxa"/>
            <w:shd w:val="clear" w:color="auto" w:fill="FFFFFF" w:themeFill="background1"/>
            <w:vAlign w:val="center"/>
          </w:tcPr>
          <w:p w14:paraId="5F4998C3" w14:textId="013D958B" w:rsidR="005817C2" w:rsidRPr="004B3E0D" w:rsidRDefault="005817C2" w:rsidP="005817C2">
            <w:pPr>
              <w:keepNext/>
              <w:jc w:val="center"/>
              <w:rPr>
                <w:rFonts w:ascii="Arial" w:hAnsi="Arial" w:cs="Arial"/>
                <w:sz w:val="20"/>
                <w:szCs w:val="20"/>
              </w:rPr>
            </w:pPr>
          </w:p>
        </w:tc>
      </w:tr>
      <w:tr w:rsidR="005817C2" w:rsidRPr="00365C3D" w14:paraId="4CE4EAD3" w14:textId="77777777" w:rsidTr="53AA96C4">
        <w:trPr>
          <w:trHeight w:val="288"/>
        </w:trPr>
        <w:tc>
          <w:tcPr>
            <w:tcW w:w="5266" w:type="dxa"/>
          </w:tcPr>
          <w:p w14:paraId="45BCF69D" w14:textId="77777777" w:rsidR="005817C2" w:rsidRDefault="005817C2" w:rsidP="005817C2">
            <w:pPr>
              <w:keepNext/>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7D4DCB4F" w14:textId="7F5CE454"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218" w:type="dxa"/>
            <w:shd w:val="clear" w:color="auto" w:fill="FFFFFF" w:themeFill="background1"/>
            <w:vAlign w:val="center"/>
          </w:tcPr>
          <w:p w14:paraId="2C7D9395" w14:textId="29B07210"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189" w:type="dxa"/>
            <w:shd w:val="clear" w:color="auto" w:fill="FFFFFF" w:themeFill="background1"/>
            <w:vAlign w:val="center"/>
          </w:tcPr>
          <w:p w14:paraId="68937499" w14:textId="711499EA" w:rsidR="005817C2" w:rsidRPr="004B3E0D" w:rsidRDefault="005817C2" w:rsidP="005817C2">
            <w:pPr>
              <w:keepNext/>
              <w:jc w:val="center"/>
              <w:rPr>
                <w:rFonts w:ascii="Arial" w:hAnsi="Arial" w:cs="Arial"/>
                <w:iCs/>
                <w:sz w:val="20"/>
                <w:szCs w:val="20"/>
              </w:rPr>
            </w:pPr>
            <w:r w:rsidRPr="3FC91DDD">
              <w:rPr>
                <w:rFonts w:ascii="Arial" w:hAnsi="Arial" w:cs="Arial"/>
                <w:sz w:val="20"/>
                <w:szCs w:val="20"/>
              </w:rPr>
              <w:t>0</w:t>
            </w:r>
          </w:p>
        </w:tc>
        <w:tc>
          <w:tcPr>
            <w:tcW w:w="1189" w:type="dxa"/>
            <w:shd w:val="clear" w:color="auto" w:fill="FFFFFF" w:themeFill="background1"/>
            <w:vAlign w:val="center"/>
          </w:tcPr>
          <w:p w14:paraId="7BECF7A2" w14:textId="576C302F" w:rsidR="005817C2" w:rsidRPr="004B3E0D" w:rsidRDefault="005817C2" w:rsidP="005817C2">
            <w:pPr>
              <w:keepNext/>
              <w:jc w:val="center"/>
              <w:rPr>
                <w:rFonts w:ascii="Arial" w:hAnsi="Arial" w:cs="Arial"/>
                <w:sz w:val="20"/>
                <w:szCs w:val="20"/>
              </w:rPr>
            </w:pPr>
          </w:p>
        </w:tc>
      </w:tr>
      <w:tr w:rsidR="005817C2" w:rsidRPr="00365C3D" w14:paraId="36672EA3" w14:textId="77777777" w:rsidTr="53AA96C4">
        <w:trPr>
          <w:trHeight w:val="288"/>
        </w:trPr>
        <w:tc>
          <w:tcPr>
            <w:tcW w:w="5266" w:type="dxa"/>
          </w:tcPr>
          <w:p w14:paraId="05118CED" w14:textId="77777777" w:rsidR="005817C2" w:rsidRDefault="005817C2" w:rsidP="005817C2">
            <w:pPr>
              <w:keepNext/>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0D5825A2" w14:textId="41242EF5"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218" w:type="dxa"/>
            <w:shd w:val="clear" w:color="auto" w:fill="FFFFFF" w:themeFill="background1"/>
            <w:vAlign w:val="center"/>
          </w:tcPr>
          <w:p w14:paraId="09A880E9" w14:textId="242A3948"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189" w:type="dxa"/>
            <w:shd w:val="clear" w:color="auto" w:fill="FFFFFF" w:themeFill="background1"/>
            <w:vAlign w:val="center"/>
          </w:tcPr>
          <w:p w14:paraId="206621F2" w14:textId="02E4558D" w:rsidR="005817C2" w:rsidRPr="004B3E0D" w:rsidRDefault="005817C2" w:rsidP="005817C2">
            <w:pPr>
              <w:keepNext/>
              <w:jc w:val="center"/>
              <w:rPr>
                <w:rFonts w:ascii="Arial" w:hAnsi="Arial" w:cs="Arial"/>
                <w:iCs/>
                <w:sz w:val="20"/>
                <w:szCs w:val="20"/>
              </w:rPr>
            </w:pPr>
            <w:r w:rsidRPr="3FC91DDD">
              <w:rPr>
                <w:rFonts w:ascii="Arial" w:hAnsi="Arial" w:cs="Arial"/>
                <w:sz w:val="20"/>
                <w:szCs w:val="20"/>
              </w:rPr>
              <w:t>0</w:t>
            </w:r>
          </w:p>
        </w:tc>
        <w:tc>
          <w:tcPr>
            <w:tcW w:w="1189" w:type="dxa"/>
            <w:shd w:val="clear" w:color="auto" w:fill="FFFFFF" w:themeFill="background1"/>
            <w:vAlign w:val="center"/>
          </w:tcPr>
          <w:p w14:paraId="0930F657" w14:textId="72E74FCF" w:rsidR="005817C2" w:rsidRPr="004B3E0D" w:rsidRDefault="005817C2" w:rsidP="005817C2">
            <w:pPr>
              <w:keepNext/>
              <w:jc w:val="center"/>
              <w:rPr>
                <w:rFonts w:ascii="Arial" w:hAnsi="Arial" w:cs="Arial"/>
                <w:sz w:val="20"/>
                <w:szCs w:val="20"/>
              </w:rPr>
            </w:pPr>
          </w:p>
        </w:tc>
      </w:tr>
      <w:tr w:rsidR="005817C2" w:rsidRPr="00365C3D" w14:paraId="0BF6A59D" w14:textId="77777777" w:rsidTr="53AA96C4">
        <w:trPr>
          <w:trHeight w:val="288"/>
        </w:trPr>
        <w:tc>
          <w:tcPr>
            <w:tcW w:w="5266" w:type="dxa"/>
          </w:tcPr>
          <w:p w14:paraId="2F75048C" w14:textId="77777777" w:rsidR="005817C2" w:rsidRPr="00E51672" w:rsidRDefault="005817C2" w:rsidP="005817C2">
            <w:pPr>
              <w:keepNext/>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373C46D3" w14:textId="416CA91F"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218" w:type="dxa"/>
            <w:shd w:val="clear" w:color="auto" w:fill="FFFFFF" w:themeFill="background1"/>
            <w:vAlign w:val="center"/>
          </w:tcPr>
          <w:p w14:paraId="1E75EFEF" w14:textId="00A0DE40"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189" w:type="dxa"/>
            <w:shd w:val="clear" w:color="auto" w:fill="FFFFFF" w:themeFill="background1"/>
            <w:vAlign w:val="center"/>
          </w:tcPr>
          <w:p w14:paraId="2D827127" w14:textId="367AF932" w:rsidR="005817C2" w:rsidRPr="004B3E0D" w:rsidRDefault="005817C2" w:rsidP="005817C2">
            <w:pPr>
              <w:keepNext/>
              <w:jc w:val="center"/>
              <w:rPr>
                <w:rFonts w:ascii="Arial" w:hAnsi="Arial" w:cs="Arial"/>
                <w:iCs/>
                <w:sz w:val="20"/>
                <w:szCs w:val="20"/>
              </w:rPr>
            </w:pPr>
            <w:r w:rsidRPr="3FC91DDD">
              <w:rPr>
                <w:rFonts w:ascii="Arial" w:hAnsi="Arial" w:cs="Arial"/>
                <w:sz w:val="20"/>
                <w:szCs w:val="20"/>
              </w:rPr>
              <w:t>0</w:t>
            </w:r>
          </w:p>
        </w:tc>
        <w:tc>
          <w:tcPr>
            <w:tcW w:w="1189" w:type="dxa"/>
            <w:shd w:val="clear" w:color="auto" w:fill="FFFFFF" w:themeFill="background1"/>
            <w:vAlign w:val="center"/>
          </w:tcPr>
          <w:p w14:paraId="003BAA08" w14:textId="7ECF0117" w:rsidR="005817C2" w:rsidRPr="004B3E0D" w:rsidRDefault="005817C2" w:rsidP="005817C2">
            <w:pPr>
              <w:keepNext/>
              <w:jc w:val="center"/>
              <w:rPr>
                <w:rFonts w:ascii="Arial" w:hAnsi="Arial" w:cs="Arial"/>
                <w:sz w:val="20"/>
                <w:szCs w:val="20"/>
              </w:rPr>
            </w:pPr>
          </w:p>
        </w:tc>
      </w:tr>
      <w:tr w:rsidR="005817C2" w:rsidRPr="00365C3D" w14:paraId="27FD7F00" w14:textId="77777777" w:rsidTr="53AA96C4">
        <w:trPr>
          <w:trHeight w:val="288"/>
        </w:trPr>
        <w:tc>
          <w:tcPr>
            <w:tcW w:w="5266" w:type="dxa"/>
          </w:tcPr>
          <w:p w14:paraId="103C2E10" w14:textId="77777777" w:rsidR="005817C2" w:rsidRPr="00F1405A" w:rsidRDefault="005817C2" w:rsidP="005817C2">
            <w:pPr>
              <w:keepNext/>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6FBFDC3D" w14:textId="49EFAA06"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218" w:type="dxa"/>
            <w:shd w:val="clear" w:color="auto" w:fill="FFFFFF" w:themeFill="background1"/>
            <w:vAlign w:val="center"/>
          </w:tcPr>
          <w:p w14:paraId="2E710935" w14:textId="0A5A725D"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189" w:type="dxa"/>
            <w:shd w:val="clear" w:color="auto" w:fill="FFFFFF" w:themeFill="background1"/>
            <w:vAlign w:val="center"/>
          </w:tcPr>
          <w:p w14:paraId="417B0DD8" w14:textId="4AE20684" w:rsidR="005817C2" w:rsidRPr="004B3E0D" w:rsidRDefault="005817C2" w:rsidP="005817C2">
            <w:pPr>
              <w:keepNext/>
              <w:jc w:val="center"/>
              <w:rPr>
                <w:rFonts w:ascii="Arial" w:hAnsi="Arial" w:cs="Arial"/>
                <w:iCs/>
                <w:sz w:val="20"/>
                <w:szCs w:val="20"/>
              </w:rPr>
            </w:pPr>
            <w:r w:rsidRPr="3FC91DDD">
              <w:rPr>
                <w:rFonts w:ascii="Arial" w:hAnsi="Arial" w:cs="Arial"/>
                <w:sz w:val="20"/>
                <w:szCs w:val="20"/>
              </w:rPr>
              <w:t>0</w:t>
            </w:r>
          </w:p>
        </w:tc>
        <w:tc>
          <w:tcPr>
            <w:tcW w:w="1189" w:type="dxa"/>
            <w:shd w:val="clear" w:color="auto" w:fill="FFFFFF" w:themeFill="background1"/>
            <w:vAlign w:val="center"/>
          </w:tcPr>
          <w:p w14:paraId="28CEFE46" w14:textId="5AEF58D3" w:rsidR="005817C2" w:rsidRPr="004B3E0D" w:rsidRDefault="005817C2" w:rsidP="005817C2">
            <w:pPr>
              <w:keepNext/>
              <w:jc w:val="center"/>
              <w:rPr>
                <w:rFonts w:ascii="Arial" w:hAnsi="Arial" w:cs="Arial"/>
                <w:sz w:val="20"/>
                <w:szCs w:val="20"/>
              </w:rPr>
            </w:pPr>
          </w:p>
        </w:tc>
      </w:tr>
      <w:tr w:rsidR="005817C2" w:rsidRPr="00F1405A" w14:paraId="216CDD39" w14:textId="77777777" w:rsidTr="53AA96C4">
        <w:trPr>
          <w:trHeight w:val="288"/>
        </w:trPr>
        <w:tc>
          <w:tcPr>
            <w:tcW w:w="10080" w:type="dxa"/>
            <w:gridSpan w:val="5"/>
            <w:vAlign w:val="center"/>
          </w:tcPr>
          <w:p w14:paraId="42FDE5FC" w14:textId="77777777" w:rsidR="005817C2" w:rsidRPr="004B3E0D" w:rsidRDefault="005817C2" w:rsidP="005817C2">
            <w:pPr>
              <w:keepNext/>
              <w:jc w:val="center"/>
              <w:rPr>
                <w:rFonts w:ascii="Arial" w:hAnsi="Arial" w:cs="Arial"/>
                <w:b/>
                <w:iCs/>
                <w:sz w:val="20"/>
                <w:szCs w:val="20"/>
              </w:rPr>
            </w:pPr>
            <w:r w:rsidRPr="004B3E0D">
              <w:rPr>
                <w:rFonts w:ascii="Arial" w:hAnsi="Arial" w:cs="Arial"/>
                <w:b/>
                <w:iCs/>
                <w:sz w:val="20"/>
                <w:szCs w:val="20"/>
              </w:rPr>
              <w:t>ANIMAL INDUSTRIES DIVISION - LIVESTOCK</w:t>
            </w:r>
          </w:p>
        </w:tc>
      </w:tr>
      <w:tr w:rsidR="005817C2" w:rsidRPr="00365C3D" w14:paraId="269F3E7F" w14:textId="77777777" w:rsidTr="53AA96C4">
        <w:trPr>
          <w:trHeight w:val="288"/>
        </w:trPr>
        <w:tc>
          <w:tcPr>
            <w:tcW w:w="5266" w:type="dxa"/>
          </w:tcPr>
          <w:p w14:paraId="686FA407" w14:textId="77777777" w:rsidR="005817C2" w:rsidRPr="00E51672" w:rsidRDefault="005817C2" w:rsidP="005817C2">
            <w:pPr>
              <w:keepNext/>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1DF495F5" w14:textId="390B8E15"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207</w:t>
            </w:r>
          </w:p>
        </w:tc>
        <w:tc>
          <w:tcPr>
            <w:tcW w:w="1218" w:type="dxa"/>
            <w:shd w:val="clear" w:color="auto" w:fill="FFFFFF" w:themeFill="background1"/>
            <w:vAlign w:val="center"/>
          </w:tcPr>
          <w:p w14:paraId="4B29A3AE" w14:textId="0B569CE4"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251</w:t>
            </w:r>
          </w:p>
        </w:tc>
        <w:tc>
          <w:tcPr>
            <w:tcW w:w="1189" w:type="dxa"/>
            <w:shd w:val="clear" w:color="auto" w:fill="FFFFFF" w:themeFill="background1"/>
            <w:vAlign w:val="center"/>
          </w:tcPr>
          <w:p w14:paraId="17793596" w14:textId="14CD8177" w:rsidR="005817C2" w:rsidRPr="004B3E0D" w:rsidRDefault="005817C2" w:rsidP="005817C2">
            <w:pPr>
              <w:keepNext/>
              <w:jc w:val="center"/>
              <w:rPr>
                <w:rFonts w:ascii="Arial" w:hAnsi="Arial" w:cs="Arial"/>
                <w:iCs/>
                <w:sz w:val="20"/>
                <w:szCs w:val="20"/>
              </w:rPr>
            </w:pPr>
            <w:r w:rsidRPr="5610224F">
              <w:rPr>
                <w:rFonts w:ascii="Arial" w:hAnsi="Arial" w:cs="Arial"/>
                <w:sz w:val="20"/>
                <w:szCs w:val="20"/>
              </w:rPr>
              <w:t>296</w:t>
            </w:r>
          </w:p>
        </w:tc>
        <w:tc>
          <w:tcPr>
            <w:tcW w:w="1189" w:type="dxa"/>
            <w:shd w:val="clear" w:color="auto" w:fill="FFFFFF" w:themeFill="background1"/>
            <w:vAlign w:val="center"/>
          </w:tcPr>
          <w:p w14:paraId="20097A22" w14:textId="727D469D" w:rsidR="005817C2" w:rsidRPr="004B3E0D" w:rsidRDefault="005817C2" w:rsidP="005817C2">
            <w:pPr>
              <w:keepNext/>
              <w:jc w:val="center"/>
              <w:rPr>
                <w:rFonts w:ascii="Arial" w:hAnsi="Arial" w:cs="Arial"/>
                <w:sz w:val="20"/>
                <w:szCs w:val="20"/>
              </w:rPr>
            </w:pPr>
          </w:p>
        </w:tc>
      </w:tr>
      <w:tr w:rsidR="005817C2" w:rsidRPr="00365C3D" w14:paraId="48147571" w14:textId="77777777" w:rsidTr="53AA96C4">
        <w:trPr>
          <w:trHeight w:val="288"/>
        </w:trPr>
        <w:tc>
          <w:tcPr>
            <w:tcW w:w="5266" w:type="dxa"/>
          </w:tcPr>
          <w:p w14:paraId="462D674D" w14:textId="77777777" w:rsidR="005817C2" w:rsidRDefault="005817C2" w:rsidP="005817C2">
            <w:pPr>
              <w:keepNext/>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56E0D4A8" w14:textId="4C0EEB04"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2</w:t>
            </w:r>
          </w:p>
        </w:tc>
        <w:tc>
          <w:tcPr>
            <w:tcW w:w="1218" w:type="dxa"/>
            <w:shd w:val="clear" w:color="auto" w:fill="FFFFFF" w:themeFill="background1"/>
            <w:vAlign w:val="center"/>
          </w:tcPr>
          <w:p w14:paraId="0A4B0927" w14:textId="735AE732"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189" w:type="dxa"/>
            <w:shd w:val="clear" w:color="auto" w:fill="FFFFFF" w:themeFill="background1"/>
            <w:vAlign w:val="center"/>
          </w:tcPr>
          <w:p w14:paraId="7BAAC1A8" w14:textId="016454D7" w:rsidR="005817C2" w:rsidRPr="004B3E0D" w:rsidRDefault="005817C2" w:rsidP="005817C2">
            <w:pPr>
              <w:keepNext/>
              <w:jc w:val="center"/>
              <w:rPr>
                <w:rFonts w:ascii="Arial" w:hAnsi="Arial" w:cs="Arial"/>
                <w:iCs/>
                <w:sz w:val="20"/>
                <w:szCs w:val="20"/>
              </w:rPr>
            </w:pPr>
            <w:r w:rsidRPr="5610224F">
              <w:rPr>
                <w:rFonts w:ascii="Arial" w:hAnsi="Arial" w:cs="Arial"/>
                <w:sz w:val="20"/>
                <w:szCs w:val="20"/>
              </w:rPr>
              <w:t>4</w:t>
            </w:r>
          </w:p>
        </w:tc>
        <w:tc>
          <w:tcPr>
            <w:tcW w:w="1189" w:type="dxa"/>
            <w:shd w:val="clear" w:color="auto" w:fill="FFFFFF" w:themeFill="background1"/>
            <w:vAlign w:val="center"/>
          </w:tcPr>
          <w:p w14:paraId="60D4357A" w14:textId="25762EDC" w:rsidR="005817C2" w:rsidRPr="004B3E0D" w:rsidRDefault="005817C2" w:rsidP="005817C2">
            <w:pPr>
              <w:keepNext/>
              <w:jc w:val="center"/>
              <w:rPr>
                <w:rFonts w:ascii="Arial" w:hAnsi="Arial" w:cs="Arial"/>
                <w:sz w:val="20"/>
                <w:szCs w:val="20"/>
              </w:rPr>
            </w:pPr>
          </w:p>
        </w:tc>
      </w:tr>
      <w:tr w:rsidR="005817C2" w:rsidRPr="00365C3D" w14:paraId="46790CCF" w14:textId="77777777" w:rsidTr="53AA96C4">
        <w:trPr>
          <w:trHeight w:val="288"/>
        </w:trPr>
        <w:tc>
          <w:tcPr>
            <w:tcW w:w="5266" w:type="dxa"/>
          </w:tcPr>
          <w:p w14:paraId="53EA4E03" w14:textId="77777777" w:rsidR="005817C2" w:rsidRDefault="005817C2" w:rsidP="005817C2">
            <w:pPr>
              <w:keepNext/>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5EBF9A63" w14:textId="7B3D3781"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218" w:type="dxa"/>
            <w:shd w:val="clear" w:color="auto" w:fill="FFFFFF" w:themeFill="background1"/>
            <w:vAlign w:val="center"/>
          </w:tcPr>
          <w:p w14:paraId="7792A4DF" w14:textId="76875844"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189" w:type="dxa"/>
            <w:shd w:val="clear" w:color="auto" w:fill="FFFFFF" w:themeFill="background1"/>
            <w:vAlign w:val="center"/>
          </w:tcPr>
          <w:p w14:paraId="4FCC0834" w14:textId="415218B9" w:rsidR="005817C2" w:rsidRPr="004B3E0D" w:rsidRDefault="005817C2" w:rsidP="005817C2">
            <w:pPr>
              <w:keepNext/>
              <w:jc w:val="center"/>
              <w:rPr>
                <w:rFonts w:ascii="Arial" w:hAnsi="Arial" w:cs="Arial"/>
                <w:iCs/>
                <w:sz w:val="20"/>
                <w:szCs w:val="20"/>
              </w:rPr>
            </w:pPr>
            <w:r w:rsidRPr="5610224F">
              <w:rPr>
                <w:rFonts w:ascii="Arial" w:hAnsi="Arial" w:cs="Arial"/>
                <w:sz w:val="20"/>
                <w:szCs w:val="20"/>
              </w:rPr>
              <w:t>0</w:t>
            </w:r>
          </w:p>
        </w:tc>
        <w:tc>
          <w:tcPr>
            <w:tcW w:w="1189" w:type="dxa"/>
            <w:shd w:val="clear" w:color="auto" w:fill="FFFFFF" w:themeFill="background1"/>
            <w:vAlign w:val="center"/>
          </w:tcPr>
          <w:p w14:paraId="6163A335" w14:textId="04E41C0A" w:rsidR="005817C2" w:rsidRPr="004B3E0D" w:rsidRDefault="005817C2" w:rsidP="005817C2">
            <w:pPr>
              <w:keepNext/>
              <w:jc w:val="center"/>
              <w:rPr>
                <w:rFonts w:ascii="Arial" w:hAnsi="Arial" w:cs="Arial"/>
                <w:sz w:val="20"/>
                <w:szCs w:val="20"/>
              </w:rPr>
            </w:pPr>
          </w:p>
        </w:tc>
      </w:tr>
      <w:tr w:rsidR="005817C2" w:rsidRPr="00365C3D" w14:paraId="566CD26B" w14:textId="77777777" w:rsidTr="53AA96C4">
        <w:trPr>
          <w:trHeight w:val="288"/>
        </w:trPr>
        <w:tc>
          <w:tcPr>
            <w:tcW w:w="5266" w:type="dxa"/>
          </w:tcPr>
          <w:p w14:paraId="2CED31E6" w14:textId="77777777" w:rsidR="005817C2" w:rsidRPr="00E51672" w:rsidRDefault="005817C2" w:rsidP="005817C2">
            <w:pPr>
              <w:keepNext/>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22A01016" w14:textId="493B7A84"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218" w:type="dxa"/>
            <w:shd w:val="clear" w:color="auto" w:fill="FFFFFF" w:themeFill="background1"/>
            <w:vAlign w:val="center"/>
          </w:tcPr>
          <w:p w14:paraId="7195D310" w14:textId="09D8063A"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189" w:type="dxa"/>
            <w:shd w:val="clear" w:color="auto" w:fill="FFFFFF" w:themeFill="background1"/>
            <w:vAlign w:val="center"/>
          </w:tcPr>
          <w:p w14:paraId="1BCEFA0F" w14:textId="3F73A49B" w:rsidR="005817C2" w:rsidRPr="004B3E0D" w:rsidRDefault="005817C2" w:rsidP="005817C2">
            <w:pPr>
              <w:keepNext/>
              <w:jc w:val="center"/>
              <w:rPr>
                <w:rFonts w:ascii="Arial" w:hAnsi="Arial" w:cs="Arial"/>
                <w:iCs/>
                <w:sz w:val="20"/>
                <w:szCs w:val="20"/>
              </w:rPr>
            </w:pPr>
            <w:r w:rsidRPr="5610224F">
              <w:rPr>
                <w:rFonts w:ascii="Arial" w:hAnsi="Arial" w:cs="Arial"/>
                <w:sz w:val="20"/>
                <w:szCs w:val="20"/>
              </w:rPr>
              <w:t>0</w:t>
            </w:r>
          </w:p>
        </w:tc>
        <w:tc>
          <w:tcPr>
            <w:tcW w:w="1189" w:type="dxa"/>
            <w:shd w:val="clear" w:color="auto" w:fill="FFFFFF" w:themeFill="background1"/>
            <w:vAlign w:val="center"/>
          </w:tcPr>
          <w:p w14:paraId="6E5BE4FE" w14:textId="1E65591E" w:rsidR="005817C2" w:rsidRPr="004B3E0D" w:rsidRDefault="005817C2" w:rsidP="005817C2">
            <w:pPr>
              <w:keepNext/>
              <w:jc w:val="center"/>
              <w:rPr>
                <w:rFonts w:ascii="Arial" w:hAnsi="Arial" w:cs="Arial"/>
                <w:sz w:val="20"/>
                <w:szCs w:val="20"/>
              </w:rPr>
            </w:pPr>
          </w:p>
        </w:tc>
      </w:tr>
      <w:tr w:rsidR="005817C2" w:rsidRPr="00365C3D" w14:paraId="33BE18C0" w14:textId="77777777" w:rsidTr="53AA96C4">
        <w:trPr>
          <w:trHeight w:val="288"/>
        </w:trPr>
        <w:tc>
          <w:tcPr>
            <w:tcW w:w="5266" w:type="dxa"/>
            <w:tcBorders>
              <w:bottom w:val="single" w:sz="4" w:space="0" w:color="auto"/>
            </w:tcBorders>
          </w:tcPr>
          <w:p w14:paraId="27D12D50" w14:textId="77777777" w:rsidR="005817C2" w:rsidRPr="00F1405A" w:rsidRDefault="005817C2" w:rsidP="005817C2">
            <w:pPr>
              <w:keepNext/>
              <w:ind w:left="360" w:hanging="360"/>
              <w:rPr>
                <w:rFonts w:ascii="Arial" w:hAnsi="Arial" w:cs="Arial"/>
                <w:sz w:val="20"/>
              </w:rPr>
            </w:pPr>
            <w:r>
              <w:rPr>
                <w:rFonts w:ascii="Arial" w:hAnsi="Arial" w:cs="Arial"/>
                <w:sz w:val="20"/>
              </w:rPr>
              <w:t>Number of Final Disciplinary Actions Against Licensees</w:t>
            </w:r>
          </w:p>
        </w:tc>
        <w:tc>
          <w:tcPr>
            <w:tcW w:w="1218" w:type="dxa"/>
            <w:tcBorders>
              <w:bottom w:val="single" w:sz="4" w:space="0" w:color="auto"/>
            </w:tcBorders>
            <w:shd w:val="clear" w:color="auto" w:fill="FFFFFF" w:themeFill="background1"/>
            <w:vAlign w:val="center"/>
          </w:tcPr>
          <w:p w14:paraId="1EC412C2" w14:textId="5D81A872"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218" w:type="dxa"/>
            <w:tcBorders>
              <w:bottom w:val="single" w:sz="4" w:space="0" w:color="auto"/>
            </w:tcBorders>
            <w:shd w:val="clear" w:color="auto" w:fill="FFFFFF" w:themeFill="background1"/>
            <w:vAlign w:val="center"/>
          </w:tcPr>
          <w:p w14:paraId="631054E5" w14:textId="5227F933"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189" w:type="dxa"/>
            <w:tcBorders>
              <w:bottom w:val="single" w:sz="4" w:space="0" w:color="auto"/>
            </w:tcBorders>
            <w:shd w:val="clear" w:color="auto" w:fill="FFFFFF" w:themeFill="background1"/>
            <w:vAlign w:val="center"/>
          </w:tcPr>
          <w:p w14:paraId="0495CCC8" w14:textId="629006EC" w:rsidR="005817C2" w:rsidRPr="004B3E0D" w:rsidRDefault="005817C2" w:rsidP="005817C2">
            <w:pPr>
              <w:keepNext/>
              <w:jc w:val="center"/>
              <w:rPr>
                <w:rFonts w:ascii="Arial" w:hAnsi="Arial" w:cs="Arial"/>
                <w:iCs/>
                <w:sz w:val="20"/>
                <w:szCs w:val="20"/>
              </w:rPr>
            </w:pPr>
            <w:r w:rsidRPr="5610224F">
              <w:rPr>
                <w:rFonts w:ascii="Arial" w:hAnsi="Arial" w:cs="Arial"/>
                <w:sz w:val="20"/>
                <w:szCs w:val="20"/>
              </w:rPr>
              <w:t>0</w:t>
            </w:r>
          </w:p>
        </w:tc>
        <w:tc>
          <w:tcPr>
            <w:tcW w:w="1189" w:type="dxa"/>
            <w:tcBorders>
              <w:bottom w:val="single" w:sz="4" w:space="0" w:color="auto"/>
            </w:tcBorders>
            <w:shd w:val="clear" w:color="auto" w:fill="FFFFFF" w:themeFill="background1"/>
            <w:vAlign w:val="center"/>
          </w:tcPr>
          <w:p w14:paraId="01DDC43D" w14:textId="38D2328A" w:rsidR="005817C2" w:rsidRPr="004B3E0D" w:rsidRDefault="005817C2" w:rsidP="005817C2">
            <w:pPr>
              <w:keepNext/>
              <w:jc w:val="center"/>
              <w:rPr>
                <w:rFonts w:ascii="Arial" w:hAnsi="Arial" w:cs="Arial"/>
                <w:sz w:val="20"/>
                <w:szCs w:val="20"/>
              </w:rPr>
            </w:pPr>
          </w:p>
        </w:tc>
      </w:tr>
      <w:tr w:rsidR="005817C2" w:rsidRPr="00F1405A" w14:paraId="2108190B" w14:textId="77777777" w:rsidTr="53AA96C4">
        <w:trPr>
          <w:trHeight w:val="288"/>
        </w:trPr>
        <w:tc>
          <w:tcPr>
            <w:tcW w:w="10080" w:type="dxa"/>
            <w:gridSpan w:val="5"/>
            <w:shd w:val="clear" w:color="auto" w:fill="auto"/>
            <w:vAlign w:val="center"/>
          </w:tcPr>
          <w:p w14:paraId="401FDA57" w14:textId="77777777" w:rsidR="005817C2" w:rsidRPr="004B3E0D" w:rsidRDefault="005817C2" w:rsidP="005817C2">
            <w:pPr>
              <w:keepNext/>
              <w:jc w:val="center"/>
              <w:rPr>
                <w:rFonts w:ascii="Arial" w:hAnsi="Arial" w:cs="Arial"/>
                <w:b/>
                <w:iCs/>
                <w:sz w:val="20"/>
                <w:szCs w:val="20"/>
              </w:rPr>
            </w:pPr>
            <w:r w:rsidRPr="004B3E0D">
              <w:rPr>
                <w:rFonts w:ascii="Arial" w:hAnsi="Arial" w:cs="Arial"/>
                <w:b/>
                <w:iCs/>
                <w:sz w:val="20"/>
                <w:szCs w:val="20"/>
              </w:rPr>
              <w:t>BUREAU OF FOOD SAFETY, HEMP AND HOPS – HEMP LICENSE</w:t>
            </w:r>
          </w:p>
        </w:tc>
      </w:tr>
      <w:tr w:rsidR="005817C2" w:rsidRPr="00365C3D" w14:paraId="072AA7AB" w14:textId="77777777" w:rsidTr="53AA96C4">
        <w:trPr>
          <w:trHeight w:val="288"/>
        </w:trPr>
        <w:tc>
          <w:tcPr>
            <w:tcW w:w="5266" w:type="dxa"/>
            <w:shd w:val="clear" w:color="auto" w:fill="auto"/>
          </w:tcPr>
          <w:p w14:paraId="4EB581E1" w14:textId="77777777" w:rsidR="005817C2" w:rsidRPr="00E51672" w:rsidRDefault="005817C2" w:rsidP="005817C2">
            <w:pPr>
              <w:keepNext/>
              <w:ind w:left="360" w:hanging="360"/>
              <w:rPr>
                <w:rFonts w:ascii="Arial" w:hAnsi="Arial" w:cs="Arial"/>
                <w:i/>
                <w:sz w:val="16"/>
                <w:szCs w:val="16"/>
              </w:rPr>
            </w:pPr>
            <w:r>
              <w:rPr>
                <w:rFonts w:ascii="Arial" w:hAnsi="Arial" w:cs="Arial"/>
                <w:sz w:val="20"/>
              </w:rPr>
              <w:t>Total Number of Licenses</w:t>
            </w:r>
          </w:p>
        </w:tc>
        <w:tc>
          <w:tcPr>
            <w:tcW w:w="1218" w:type="dxa"/>
            <w:shd w:val="clear" w:color="auto" w:fill="auto"/>
            <w:vAlign w:val="center"/>
          </w:tcPr>
          <w:p w14:paraId="24446823" w14:textId="59D2C7C3"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24</w:t>
            </w:r>
          </w:p>
        </w:tc>
        <w:tc>
          <w:tcPr>
            <w:tcW w:w="1218" w:type="dxa"/>
            <w:shd w:val="clear" w:color="auto" w:fill="auto"/>
            <w:vAlign w:val="center"/>
          </w:tcPr>
          <w:p w14:paraId="6F5BC08F" w14:textId="06466A0C" w:rsidR="005817C2" w:rsidRPr="004B3E0D" w:rsidRDefault="005817C2" w:rsidP="005817C2">
            <w:pPr>
              <w:keepNext/>
              <w:jc w:val="center"/>
              <w:rPr>
                <w:rFonts w:ascii="Arial" w:hAnsi="Arial" w:cs="Arial"/>
                <w:iCs/>
                <w:sz w:val="20"/>
                <w:szCs w:val="20"/>
              </w:rPr>
            </w:pPr>
            <w:r w:rsidRPr="4C37EBF3">
              <w:rPr>
                <w:rFonts w:ascii="Arial" w:hAnsi="Arial" w:cs="Arial"/>
                <w:sz w:val="20"/>
                <w:szCs w:val="20"/>
              </w:rPr>
              <w:t>20</w:t>
            </w:r>
          </w:p>
        </w:tc>
        <w:tc>
          <w:tcPr>
            <w:tcW w:w="1189" w:type="dxa"/>
            <w:shd w:val="clear" w:color="auto" w:fill="auto"/>
            <w:vAlign w:val="center"/>
          </w:tcPr>
          <w:p w14:paraId="2DF7107B" w14:textId="565EF88B" w:rsidR="005817C2" w:rsidRPr="004B3E0D" w:rsidRDefault="005817C2" w:rsidP="005817C2">
            <w:pPr>
              <w:keepNext/>
              <w:jc w:val="center"/>
              <w:rPr>
                <w:rFonts w:ascii="Arial" w:hAnsi="Arial" w:cs="Arial"/>
                <w:sz w:val="20"/>
                <w:szCs w:val="20"/>
              </w:rPr>
            </w:pPr>
            <w:r w:rsidRPr="4C37EBF3">
              <w:rPr>
                <w:rFonts w:ascii="Arial" w:hAnsi="Arial" w:cs="Arial"/>
                <w:sz w:val="20"/>
                <w:szCs w:val="20"/>
              </w:rPr>
              <w:t>27</w:t>
            </w:r>
          </w:p>
        </w:tc>
        <w:tc>
          <w:tcPr>
            <w:tcW w:w="1189" w:type="dxa"/>
            <w:shd w:val="clear" w:color="auto" w:fill="auto"/>
            <w:vAlign w:val="center"/>
          </w:tcPr>
          <w:p w14:paraId="7A401320" w14:textId="3F0B5A08" w:rsidR="005817C2" w:rsidRPr="004B3E0D" w:rsidRDefault="005817C2" w:rsidP="005817C2">
            <w:pPr>
              <w:keepNext/>
              <w:jc w:val="center"/>
              <w:rPr>
                <w:rFonts w:ascii="Arial" w:hAnsi="Arial" w:cs="Arial"/>
                <w:sz w:val="20"/>
                <w:szCs w:val="20"/>
              </w:rPr>
            </w:pPr>
          </w:p>
        </w:tc>
      </w:tr>
      <w:tr w:rsidR="005817C2" w:rsidRPr="00365C3D" w14:paraId="56276DD2" w14:textId="77777777" w:rsidTr="53AA96C4">
        <w:trPr>
          <w:trHeight w:val="288"/>
        </w:trPr>
        <w:tc>
          <w:tcPr>
            <w:tcW w:w="5266" w:type="dxa"/>
            <w:shd w:val="clear" w:color="auto" w:fill="auto"/>
          </w:tcPr>
          <w:p w14:paraId="0A6EF41C" w14:textId="77777777" w:rsidR="005817C2" w:rsidRDefault="005817C2" w:rsidP="005817C2">
            <w:pPr>
              <w:keepNext/>
              <w:ind w:left="360" w:hanging="360"/>
              <w:rPr>
                <w:rFonts w:ascii="Arial" w:hAnsi="Arial" w:cs="Arial"/>
                <w:sz w:val="20"/>
              </w:rPr>
            </w:pPr>
            <w:r>
              <w:rPr>
                <w:rFonts w:ascii="Arial" w:hAnsi="Arial" w:cs="Arial"/>
                <w:sz w:val="20"/>
              </w:rPr>
              <w:t>Number of New Applicants Denied Licensure</w:t>
            </w:r>
          </w:p>
        </w:tc>
        <w:tc>
          <w:tcPr>
            <w:tcW w:w="1218" w:type="dxa"/>
            <w:shd w:val="clear" w:color="auto" w:fill="auto"/>
            <w:vAlign w:val="center"/>
          </w:tcPr>
          <w:p w14:paraId="5D97975C" w14:textId="6D56B174"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8</w:t>
            </w:r>
          </w:p>
        </w:tc>
        <w:tc>
          <w:tcPr>
            <w:tcW w:w="1218" w:type="dxa"/>
            <w:shd w:val="clear" w:color="auto" w:fill="auto"/>
            <w:vAlign w:val="center"/>
          </w:tcPr>
          <w:p w14:paraId="1B967F50" w14:textId="31E29BA3"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10</w:t>
            </w:r>
          </w:p>
        </w:tc>
        <w:tc>
          <w:tcPr>
            <w:tcW w:w="1189" w:type="dxa"/>
            <w:shd w:val="clear" w:color="auto" w:fill="auto"/>
            <w:vAlign w:val="center"/>
          </w:tcPr>
          <w:p w14:paraId="779EE033" w14:textId="5D7996A7" w:rsidR="005817C2" w:rsidRPr="004B3E0D" w:rsidRDefault="005817C2" w:rsidP="005817C2">
            <w:pPr>
              <w:keepNext/>
              <w:jc w:val="center"/>
              <w:rPr>
                <w:rFonts w:ascii="Arial" w:hAnsi="Arial" w:cs="Arial"/>
                <w:iCs/>
                <w:sz w:val="20"/>
                <w:szCs w:val="20"/>
              </w:rPr>
            </w:pPr>
            <w:r w:rsidRPr="4C37EBF3">
              <w:rPr>
                <w:rFonts w:ascii="Arial" w:hAnsi="Arial" w:cs="Arial"/>
                <w:sz w:val="20"/>
                <w:szCs w:val="20"/>
              </w:rPr>
              <w:t>16</w:t>
            </w:r>
          </w:p>
        </w:tc>
        <w:tc>
          <w:tcPr>
            <w:tcW w:w="1189" w:type="dxa"/>
            <w:shd w:val="clear" w:color="auto" w:fill="auto"/>
            <w:vAlign w:val="center"/>
          </w:tcPr>
          <w:p w14:paraId="250BF0F3" w14:textId="3149DE4C" w:rsidR="005817C2" w:rsidRPr="004B3E0D" w:rsidRDefault="005817C2" w:rsidP="005817C2">
            <w:pPr>
              <w:keepNext/>
              <w:jc w:val="center"/>
              <w:rPr>
                <w:rFonts w:ascii="Arial" w:hAnsi="Arial" w:cs="Arial"/>
                <w:sz w:val="20"/>
                <w:szCs w:val="20"/>
              </w:rPr>
            </w:pPr>
          </w:p>
        </w:tc>
      </w:tr>
      <w:tr w:rsidR="005817C2" w:rsidRPr="00365C3D" w14:paraId="7CCCB233" w14:textId="77777777" w:rsidTr="53AA96C4">
        <w:trPr>
          <w:trHeight w:val="288"/>
        </w:trPr>
        <w:tc>
          <w:tcPr>
            <w:tcW w:w="5266" w:type="dxa"/>
            <w:shd w:val="clear" w:color="auto" w:fill="auto"/>
          </w:tcPr>
          <w:p w14:paraId="41ACFF6F" w14:textId="77777777" w:rsidR="005817C2" w:rsidRDefault="005817C2" w:rsidP="005817C2">
            <w:pPr>
              <w:keepNext/>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auto"/>
            <w:vAlign w:val="center"/>
          </w:tcPr>
          <w:p w14:paraId="24D01F9D" w14:textId="2AB902FE"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218" w:type="dxa"/>
            <w:shd w:val="clear" w:color="auto" w:fill="auto"/>
            <w:vAlign w:val="center"/>
          </w:tcPr>
          <w:p w14:paraId="5F599F27" w14:textId="16B49B80"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189" w:type="dxa"/>
            <w:shd w:val="clear" w:color="auto" w:fill="auto"/>
            <w:vAlign w:val="center"/>
          </w:tcPr>
          <w:p w14:paraId="0C3B8233" w14:textId="29BE2D15" w:rsidR="005817C2" w:rsidRPr="004B3E0D" w:rsidRDefault="005817C2" w:rsidP="005817C2">
            <w:pPr>
              <w:keepNext/>
              <w:jc w:val="center"/>
              <w:rPr>
                <w:rFonts w:ascii="Arial" w:hAnsi="Arial" w:cs="Arial"/>
                <w:iCs/>
                <w:sz w:val="20"/>
                <w:szCs w:val="20"/>
              </w:rPr>
            </w:pPr>
            <w:r w:rsidRPr="4C37EBF3">
              <w:rPr>
                <w:rFonts w:ascii="Arial" w:hAnsi="Arial" w:cs="Arial"/>
                <w:sz w:val="20"/>
                <w:szCs w:val="20"/>
              </w:rPr>
              <w:t>0</w:t>
            </w:r>
          </w:p>
        </w:tc>
        <w:tc>
          <w:tcPr>
            <w:tcW w:w="1189" w:type="dxa"/>
            <w:shd w:val="clear" w:color="auto" w:fill="auto"/>
            <w:vAlign w:val="center"/>
          </w:tcPr>
          <w:p w14:paraId="61FE88A3" w14:textId="0A57D860" w:rsidR="005817C2" w:rsidRPr="004B3E0D" w:rsidRDefault="005817C2" w:rsidP="005817C2">
            <w:pPr>
              <w:keepNext/>
              <w:jc w:val="center"/>
              <w:rPr>
                <w:rFonts w:ascii="Arial" w:hAnsi="Arial" w:cs="Arial"/>
                <w:sz w:val="20"/>
                <w:szCs w:val="20"/>
              </w:rPr>
            </w:pPr>
          </w:p>
        </w:tc>
      </w:tr>
      <w:tr w:rsidR="005817C2" w:rsidRPr="00365C3D" w14:paraId="75B90719" w14:textId="77777777" w:rsidTr="53AA96C4">
        <w:trPr>
          <w:trHeight w:val="288"/>
        </w:trPr>
        <w:tc>
          <w:tcPr>
            <w:tcW w:w="5266" w:type="dxa"/>
            <w:shd w:val="clear" w:color="auto" w:fill="auto"/>
          </w:tcPr>
          <w:p w14:paraId="53DD3853" w14:textId="77777777" w:rsidR="005817C2" w:rsidRPr="00E51672" w:rsidRDefault="005817C2" w:rsidP="005817C2">
            <w:pPr>
              <w:keepNext/>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auto"/>
            <w:vAlign w:val="center"/>
          </w:tcPr>
          <w:p w14:paraId="68C6B446" w14:textId="0C8A10DA"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218" w:type="dxa"/>
            <w:shd w:val="clear" w:color="auto" w:fill="auto"/>
            <w:vAlign w:val="center"/>
          </w:tcPr>
          <w:p w14:paraId="29FEBF64" w14:textId="27B53604"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189" w:type="dxa"/>
            <w:shd w:val="clear" w:color="auto" w:fill="auto"/>
            <w:vAlign w:val="center"/>
          </w:tcPr>
          <w:p w14:paraId="2D0130A0" w14:textId="6DE6017B" w:rsidR="005817C2" w:rsidRPr="004B3E0D" w:rsidRDefault="005817C2" w:rsidP="005817C2">
            <w:pPr>
              <w:keepNext/>
              <w:jc w:val="center"/>
              <w:rPr>
                <w:rFonts w:ascii="Arial" w:hAnsi="Arial" w:cs="Arial"/>
                <w:iCs/>
                <w:sz w:val="20"/>
                <w:szCs w:val="20"/>
              </w:rPr>
            </w:pPr>
            <w:r w:rsidRPr="4C37EBF3">
              <w:rPr>
                <w:rFonts w:ascii="Arial" w:hAnsi="Arial" w:cs="Arial"/>
                <w:sz w:val="20"/>
                <w:szCs w:val="20"/>
              </w:rPr>
              <w:t>0</w:t>
            </w:r>
          </w:p>
        </w:tc>
        <w:tc>
          <w:tcPr>
            <w:tcW w:w="1189" w:type="dxa"/>
            <w:shd w:val="clear" w:color="auto" w:fill="auto"/>
            <w:vAlign w:val="center"/>
          </w:tcPr>
          <w:p w14:paraId="21B3470A" w14:textId="510DD298" w:rsidR="005817C2" w:rsidRPr="004B3E0D" w:rsidRDefault="005817C2" w:rsidP="005817C2">
            <w:pPr>
              <w:keepNext/>
              <w:jc w:val="center"/>
              <w:rPr>
                <w:rFonts w:ascii="Arial" w:hAnsi="Arial" w:cs="Arial"/>
                <w:sz w:val="20"/>
                <w:szCs w:val="20"/>
              </w:rPr>
            </w:pPr>
          </w:p>
        </w:tc>
      </w:tr>
      <w:tr w:rsidR="005817C2" w:rsidRPr="00365C3D" w14:paraId="0CE53A20" w14:textId="77777777" w:rsidTr="53AA96C4">
        <w:trPr>
          <w:trHeight w:val="288"/>
        </w:trPr>
        <w:tc>
          <w:tcPr>
            <w:tcW w:w="5266" w:type="dxa"/>
            <w:shd w:val="clear" w:color="auto" w:fill="auto"/>
          </w:tcPr>
          <w:p w14:paraId="56523A53" w14:textId="77777777" w:rsidR="005817C2" w:rsidRPr="00F1405A" w:rsidRDefault="005817C2" w:rsidP="005817C2">
            <w:pPr>
              <w:keepNext/>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auto"/>
            <w:vAlign w:val="center"/>
          </w:tcPr>
          <w:p w14:paraId="2B945FE4" w14:textId="742838E7"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218" w:type="dxa"/>
            <w:shd w:val="clear" w:color="auto" w:fill="auto"/>
            <w:vAlign w:val="center"/>
          </w:tcPr>
          <w:p w14:paraId="762F6A38" w14:textId="461BEF27"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189" w:type="dxa"/>
            <w:shd w:val="clear" w:color="auto" w:fill="auto"/>
            <w:vAlign w:val="center"/>
          </w:tcPr>
          <w:p w14:paraId="140ACF9F" w14:textId="38B2811D" w:rsidR="005817C2" w:rsidRPr="004B3E0D" w:rsidRDefault="005817C2" w:rsidP="005817C2">
            <w:pPr>
              <w:keepNext/>
              <w:jc w:val="center"/>
              <w:rPr>
                <w:rFonts w:ascii="Arial" w:hAnsi="Arial" w:cs="Arial"/>
                <w:iCs/>
                <w:sz w:val="20"/>
                <w:szCs w:val="20"/>
              </w:rPr>
            </w:pPr>
            <w:r w:rsidRPr="4C37EBF3">
              <w:rPr>
                <w:rFonts w:ascii="Arial" w:hAnsi="Arial" w:cs="Arial"/>
                <w:sz w:val="20"/>
                <w:szCs w:val="20"/>
              </w:rPr>
              <w:t>0</w:t>
            </w:r>
          </w:p>
        </w:tc>
        <w:tc>
          <w:tcPr>
            <w:tcW w:w="1189" w:type="dxa"/>
            <w:shd w:val="clear" w:color="auto" w:fill="auto"/>
            <w:vAlign w:val="center"/>
          </w:tcPr>
          <w:p w14:paraId="7DCBC22D" w14:textId="0825CCDA" w:rsidR="005817C2" w:rsidRPr="004B3E0D" w:rsidRDefault="005817C2" w:rsidP="005817C2">
            <w:pPr>
              <w:keepNext/>
              <w:jc w:val="center"/>
              <w:rPr>
                <w:rFonts w:ascii="Arial" w:hAnsi="Arial" w:cs="Arial"/>
                <w:sz w:val="20"/>
                <w:szCs w:val="20"/>
              </w:rPr>
            </w:pPr>
          </w:p>
        </w:tc>
      </w:tr>
      <w:tr w:rsidR="005817C2" w:rsidRPr="00F1405A" w14:paraId="046280BA" w14:textId="77777777" w:rsidTr="53AA96C4">
        <w:trPr>
          <w:trHeight w:val="288"/>
        </w:trPr>
        <w:tc>
          <w:tcPr>
            <w:tcW w:w="10080" w:type="dxa"/>
            <w:gridSpan w:val="5"/>
            <w:vAlign w:val="center"/>
          </w:tcPr>
          <w:p w14:paraId="1EC84742" w14:textId="77777777" w:rsidR="005817C2" w:rsidRPr="004B3E0D" w:rsidRDefault="005817C2" w:rsidP="005817C2">
            <w:pPr>
              <w:keepNext/>
              <w:jc w:val="center"/>
              <w:rPr>
                <w:rFonts w:ascii="Arial" w:hAnsi="Arial" w:cs="Arial"/>
                <w:b/>
                <w:iCs/>
                <w:sz w:val="20"/>
                <w:szCs w:val="20"/>
              </w:rPr>
            </w:pPr>
            <w:r w:rsidRPr="004B3E0D">
              <w:rPr>
                <w:rFonts w:ascii="Arial" w:hAnsi="Arial" w:cs="Arial"/>
                <w:b/>
                <w:iCs/>
                <w:sz w:val="20"/>
                <w:szCs w:val="20"/>
              </w:rPr>
              <w:t>BUREAU OF LABS – SEED LAB LICENSE</w:t>
            </w:r>
          </w:p>
        </w:tc>
      </w:tr>
      <w:tr w:rsidR="005817C2" w:rsidRPr="00365C3D" w14:paraId="5C7023F9" w14:textId="77777777" w:rsidTr="53AA96C4">
        <w:trPr>
          <w:trHeight w:val="288"/>
        </w:trPr>
        <w:tc>
          <w:tcPr>
            <w:tcW w:w="5266" w:type="dxa"/>
          </w:tcPr>
          <w:p w14:paraId="51F11990" w14:textId="77777777" w:rsidR="005817C2" w:rsidRPr="00E51672" w:rsidRDefault="005817C2" w:rsidP="005817C2">
            <w:pPr>
              <w:keepNext/>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296E99C8" w14:textId="26D74806"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707</w:t>
            </w:r>
          </w:p>
        </w:tc>
        <w:tc>
          <w:tcPr>
            <w:tcW w:w="1218" w:type="dxa"/>
            <w:shd w:val="clear" w:color="auto" w:fill="FFFFFF" w:themeFill="background1"/>
            <w:vAlign w:val="center"/>
          </w:tcPr>
          <w:p w14:paraId="130E59C9" w14:textId="2BF2DDFB"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777</w:t>
            </w:r>
          </w:p>
        </w:tc>
        <w:tc>
          <w:tcPr>
            <w:tcW w:w="1189" w:type="dxa"/>
            <w:shd w:val="clear" w:color="auto" w:fill="FFFFFF" w:themeFill="background1"/>
            <w:vAlign w:val="center"/>
          </w:tcPr>
          <w:p w14:paraId="28973C7A" w14:textId="1F3AAAD2" w:rsidR="005817C2" w:rsidRPr="004B3E0D" w:rsidRDefault="005817C2" w:rsidP="005817C2">
            <w:pPr>
              <w:keepNext/>
              <w:jc w:val="center"/>
              <w:rPr>
                <w:rFonts w:ascii="Arial" w:hAnsi="Arial" w:cs="Arial"/>
                <w:iCs/>
                <w:sz w:val="20"/>
                <w:szCs w:val="20"/>
              </w:rPr>
            </w:pPr>
            <w:r w:rsidRPr="35E73CB7">
              <w:rPr>
                <w:rFonts w:ascii="Arial" w:hAnsi="Arial" w:cs="Arial"/>
                <w:sz w:val="20"/>
                <w:szCs w:val="20"/>
              </w:rPr>
              <w:t>748</w:t>
            </w:r>
          </w:p>
        </w:tc>
        <w:tc>
          <w:tcPr>
            <w:tcW w:w="1189" w:type="dxa"/>
            <w:shd w:val="clear" w:color="auto" w:fill="FFFFFF" w:themeFill="background1"/>
            <w:vAlign w:val="center"/>
          </w:tcPr>
          <w:p w14:paraId="4CF7E099" w14:textId="247A075B" w:rsidR="005817C2" w:rsidRPr="004B3E0D" w:rsidRDefault="005817C2" w:rsidP="005817C2">
            <w:pPr>
              <w:keepNext/>
              <w:jc w:val="center"/>
              <w:rPr>
                <w:rFonts w:ascii="Arial" w:hAnsi="Arial" w:cs="Arial"/>
                <w:sz w:val="20"/>
                <w:szCs w:val="20"/>
              </w:rPr>
            </w:pPr>
          </w:p>
        </w:tc>
      </w:tr>
      <w:tr w:rsidR="005817C2" w:rsidRPr="00365C3D" w14:paraId="1CBCEE79" w14:textId="77777777" w:rsidTr="53AA96C4">
        <w:trPr>
          <w:trHeight w:val="288"/>
        </w:trPr>
        <w:tc>
          <w:tcPr>
            <w:tcW w:w="5266" w:type="dxa"/>
          </w:tcPr>
          <w:p w14:paraId="5520F1DB" w14:textId="77777777" w:rsidR="005817C2" w:rsidRDefault="005817C2" w:rsidP="005817C2">
            <w:pPr>
              <w:keepNext/>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6BEB35B3" w14:textId="355CB087"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218" w:type="dxa"/>
            <w:shd w:val="clear" w:color="auto" w:fill="FFFFFF" w:themeFill="background1"/>
            <w:vAlign w:val="center"/>
          </w:tcPr>
          <w:p w14:paraId="3977F762" w14:textId="3FED0256"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189" w:type="dxa"/>
            <w:shd w:val="clear" w:color="auto" w:fill="FFFFFF" w:themeFill="background1"/>
            <w:vAlign w:val="center"/>
          </w:tcPr>
          <w:p w14:paraId="4A5A3F0C" w14:textId="027F682D" w:rsidR="005817C2" w:rsidRPr="004B3E0D" w:rsidRDefault="005817C2" w:rsidP="005817C2">
            <w:pPr>
              <w:keepNext/>
              <w:jc w:val="center"/>
              <w:rPr>
                <w:rFonts w:ascii="Arial" w:hAnsi="Arial" w:cs="Arial"/>
                <w:iCs/>
                <w:sz w:val="20"/>
                <w:szCs w:val="20"/>
              </w:rPr>
            </w:pPr>
            <w:r w:rsidRPr="35E73CB7">
              <w:rPr>
                <w:rFonts w:ascii="Arial" w:hAnsi="Arial" w:cs="Arial"/>
                <w:sz w:val="20"/>
                <w:szCs w:val="20"/>
              </w:rPr>
              <w:t>0</w:t>
            </w:r>
          </w:p>
        </w:tc>
        <w:tc>
          <w:tcPr>
            <w:tcW w:w="1189" w:type="dxa"/>
            <w:shd w:val="clear" w:color="auto" w:fill="FFFFFF" w:themeFill="background1"/>
            <w:vAlign w:val="center"/>
          </w:tcPr>
          <w:p w14:paraId="03317E0A" w14:textId="6DDF9358" w:rsidR="005817C2" w:rsidRPr="004B3E0D" w:rsidRDefault="005817C2" w:rsidP="005817C2">
            <w:pPr>
              <w:keepNext/>
              <w:jc w:val="center"/>
              <w:rPr>
                <w:rFonts w:ascii="Arial" w:hAnsi="Arial" w:cs="Arial"/>
                <w:sz w:val="20"/>
                <w:szCs w:val="20"/>
              </w:rPr>
            </w:pPr>
          </w:p>
        </w:tc>
      </w:tr>
      <w:tr w:rsidR="005817C2" w:rsidRPr="00365C3D" w14:paraId="6D99CC54" w14:textId="77777777" w:rsidTr="53AA96C4">
        <w:trPr>
          <w:trHeight w:val="288"/>
        </w:trPr>
        <w:tc>
          <w:tcPr>
            <w:tcW w:w="5266" w:type="dxa"/>
          </w:tcPr>
          <w:p w14:paraId="17154B37" w14:textId="77777777" w:rsidR="005817C2" w:rsidRDefault="005817C2" w:rsidP="005817C2">
            <w:pPr>
              <w:keepNext/>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26F32A64" w14:textId="6FC23D1F"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218" w:type="dxa"/>
            <w:shd w:val="clear" w:color="auto" w:fill="FFFFFF" w:themeFill="background1"/>
            <w:vAlign w:val="center"/>
          </w:tcPr>
          <w:p w14:paraId="59ADF4A6" w14:textId="09AFB5BE"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189" w:type="dxa"/>
            <w:shd w:val="clear" w:color="auto" w:fill="FFFFFF" w:themeFill="background1"/>
            <w:vAlign w:val="center"/>
          </w:tcPr>
          <w:p w14:paraId="018F7899" w14:textId="34DBE7A8" w:rsidR="005817C2" w:rsidRPr="004B3E0D" w:rsidRDefault="005817C2" w:rsidP="005817C2">
            <w:pPr>
              <w:keepNext/>
              <w:jc w:val="center"/>
              <w:rPr>
                <w:rFonts w:ascii="Arial" w:hAnsi="Arial" w:cs="Arial"/>
                <w:iCs/>
                <w:sz w:val="20"/>
                <w:szCs w:val="20"/>
              </w:rPr>
            </w:pPr>
            <w:r w:rsidRPr="35E73CB7">
              <w:rPr>
                <w:rFonts w:ascii="Arial" w:hAnsi="Arial" w:cs="Arial"/>
                <w:sz w:val="20"/>
                <w:szCs w:val="20"/>
              </w:rPr>
              <w:t>0</w:t>
            </w:r>
          </w:p>
        </w:tc>
        <w:tc>
          <w:tcPr>
            <w:tcW w:w="1189" w:type="dxa"/>
            <w:shd w:val="clear" w:color="auto" w:fill="FFFFFF" w:themeFill="background1"/>
            <w:vAlign w:val="center"/>
          </w:tcPr>
          <w:p w14:paraId="78123575" w14:textId="0BEFBC85" w:rsidR="005817C2" w:rsidRPr="004B3E0D" w:rsidRDefault="005817C2" w:rsidP="005817C2">
            <w:pPr>
              <w:keepNext/>
              <w:jc w:val="center"/>
              <w:rPr>
                <w:rFonts w:ascii="Arial" w:hAnsi="Arial" w:cs="Arial"/>
                <w:sz w:val="20"/>
                <w:szCs w:val="20"/>
              </w:rPr>
            </w:pPr>
          </w:p>
        </w:tc>
      </w:tr>
      <w:tr w:rsidR="005817C2" w:rsidRPr="00365C3D" w14:paraId="42BF274A" w14:textId="77777777" w:rsidTr="53AA96C4">
        <w:trPr>
          <w:trHeight w:val="288"/>
        </w:trPr>
        <w:tc>
          <w:tcPr>
            <w:tcW w:w="5266" w:type="dxa"/>
          </w:tcPr>
          <w:p w14:paraId="40409D70" w14:textId="77777777" w:rsidR="005817C2" w:rsidRPr="00E51672" w:rsidRDefault="005817C2" w:rsidP="005817C2">
            <w:pPr>
              <w:keepNext/>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09E4B353" w14:textId="4DE542E7"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218" w:type="dxa"/>
            <w:shd w:val="clear" w:color="auto" w:fill="FFFFFF" w:themeFill="background1"/>
            <w:vAlign w:val="center"/>
          </w:tcPr>
          <w:p w14:paraId="25C01E44" w14:textId="6F446F5B"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189" w:type="dxa"/>
            <w:shd w:val="clear" w:color="auto" w:fill="FFFFFF" w:themeFill="background1"/>
            <w:vAlign w:val="center"/>
          </w:tcPr>
          <w:p w14:paraId="5655E97F" w14:textId="2F70F54A" w:rsidR="005817C2" w:rsidRPr="004B3E0D" w:rsidRDefault="005817C2" w:rsidP="005817C2">
            <w:pPr>
              <w:keepNext/>
              <w:jc w:val="center"/>
              <w:rPr>
                <w:rFonts w:ascii="Arial" w:hAnsi="Arial" w:cs="Arial"/>
                <w:iCs/>
                <w:sz w:val="20"/>
                <w:szCs w:val="20"/>
              </w:rPr>
            </w:pPr>
            <w:r w:rsidRPr="35E73CB7">
              <w:rPr>
                <w:rFonts w:ascii="Arial" w:hAnsi="Arial" w:cs="Arial"/>
                <w:sz w:val="20"/>
                <w:szCs w:val="20"/>
              </w:rPr>
              <w:t>0</w:t>
            </w:r>
          </w:p>
        </w:tc>
        <w:tc>
          <w:tcPr>
            <w:tcW w:w="1189" w:type="dxa"/>
            <w:shd w:val="clear" w:color="auto" w:fill="FFFFFF" w:themeFill="background1"/>
            <w:vAlign w:val="center"/>
          </w:tcPr>
          <w:p w14:paraId="38EBA253" w14:textId="73465F0C" w:rsidR="005817C2" w:rsidRPr="004B3E0D" w:rsidRDefault="005817C2" w:rsidP="005817C2">
            <w:pPr>
              <w:keepNext/>
              <w:jc w:val="center"/>
              <w:rPr>
                <w:rFonts w:ascii="Arial" w:hAnsi="Arial" w:cs="Arial"/>
                <w:sz w:val="20"/>
                <w:szCs w:val="20"/>
              </w:rPr>
            </w:pPr>
          </w:p>
        </w:tc>
      </w:tr>
      <w:tr w:rsidR="005817C2" w:rsidRPr="00365C3D" w14:paraId="4042F2FF" w14:textId="77777777" w:rsidTr="53AA96C4">
        <w:trPr>
          <w:trHeight w:val="288"/>
        </w:trPr>
        <w:tc>
          <w:tcPr>
            <w:tcW w:w="5266" w:type="dxa"/>
          </w:tcPr>
          <w:p w14:paraId="3A531341" w14:textId="77777777" w:rsidR="005817C2" w:rsidRPr="00F1405A" w:rsidRDefault="005817C2" w:rsidP="005817C2">
            <w:pPr>
              <w:keepNext/>
              <w:ind w:left="360" w:hanging="360"/>
              <w:rPr>
                <w:rFonts w:ascii="Arial" w:hAnsi="Arial" w:cs="Arial"/>
                <w:sz w:val="20"/>
              </w:rPr>
            </w:pPr>
            <w:r>
              <w:rPr>
                <w:rFonts w:ascii="Arial" w:hAnsi="Arial" w:cs="Arial"/>
                <w:sz w:val="20"/>
              </w:rPr>
              <w:lastRenderedPageBreak/>
              <w:t>Number of Final Disciplinary Actions Against Licensees</w:t>
            </w:r>
          </w:p>
        </w:tc>
        <w:tc>
          <w:tcPr>
            <w:tcW w:w="1218" w:type="dxa"/>
            <w:shd w:val="clear" w:color="auto" w:fill="FFFFFF" w:themeFill="background1"/>
            <w:vAlign w:val="center"/>
          </w:tcPr>
          <w:p w14:paraId="2016887F" w14:textId="1A054DEB"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218" w:type="dxa"/>
            <w:shd w:val="clear" w:color="auto" w:fill="FFFFFF" w:themeFill="background1"/>
            <w:vAlign w:val="center"/>
          </w:tcPr>
          <w:p w14:paraId="1B7F287C" w14:textId="588AF72D"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189" w:type="dxa"/>
            <w:shd w:val="clear" w:color="auto" w:fill="FFFFFF" w:themeFill="background1"/>
            <w:vAlign w:val="center"/>
          </w:tcPr>
          <w:p w14:paraId="7840E74C" w14:textId="66396C23"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189" w:type="dxa"/>
            <w:shd w:val="clear" w:color="auto" w:fill="FFFFFF" w:themeFill="background1"/>
            <w:vAlign w:val="center"/>
          </w:tcPr>
          <w:p w14:paraId="6CF64F09" w14:textId="66B843E0" w:rsidR="005817C2" w:rsidRPr="004B3E0D" w:rsidRDefault="005817C2" w:rsidP="005817C2">
            <w:pPr>
              <w:keepNext/>
              <w:jc w:val="center"/>
              <w:rPr>
                <w:rFonts w:ascii="Arial" w:hAnsi="Arial" w:cs="Arial"/>
                <w:sz w:val="20"/>
                <w:szCs w:val="20"/>
              </w:rPr>
            </w:pPr>
            <w:r w:rsidRPr="35E73CB7">
              <w:rPr>
                <w:rFonts w:ascii="Arial" w:hAnsi="Arial" w:cs="Arial"/>
                <w:sz w:val="20"/>
                <w:szCs w:val="20"/>
              </w:rPr>
              <w:t>0</w:t>
            </w:r>
          </w:p>
        </w:tc>
      </w:tr>
      <w:tr w:rsidR="005817C2" w:rsidRPr="00F1405A" w14:paraId="0073E9ED" w14:textId="77777777" w:rsidTr="53AA96C4">
        <w:trPr>
          <w:trHeight w:val="288"/>
        </w:trPr>
        <w:tc>
          <w:tcPr>
            <w:tcW w:w="10080" w:type="dxa"/>
            <w:gridSpan w:val="5"/>
            <w:vAlign w:val="center"/>
          </w:tcPr>
          <w:p w14:paraId="6370FBAC" w14:textId="77777777" w:rsidR="005817C2" w:rsidRPr="00F1405A" w:rsidRDefault="005817C2" w:rsidP="005817C2">
            <w:pPr>
              <w:keepNext/>
              <w:pageBreakBefore/>
              <w:jc w:val="center"/>
              <w:rPr>
                <w:rFonts w:ascii="Arial" w:hAnsi="Arial" w:cs="Arial"/>
                <w:b/>
                <w:sz w:val="20"/>
                <w:szCs w:val="20"/>
              </w:rPr>
            </w:pPr>
            <w:r>
              <w:rPr>
                <w:rFonts w:ascii="Arial" w:hAnsi="Arial" w:cs="Arial"/>
                <w:b/>
                <w:sz w:val="20"/>
                <w:szCs w:val="20"/>
              </w:rPr>
              <w:t>PLANT INDUSTRIES DIVISION</w:t>
            </w:r>
          </w:p>
        </w:tc>
      </w:tr>
      <w:tr w:rsidR="005817C2" w:rsidRPr="00365C3D" w14:paraId="53636D69" w14:textId="77777777" w:rsidTr="53AA96C4">
        <w:trPr>
          <w:trHeight w:val="288"/>
        </w:trPr>
        <w:tc>
          <w:tcPr>
            <w:tcW w:w="5266" w:type="dxa"/>
          </w:tcPr>
          <w:p w14:paraId="79E1E6E9" w14:textId="77777777" w:rsidR="005817C2" w:rsidRPr="00E51672" w:rsidRDefault="005817C2" w:rsidP="005817C2">
            <w:pPr>
              <w:keepNext/>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6A64733A" w14:textId="1B52F809"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2,498</w:t>
            </w:r>
          </w:p>
        </w:tc>
        <w:tc>
          <w:tcPr>
            <w:tcW w:w="1218" w:type="dxa"/>
            <w:shd w:val="clear" w:color="auto" w:fill="FFFFFF" w:themeFill="background1"/>
            <w:vAlign w:val="center"/>
          </w:tcPr>
          <w:p w14:paraId="2AA563BE" w14:textId="590227D1"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2,538</w:t>
            </w:r>
          </w:p>
        </w:tc>
        <w:tc>
          <w:tcPr>
            <w:tcW w:w="1189" w:type="dxa"/>
            <w:shd w:val="clear" w:color="auto" w:fill="FFFFFF" w:themeFill="background1"/>
            <w:vAlign w:val="center"/>
          </w:tcPr>
          <w:p w14:paraId="25F04A8A" w14:textId="42BE5FC2" w:rsidR="005817C2" w:rsidRPr="004B3E0D" w:rsidRDefault="005817C2" w:rsidP="005817C2">
            <w:pPr>
              <w:keepNext/>
              <w:jc w:val="center"/>
              <w:rPr>
                <w:rFonts w:ascii="Arial" w:hAnsi="Arial" w:cs="Arial"/>
                <w:iCs/>
                <w:sz w:val="20"/>
                <w:szCs w:val="20"/>
              </w:rPr>
            </w:pPr>
            <w:r>
              <w:rPr>
                <w:rFonts w:ascii="Arial" w:hAnsi="Arial" w:cs="Arial"/>
                <w:iCs/>
                <w:sz w:val="20"/>
                <w:szCs w:val="20"/>
              </w:rPr>
              <w:t>2,669</w:t>
            </w:r>
          </w:p>
        </w:tc>
        <w:tc>
          <w:tcPr>
            <w:tcW w:w="1189" w:type="dxa"/>
            <w:shd w:val="clear" w:color="auto" w:fill="FFFFFF" w:themeFill="background1"/>
            <w:vAlign w:val="center"/>
          </w:tcPr>
          <w:p w14:paraId="0E6853CC" w14:textId="31C6E13C" w:rsidR="005817C2" w:rsidRPr="004B3E0D" w:rsidRDefault="005817C2" w:rsidP="005817C2">
            <w:pPr>
              <w:keepNext/>
              <w:jc w:val="center"/>
              <w:rPr>
                <w:rFonts w:ascii="Arial" w:hAnsi="Arial" w:cs="Arial"/>
                <w:iCs/>
                <w:sz w:val="20"/>
                <w:szCs w:val="20"/>
              </w:rPr>
            </w:pPr>
          </w:p>
        </w:tc>
      </w:tr>
      <w:tr w:rsidR="005817C2" w:rsidRPr="00365C3D" w14:paraId="5494C4AB" w14:textId="77777777" w:rsidTr="53AA96C4">
        <w:trPr>
          <w:trHeight w:val="288"/>
        </w:trPr>
        <w:tc>
          <w:tcPr>
            <w:tcW w:w="5266" w:type="dxa"/>
          </w:tcPr>
          <w:p w14:paraId="286926BE" w14:textId="77777777" w:rsidR="005817C2" w:rsidRDefault="005817C2" w:rsidP="005817C2">
            <w:pPr>
              <w:keepNext/>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65001971" w14:textId="049303A6"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218" w:type="dxa"/>
            <w:shd w:val="clear" w:color="auto" w:fill="FFFFFF" w:themeFill="background1"/>
            <w:vAlign w:val="center"/>
          </w:tcPr>
          <w:p w14:paraId="4FDCFCC2" w14:textId="16FFA5C3"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189" w:type="dxa"/>
            <w:shd w:val="clear" w:color="auto" w:fill="FFFFFF" w:themeFill="background1"/>
            <w:vAlign w:val="center"/>
          </w:tcPr>
          <w:p w14:paraId="6BD99037" w14:textId="6886F4FE" w:rsidR="005817C2" w:rsidRPr="004B3E0D" w:rsidRDefault="005817C2" w:rsidP="005817C2">
            <w:pPr>
              <w:keepNext/>
              <w:jc w:val="center"/>
              <w:rPr>
                <w:rFonts w:ascii="Arial" w:hAnsi="Arial" w:cs="Arial"/>
                <w:iCs/>
                <w:sz w:val="20"/>
                <w:szCs w:val="20"/>
              </w:rPr>
            </w:pPr>
            <w:r>
              <w:rPr>
                <w:rFonts w:ascii="Arial" w:hAnsi="Arial" w:cs="Arial"/>
                <w:iCs/>
                <w:sz w:val="20"/>
                <w:szCs w:val="20"/>
              </w:rPr>
              <w:t>0</w:t>
            </w:r>
          </w:p>
        </w:tc>
        <w:tc>
          <w:tcPr>
            <w:tcW w:w="1189" w:type="dxa"/>
            <w:shd w:val="clear" w:color="auto" w:fill="FFFFFF" w:themeFill="background1"/>
            <w:vAlign w:val="center"/>
          </w:tcPr>
          <w:p w14:paraId="147E83D8" w14:textId="66931214" w:rsidR="005817C2" w:rsidRPr="004B3E0D" w:rsidRDefault="005817C2" w:rsidP="005817C2">
            <w:pPr>
              <w:keepNext/>
              <w:jc w:val="center"/>
              <w:rPr>
                <w:rFonts w:ascii="Arial" w:hAnsi="Arial" w:cs="Arial"/>
                <w:iCs/>
                <w:sz w:val="20"/>
                <w:szCs w:val="20"/>
              </w:rPr>
            </w:pPr>
          </w:p>
        </w:tc>
      </w:tr>
      <w:tr w:rsidR="005817C2" w:rsidRPr="00365C3D" w14:paraId="3956C0E6" w14:textId="77777777" w:rsidTr="53AA96C4">
        <w:trPr>
          <w:trHeight w:val="288"/>
        </w:trPr>
        <w:tc>
          <w:tcPr>
            <w:tcW w:w="5266" w:type="dxa"/>
          </w:tcPr>
          <w:p w14:paraId="6A49ADBC" w14:textId="77777777" w:rsidR="005817C2" w:rsidRDefault="005817C2" w:rsidP="005817C2">
            <w:pPr>
              <w:keepNext/>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279AE86E" w14:textId="4C76D3EC"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218" w:type="dxa"/>
            <w:shd w:val="clear" w:color="auto" w:fill="FFFFFF" w:themeFill="background1"/>
            <w:vAlign w:val="center"/>
          </w:tcPr>
          <w:p w14:paraId="7CD38359" w14:textId="05ACD643"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189" w:type="dxa"/>
            <w:shd w:val="clear" w:color="auto" w:fill="FFFFFF" w:themeFill="background1"/>
            <w:vAlign w:val="center"/>
          </w:tcPr>
          <w:p w14:paraId="5962E0CC" w14:textId="52A46D6E" w:rsidR="005817C2" w:rsidRPr="004B3E0D" w:rsidRDefault="005817C2" w:rsidP="005817C2">
            <w:pPr>
              <w:keepNext/>
              <w:jc w:val="center"/>
              <w:rPr>
                <w:rFonts w:ascii="Arial" w:hAnsi="Arial" w:cs="Arial"/>
                <w:iCs/>
                <w:sz w:val="20"/>
                <w:szCs w:val="20"/>
              </w:rPr>
            </w:pPr>
            <w:r>
              <w:rPr>
                <w:rFonts w:ascii="Arial" w:hAnsi="Arial" w:cs="Arial"/>
                <w:iCs/>
                <w:sz w:val="20"/>
                <w:szCs w:val="20"/>
              </w:rPr>
              <w:t>0</w:t>
            </w:r>
          </w:p>
        </w:tc>
        <w:tc>
          <w:tcPr>
            <w:tcW w:w="1189" w:type="dxa"/>
            <w:shd w:val="clear" w:color="auto" w:fill="FFFFFF" w:themeFill="background1"/>
            <w:vAlign w:val="center"/>
          </w:tcPr>
          <w:p w14:paraId="4156C880" w14:textId="750FEA36" w:rsidR="005817C2" w:rsidRPr="004B3E0D" w:rsidRDefault="005817C2" w:rsidP="005817C2">
            <w:pPr>
              <w:keepNext/>
              <w:jc w:val="center"/>
              <w:rPr>
                <w:rFonts w:ascii="Arial" w:hAnsi="Arial" w:cs="Arial"/>
                <w:iCs/>
                <w:sz w:val="20"/>
                <w:szCs w:val="20"/>
              </w:rPr>
            </w:pPr>
          </w:p>
        </w:tc>
      </w:tr>
      <w:tr w:rsidR="005817C2" w:rsidRPr="00365C3D" w14:paraId="66ADD2E0" w14:textId="77777777" w:rsidTr="53AA96C4">
        <w:trPr>
          <w:trHeight w:val="288"/>
        </w:trPr>
        <w:tc>
          <w:tcPr>
            <w:tcW w:w="5266" w:type="dxa"/>
          </w:tcPr>
          <w:p w14:paraId="50330EB2" w14:textId="77777777" w:rsidR="005817C2" w:rsidRPr="00E51672" w:rsidRDefault="005817C2" w:rsidP="005817C2">
            <w:pPr>
              <w:keepNext/>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51C7A605" w14:textId="6982A5F6"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218" w:type="dxa"/>
            <w:shd w:val="clear" w:color="auto" w:fill="FFFFFF" w:themeFill="background1"/>
            <w:vAlign w:val="center"/>
          </w:tcPr>
          <w:p w14:paraId="7338E21C" w14:textId="5425C7C0"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189" w:type="dxa"/>
            <w:shd w:val="clear" w:color="auto" w:fill="FFFFFF" w:themeFill="background1"/>
            <w:vAlign w:val="center"/>
          </w:tcPr>
          <w:p w14:paraId="68473345" w14:textId="486CF47B" w:rsidR="005817C2" w:rsidRPr="004B3E0D" w:rsidRDefault="005817C2" w:rsidP="005817C2">
            <w:pPr>
              <w:keepNext/>
              <w:jc w:val="center"/>
              <w:rPr>
                <w:rFonts w:ascii="Arial" w:hAnsi="Arial" w:cs="Arial"/>
                <w:iCs/>
                <w:sz w:val="20"/>
                <w:szCs w:val="20"/>
              </w:rPr>
            </w:pPr>
            <w:r>
              <w:rPr>
                <w:rFonts w:ascii="Arial" w:hAnsi="Arial" w:cs="Arial"/>
                <w:iCs/>
                <w:sz w:val="20"/>
                <w:szCs w:val="20"/>
              </w:rPr>
              <w:t>0</w:t>
            </w:r>
          </w:p>
        </w:tc>
        <w:tc>
          <w:tcPr>
            <w:tcW w:w="1189" w:type="dxa"/>
            <w:shd w:val="clear" w:color="auto" w:fill="FFFFFF" w:themeFill="background1"/>
            <w:vAlign w:val="center"/>
          </w:tcPr>
          <w:p w14:paraId="0E86DBE0" w14:textId="4CF5B66A" w:rsidR="005817C2" w:rsidRPr="004B3E0D" w:rsidRDefault="005817C2" w:rsidP="005817C2">
            <w:pPr>
              <w:keepNext/>
              <w:jc w:val="center"/>
              <w:rPr>
                <w:rFonts w:ascii="Arial" w:hAnsi="Arial" w:cs="Arial"/>
                <w:iCs/>
                <w:sz w:val="20"/>
                <w:szCs w:val="20"/>
              </w:rPr>
            </w:pPr>
          </w:p>
        </w:tc>
      </w:tr>
      <w:tr w:rsidR="005817C2" w:rsidRPr="00365C3D" w14:paraId="7A948ED2" w14:textId="77777777" w:rsidTr="53AA96C4">
        <w:trPr>
          <w:trHeight w:val="288"/>
        </w:trPr>
        <w:tc>
          <w:tcPr>
            <w:tcW w:w="5266" w:type="dxa"/>
          </w:tcPr>
          <w:p w14:paraId="357FC58D" w14:textId="77777777" w:rsidR="005817C2" w:rsidRPr="00F1405A" w:rsidRDefault="005817C2" w:rsidP="005817C2">
            <w:pPr>
              <w:keepNext/>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01CA7477" w14:textId="7281D1FF"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218" w:type="dxa"/>
            <w:shd w:val="clear" w:color="auto" w:fill="FFFFFF" w:themeFill="background1"/>
            <w:vAlign w:val="center"/>
          </w:tcPr>
          <w:p w14:paraId="4EE29C39" w14:textId="79622350" w:rsidR="005817C2" w:rsidRPr="004B3E0D" w:rsidRDefault="005817C2" w:rsidP="005817C2">
            <w:pPr>
              <w:keepNext/>
              <w:jc w:val="center"/>
              <w:rPr>
                <w:rFonts w:ascii="Arial" w:hAnsi="Arial" w:cs="Arial"/>
                <w:iCs/>
                <w:sz w:val="20"/>
                <w:szCs w:val="20"/>
              </w:rPr>
            </w:pPr>
            <w:r w:rsidRPr="004B3E0D">
              <w:rPr>
                <w:rFonts w:ascii="Arial" w:hAnsi="Arial" w:cs="Arial"/>
                <w:iCs/>
                <w:sz w:val="20"/>
                <w:szCs w:val="20"/>
              </w:rPr>
              <w:t>0</w:t>
            </w:r>
          </w:p>
        </w:tc>
        <w:tc>
          <w:tcPr>
            <w:tcW w:w="1189" w:type="dxa"/>
            <w:shd w:val="clear" w:color="auto" w:fill="FFFFFF" w:themeFill="background1"/>
            <w:vAlign w:val="center"/>
          </w:tcPr>
          <w:p w14:paraId="669009E1" w14:textId="44F1A1AF" w:rsidR="005817C2" w:rsidRPr="004B3E0D" w:rsidRDefault="005817C2" w:rsidP="005817C2">
            <w:pPr>
              <w:keepNext/>
              <w:jc w:val="center"/>
              <w:rPr>
                <w:rFonts w:ascii="Arial" w:hAnsi="Arial" w:cs="Arial"/>
                <w:iCs/>
                <w:sz w:val="20"/>
                <w:szCs w:val="20"/>
              </w:rPr>
            </w:pPr>
            <w:r>
              <w:rPr>
                <w:rFonts w:ascii="Arial" w:hAnsi="Arial" w:cs="Arial"/>
                <w:iCs/>
                <w:sz w:val="20"/>
                <w:szCs w:val="20"/>
              </w:rPr>
              <w:t>0</w:t>
            </w:r>
          </w:p>
        </w:tc>
        <w:tc>
          <w:tcPr>
            <w:tcW w:w="1189" w:type="dxa"/>
            <w:shd w:val="clear" w:color="auto" w:fill="FFFFFF" w:themeFill="background1"/>
            <w:vAlign w:val="center"/>
          </w:tcPr>
          <w:p w14:paraId="3ED7DF0B" w14:textId="28D9846B" w:rsidR="005817C2" w:rsidRPr="004B3E0D" w:rsidRDefault="005817C2" w:rsidP="005817C2">
            <w:pPr>
              <w:keepNext/>
              <w:jc w:val="center"/>
              <w:rPr>
                <w:rFonts w:ascii="Arial" w:hAnsi="Arial" w:cs="Arial"/>
                <w:iCs/>
                <w:sz w:val="20"/>
                <w:szCs w:val="20"/>
              </w:rPr>
            </w:pPr>
          </w:p>
        </w:tc>
      </w:tr>
    </w:tbl>
    <w:p w14:paraId="303808B9" w14:textId="77777777" w:rsidR="00AF52A5" w:rsidRDefault="00AF52A5" w:rsidP="00BC6142">
      <w:pPr>
        <w:rPr>
          <w:rFonts w:ascii="Arial" w:hAnsi="Arial" w:cs="Arial"/>
          <w:b/>
        </w:rPr>
      </w:pPr>
    </w:p>
    <w:bookmarkEnd w:id="10"/>
    <w:p w14:paraId="176191A8" w14:textId="77777777" w:rsidR="00AF52A5" w:rsidRDefault="00AF52A5" w:rsidP="00937F69">
      <w:pPr>
        <w:jc w:val="both"/>
        <w:outlineLvl w:val="0"/>
        <w:rPr>
          <w:rFonts w:ascii="Arial" w:hAnsi="Arial" w:cs="Arial"/>
          <w:b/>
          <w:i/>
          <w:color w:val="000080"/>
          <w:sz w:val="28"/>
          <w:szCs w:val="28"/>
        </w:rPr>
      </w:pPr>
      <w:r w:rsidRPr="004B2482">
        <w:rPr>
          <w:rFonts w:ascii="Arial" w:hAnsi="Arial" w:cs="Arial"/>
          <w:b/>
          <w:i/>
          <w:color w:val="000080"/>
          <w:sz w:val="28"/>
          <w:szCs w:val="28"/>
        </w:rPr>
        <w:t>Part II – Performance Measures</w:t>
      </w:r>
    </w:p>
    <w:p w14:paraId="151D88A4" w14:textId="77777777" w:rsidR="00AF52A5" w:rsidRPr="00F569E9" w:rsidRDefault="00AF52A5" w:rsidP="00606D68">
      <w:pPr>
        <w:rPr>
          <w:rFonts w:ascii="Arial" w:hAnsi="Arial" w:cs="Arial"/>
          <w:b/>
          <w:bCs/>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121"/>
        <w:gridCol w:w="724"/>
        <w:gridCol w:w="1447"/>
        <w:gridCol w:w="1447"/>
        <w:gridCol w:w="1447"/>
        <w:gridCol w:w="1447"/>
        <w:gridCol w:w="1447"/>
      </w:tblGrid>
      <w:tr w:rsidR="00AF52A5" w14:paraId="380CFF12" w14:textId="77777777" w:rsidTr="5A9ED241">
        <w:trPr>
          <w:cantSplit/>
          <w:trHeight w:val="300"/>
          <w:tblHeader/>
        </w:trPr>
        <w:tc>
          <w:tcPr>
            <w:tcW w:w="2845" w:type="dxa"/>
            <w:gridSpan w:val="2"/>
            <w:shd w:val="clear" w:color="auto" w:fill="000080"/>
            <w:vAlign w:val="bottom"/>
          </w:tcPr>
          <w:p w14:paraId="290FAE4E" w14:textId="77777777" w:rsidR="00AF52A5" w:rsidRDefault="00AF52A5" w:rsidP="00A453B2">
            <w:pPr>
              <w:jc w:val="center"/>
              <w:rPr>
                <w:rFonts w:ascii="Arial" w:hAnsi="Arial" w:cs="Arial"/>
                <w:b/>
                <w:bCs/>
                <w:color w:val="FFFFFF"/>
                <w:sz w:val="20"/>
              </w:rPr>
            </w:pPr>
            <w:r>
              <w:rPr>
                <w:rFonts w:ascii="Arial" w:hAnsi="Arial" w:cs="Arial"/>
                <w:b/>
                <w:bCs/>
                <w:color w:val="FFFFFF"/>
                <w:sz w:val="20"/>
              </w:rPr>
              <w:t>Performance Measure</w:t>
            </w:r>
          </w:p>
        </w:tc>
        <w:tc>
          <w:tcPr>
            <w:tcW w:w="1447" w:type="dxa"/>
            <w:shd w:val="clear" w:color="auto" w:fill="000080"/>
            <w:vAlign w:val="bottom"/>
          </w:tcPr>
          <w:p w14:paraId="599EBF0D" w14:textId="68399540" w:rsidR="00AF52A5" w:rsidRDefault="00BF3008" w:rsidP="00A453B2">
            <w:pPr>
              <w:jc w:val="center"/>
              <w:rPr>
                <w:rFonts w:ascii="Arial" w:hAnsi="Arial" w:cs="Arial"/>
                <w:b/>
                <w:bCs/>
                <w:color w:val="FFFFFF"/>
                <w:sz w:val="20"/>
              </w:rPr>
            </w:pPr>
            <w:r>
              <w:rPr>
                <w:rFonts w:ascii="Arial" w:hAnsi="Arial" w:cs="Arial"/>
                <w:b/>
                <w:bCs/>
                <w:color w:val="FFFFFF"/>
                <w:sz w:val="20"/>
              </w:rPr>
              <w:t>FY 202</w:t>
            </w:r>
            <w:r w:rsidR="005817C2">
              <w:rPr>
                <w:rFonts w:ascii="Arial" w:hAnsi="Arial" w:cs="Arial"/>
                <w:b/>
                <w:bCs/>
                <w:color w:val="FFFFFF"/>
                <w:sz w:val="20"/>
              </w:rPr>
              <w:t>2</w:t>
            </w:r>
          </w:p>
        </w:tc>
        <w:tc>
          <w:tcPr>
            <w:tcW w:w="1447" w:type="dxa"/>
            <w:shd w:val="clear" w:color="auto" w:fill="000080"/>
            <w:vAlign w:val="bottom"/>
          </w:tcPr>
          <w:p w14:paraId="3A1431F6" w14:textId="4B2B82E8" w:rsidR="00AF52A5" w:rsidRDefault="00BF3008" w:rsidP="00A453B2">
            <w:pPr>
              <w:jc w:val="center"/>
              <w:rPr>
                <w:rFonts w:ascii="Arial" w:hAnsi="Arial" w:cs="Arial"/>
                <w:b/>
                <w:bCs/>
                <w:color w:val="FFFFFF"/>
                <w:sz w:val="20"/>
              </w:rPr>
            </w:pPr>
            <w:r>
              <w:rPr>
                <w:rFonts w:ascii="Arial" w:hAnsi="Arial" w:cs="Arial"/>
                <w:b/>
                <w:bCs/>
                <w:color w:val="FFFFFF"/>
                <w:sz w:val="20"/>
              </w:rPr>
              <w:t>FY 202</w:t>
            </w:r>
            <w:r w:rsidR="005817C2">
              <w:rPr>
                <w:rFonts w:ascii="Arial" w:hAnsi="Arial" w:cs="Arial"/>
                <w:b/>
                <w:bCs/>
                <w:color w:val="FFFFFF"/>
                <w:sz w:val="20"/>
              </w:rPr>
              <w:t>3</w:t>
            </w:r>
          </w:p>
        </w:tc>
        <w:tc>
          <w:tcPr>
            <w:tcW w:w="1447" w:type="dxa"/>
            <w:shd w:val="clear" w:color="auto" w:fill="000080"/>
            <w:vAlign w:val="bottom"/>
          </w:tcPr>
          <w:p w14:paraId="33CD74D9" w14:textId="2D84FF7D" w:rsidR="00AF52A5" w:rsidRDefault="00BF3008" w:rsidP="00A453B2">
            <w:pPr>
              <w:jc w:val="center"/>
              <w:rPr>
                <w:rFonts w:ascii="Arial" w:hAnsi="Arial" w:cs="Arial"/>
                <w:b/>
                <w:bCs/>
                <w:color w:val="FFFFFF"/>
                <w:sz w:val="20"/>
              </w:rPr>
            </w:pPr>
            <w:r>
              <w:rPr>
                <w:rFonts w:ascii="Arial" w:hAnsi="Arial" w:cs="Arial"/>
                <w:b/>
                <w:bCs/>
                <w:color w:val="FFFFFF"/>
                <w:sz w:val="20"/>
              </w:rPr>
              <w:t>FY 202</w:t>
            </w:r>
            <w:r w:rsidR="005817C2">
              <w:rPr>
                <w:rFonts w:ascii="Arial" w:hAnsi="Arial" w:cs="Arial"/>
                <w:b/>
                <w:bCs/>
                <w:color w:val="FFFFFF"/>
                <w:sz w:val="20"/>
              </w:rPr>
              <w:t>4</w:t>
            </w:r>
          </w:p>
        </w:tc>
        <w:tc>
          <w:tcPr>
            <w:tcW w:w="1447" w:type="dxa"/>
            <w:shd w:val="clear" w:color="auto" w:fill="000080"/>
            <w:vAlign w:val="bottom"/>
          </w:tcPr>
          <w:p w14:paraId="6C08716F" w14:textId="52DB9240" w:rsidR="00AF52A5" w:rsidRDefault="00BF3008" w:rsidP="00A453B2">
            <w:pPr>
              <w:jc w:val="center"/>
              <w:rPr>
                <w:rFonts w:ascii="Arial" w:hAnsi="Arial" w:cs="Arial"/>
                <w:b/>
                <w:bCs/>
                <w:color w:val="FFFFFF"/>
                <w:sz w:val="20"/>
              </w:rPr>
            </w:pPr>
            <w:r>
              <w:rPr>
                <w:rFonts w:ascii="Arial" w:hAnsi="Arial" w:cs="Arial"/>
                <w:b/>
                <w:bCs/>
                <w:color w:val="FFFFFF"/>
                <w:sz w:val="20"/>
              </w:rPr>
              <w:t>FY 202</w:t>
            </w:r>
            <w:r w:rsidR="005817C2">
              <w:rPr>
                <w:rFonts w:ascii="Arial" w:hAnsi="Arial" w:cs="Arial"/>
                <w:b/>
                <w:bCs/>
                <w:color w:val="FFFFFF"/>
                <w:sz w:val="20"/>
              </w:rPr>
              <w:t>5</w:t>
            </w:r>
          </w:p>
        </w:tc>
        <w:tc>
          <w:tcPr>
            <w:tcW w:w="1447" w:type="dxa"/>
            <w:shd w:val="clear" w:color="auto" w:fill="000080"/>
            <w:vAlign w:val="bottom"/>
          </w:tcPr>
          <w:p w14:paraId="1AF4AFE7" w14:textId="606059AE" w:rsidR="00AF52A5" w:rsidRDefault="00BF3008" w:rsidP="00A453B2">
            <w:pPr>
              <w:jc w:val="center"/>
              <w:rPr>
                <w:rFonts w:ascii="Arial" w:hAnsi="Arial" w:cs="Arial"/>
                <w:b/>
                <w:bCs/>
                <w:color w:val="FFFFFF"/>
                <w:sz w:val="20"/>
              </w:rPr>
            </w:pPr>
            <w:r>
              <w:rPr>
                <w:rFonts w:ascii="Arial" w:hAnsi="Arial" w:cs="Arial"/>
                <w:b/>
                <w:bCs/>
                <w:color w:val="FFFFFF"/>
                <w:sz w:val="20"/>
              </w:rPr>
              <w:t>FY 202</w:t>
            </w:r>
            <w:r w:rsidR="005817C2">
              <w:rPr>
                <w:rFonts w:ascii="Arial" w:hAnsi="Arial" w:cs="Arial"/>
                <w:b/>
                <w:bCs/>
                <w:color w:val="FFFFFF"/>
                <w:sz w:val="20"/>
              </w:rPr>
              <w:t>6</w:t>
            </w:r>
          </w:p>
        </w:tc>
      </w:tr>
      <w:tr w:rsidR="00AF52A5" w14:paraId="123B21C3" w14:textId="77777777" w:rsidTr="5A9ED241">
        <w:trPr>
          <w:cantSplit/>
          <w:trHeight w:val="323"/>
        </w:trPr>
        <w:tc>
          <w:tcPr>
            <w:tcW w:w="10080" w:type="dxa"/>
            <w:gridSpan w:val="7"/>
            <w:shd w:val="clear" w:color="auto" w:fill="DBE5F1" w:themeFill="accent1" w:themeFillTint="33"/>
            <w:vAlign w:val="center"/>
          </w:tcPr>
          <w:p w14:paraId="65A21A52" w14:textId="77777777" w:rsidR="00AF52A5" w:rsidRDefault="00AF52A5" w:rsidP="004319A4">
            <w:pPr>
              <w:jc w:val="center"/>
              <w:rPr>
                <w:rFonts w:ascii="Arial" w:hAnsi="Arial" w:cs="Arial"/>
                <w:b/>
                <w:sz w:val="20"/>
              </w:rPr>
            </w:pPr>
            <w:r>
              <w:rPr>
                <w:rFonts w:ascii="Arial" w:hAnsi="Arial" w:cs="Arial"/>
                <w:b/>
                <w:sz w:val="20"/>
              </w:rPr>
              <w:t>Goal 1</w:t>
            </w:r>
          </w:p>
          <w:p w14:paraId="16D8B241" w14:textId="40BCCD6E" w:rsidR="00AF52A5" w:rsidRPr="00841C41" w:rsidRDefault="00AF52A5" w:rsidP="004319A4">
            <w:pPr>
              <w:jc w:val="center"/>
              <w:rPr>
                <w:rFonts w:ascii="Arial" w:hAnsi="Arial" w:cs="Arial"/>
                <w:b/>
                <w:sz w:val="20"/>
              </w:rPr>
            </w:pPr>
            <w:r>
              <w:rPr>
                <w:rFonts w:ascii="Arial" w:hAnsi="Arial" w:cs="Arial"/>
                <w:b/>
                <w:sz w:val="20"/>
              </w:rPr>
              <w:t xml:space="preserve">Fulfill core statutory responsibilities by protecting the public, plants, </w:t>
            </w:r>
            <w:r w:rsidR="00A33DF8">
              <w:rPr>
                <w:rFonts w:ascii="Arial" w:hAnsi="Arial" w:cs="Arial"/>
                <w:b/>
                <w:sz w:val="20"/>
              </w:rPr>
              <w:t>animals,</w:t>
            </w:r>
            <w:r>
              <w:rPr>
                <w:rFonts w:ascii="Arial" w:hAnsi="Arial" w:cs="Arial"/>
                <w:b/>
                <w:sz w:val="20"/>
              </w:rPr>
              <w:t xml:space="preserve"> and environment using regulation and education.</w:t>
            </w:r>
          </w:p>
        </w:tc>
      </w:tr>
      <w:tr w:rsidR="005817C2" w14:paraId="69CA218E" w14:textId="77777777" w:rsidTr="5A9ED241">
        <w:trPr>
          <w:cantSplit/>
          <w:trHeight w:val="288"/>
        </w:trPr>
        <w:tc>
          <w:tcPr>
            <w:tcW w:w="2121" w:type="dxa"/>
            <w:vMerge w:val="restart"/>
          </w:tcPr>
          <w:p w14:paraId="018AE785" w14:textId="3B3E92E1" w:rsidR="005817C2" w:rsidRPr="00646DA1" w:rsidRDefault="005817C2" w:rsidP="005817C2">
            <w:pPr>
              <w:pStyle w:val="ListParagraph"/>
              <w:numPr>
                <w:ilvl w:val="0"/>
                <w:numId w:val="39"/>
              </w:numPr>
              <w:spacing w:after="0" w:line="240" w:lineRule="auto"/>
              <w:ind w:left="342"/>
              <w:rPr>
                <w:rFonts w:cs="Arial"/>
                <w:bCs/>
                <w:sz w:val="20"/>
              </w:rPr>
            </w:pPr>
            <w:r>
              <w:rPr>
                <w:rFonts w:cs="Arial"/>
                <w:sz w:val="20"/>
                <w:szCs w:val="20"/>
              </w:rPr>
              <w:t>Conduct inspections, investigations, surveillance, and testing to prevent the introduction/ spread of animal disease.</w:t>
            </w:r>
          </w:p>
        </w:tc>
        <w:tc>
          <w:tcPr>
            <w:tcW w:w="724" w:type="dxa"/>
            <w:shd w:val="clear" w:color="auto" w:fill="D9D9D9" w:themeFill="background1" w:themeFillShade="D9"/>
            <w:vAlign w:val="center"/>
          </w:tcPr>
          <w:p w14:paraId="48E09D34" w14:textId="77777777" w:rsidR="005817C2" w:rsidRPr="00E51672" w:rsidRDefault="005817C2" w:rsidP="005817C2">
            <w:pPr>
              <w:jc w:val="center"/>
              <w:rPr>
                <w:rFonts w:ascii="Arial" w:hAnsi="Arial" w:cs="Arial"/>
                <w:sz w:val="20"/>
              </w:rPr>
            </w:pPr>
            <w:r w:rsidRPr="00E51672">
              <w:rPr>
                <w:rFonts w:ascii="Arial" w:hAnsi="Arial" w:cs="Arial"/>
                <w:sz w:val="20"/>
              </w:rPr>
              <w:t>actual</w:t>
            </w:r>
          </w:p>
        </w:tc>
        <w:tc>
          <w:tcPr>
            <w:tcW w:w="1447" w:type="dxa"/>
            <w:shd w:val="clear" w:color="auto" w:fill="D9D9D9" w:themeFill="background1" w:themeFillShade="D9"/>
            <w:vAlign w:val="center"/>
          </w:tcPr>
          <w:p w14:paraId="6BFB9D18" w14:textId="13F25EA3" w:rsidR="005817C2" w:rsidRPr="00E51672" w:rsidRDefault="005817C2" w:rsidP="005817C2">
            <w:pPr>
              <w:jc w:val="center"/>
              <w:rPr>
                <w:rFonts w:ascii="Arial" w:hAnsi="Arial" w:cs="Arial"/>
                <w:sz w:val="20"/>
              </w:rPr>
            </w:pPr>
            <w:r>
              <w:rPr>
                <w:rFonts w:ascii="Arial" w:hAnsi="Arial" w:cs="Arial"/>
                <w:sz w:val="20"/>
              </w:rPr>
              <w:t>540,438</w:t>
            </w:r>
          </w:p>
        </w:tc>
        <w:tc>
          <w:tcPr>
            <w:tcW w:w="1447" w:type="dxa"/>
            <w:shd w:val="clear" w:color="auto" w:fill="D9D9D9" w:themeFill="background1" w:themeFillShade="D9"/>
            <w:vAlign w:val="center"/>
          </w:tcPr>
          <w:p w14:paraId="2EC698C8" w14:textId="54255A79" w:rsidR="005817C2" w:rsidRPr="00E51672" w:rsidRDefault="005817C2" w:rsidP="005817C2">
            <w:pPr>
              <w:jc w:val="center"/>
              <w:rPr>
                <w:rFonts w:ascii="Arial" w:hAnsi="Arial" w:cs="Arial"/>
                <w:sz w:val="20"/>
              </w:rPr>
            </w:pPr>
            <w:r>
              <w:rPr>
                <w:rFonts w:ascii="Arial" w:hAnsi="Arial" w:cs="Arial"/>
                <w:sz w:val="20"/>
              </w:rPr>
              <w:t>544,446</w:t>
            </w:r>
          </w:p>
        </w:tc>
        <w:tc>
          <w:tcPr>
            <w:tcW w:w="1447" w:type="dxa"/>
            <w:shd w:val="clear" w:color="auto" w:fill="D9D9D9" w:themeFill="background1" w:themeFillShade="D9"/>
            <w:vAlign w:val="center"/>
          </w:tcPr>
          <w:p w14:paraId="13DFFC43" w14:textId="380CA3D5" w:rsidR="005817C2" w:rsidRPr="00E51672" w:rsidRDefault="005817C2" w:rsidP="005817C2">
            <w:pPr>
              <w:jc w:val="center"/>
              <w:rPr>
                <w:rFonts w:ascii="Arial" w:hAnsi="Arial" w:cs="Arial"/>
                <w:sz w:val="20"/>
              </w:rPr>
            </w:pPr>
            <w:r w:rsidRPr="5610224F">
              <w:rPr>
                <w:rFonts w:ascii="Arial" w:hAnsi="Arial" w:cs="Arial"/>
                <w:sz w:val="20"/>
                <w:szCs w:val="20"/>
              </w:rPr>
              <w:t>452070</w:t>
            </w:r>
          </w:p>
        </w:tc>
        <w:tc>
          <w:tcPr>
            <w:tcW w:w="1447" w:type="dxa"/>
            <w:shd w:val="clear" w:color="auto" w:fill="D9D9D9" w:themeFill="background1" w:themeFillShade="D9"/>
            <w:vAlign w:val="center"/>
          </w:tcPr>
          <w:p w14:paraId="12DD5462" w14:textId="2CA137DB" w:rsidR="005817C2" w:rsidRPr="00E51672" w:rsidRDefault="005817C2" w:rsidP="005817C2">
            <w:pPr>
              <w:jc w:val="center"/>
              <w:rPr>
                <w:rFonts w:ascii="Arial" w:hAnsi="Arial" w:cs="Arial"/>
                <w:sz w:val="20"/>
                <w:szCs w:val="20"/>
              </w:rPr>
            </w:pPr>
          </w:p>
        </w:tc>
        <w:tc>
          <w:tcPr>
            <w:tcW w:w="1447" w:type="dxa"/>
            <w:shd w:val="clear" w:color="auto" w:fill="D9D9D9" w:themeFill="background1" w:themeFillShade="D9"/>
            <w:vAlign w:val="center"/>
          </w:tcPr>
          <w:p w14:paraId="4FFAF65D" w14:textId="64F7EFB1" w:rsidR="005817C2" w:rsidRPr="00E51672" w:rsidRDefault="005817C2" w:rsidP="005817C2">
            <w:pPr>
              <w:jc w:val="center"/>
              <w:rPr>
                <w:rFonts w:ascii="Arial" w:hAnsi="Arial" w:cs="Arial"/>
                <w:sz w:val="20"/>
              </w:rPr>
            </w:pPr>
          </w:p>
        </w:tc>
      </w:tr>
      <w:tr w:rsidR="005817C2" w14:paraId="710B8BE3" w14:textId="77777777" w:rsidTr="5A9ED241">
        <w:trPr>
          <w:cantSplit/>
          <w:trHeight w:val="288"/>
        </w:trPr>
        <w:tc>
          <w:tcPr>
            <w:tcW w:w="2121" w:type="dxa"/>
            <w:vMerge/>
          </w:tcPr>
          <w:p w14:paraId="0A762147" w14:textId="77777777" w:rsidR="005817C2" w:rsidRPr="00646DA1" w:rsidRDefault="005817C2" w:rsidP="005817C2">
            <w:pPr>
              <w:pStyle w:val="ListParagraph"/>
              <w:numPr>
                <w:ilvl w:val="0"/>
                <w:numId w:val="39"/>
              </w:numPr>
              <w:tabs>
                <w:tab w:val="left" w:pos="2985"/>
              </w:tabs>
              <w:spacing w:after="0" w:line="240" w:lineRule="auto"/>
              <w:ind w:left="342"/>
              <w:rPr>
                <w:rFonts w:cs="Arial"/>
                <w:sz w:val="20"/>
              </w:rPr>
            </w:pPr>
          </w:p>
        </w:tc>
        <w:tc>
          <w:tcPr>
            <w:tcW w:w="724" w:type="dxa"/>
            <w:shd w:val="clear" w:color="auto" w:fill="FFFFFF" w:themeFill="background1"/>
            <w:vAlign w:val="center"/>
          </w:tcPr>
          <w:p w14:paraId="70E7485A" w14:textId="77777777" w:rsidR="005817C2" w:rsidRPr="00E51672" w:rsidRDefault="005817C2" w:rsidP="005817C2">
            <w:pPr>
              <w:jc w:val="center"/>
              <w:rPr>
                <w:rFonts w:ascii="Arial" w:hAnsi="Arial" w:cs="Arial"/>
                <w:i/>
                <w:sz w:val="16"/>
                <w:szCs w:val="16"/>
              </w:rPr>
            </w:pPr>
            <w:r>
              <w:rPr>
                <w:rFonts w:ascii="Arial" w:hAnsi="Arial" w:cs="Arial"/>
                <w:i/>
                <w:sz w:val="16"/>
                <w:szCs w:val="16"/>
              </w:rPr>
              <w:t>target</w:t>
            </w:r>
          </w:p>
        </w:tc>
        <w:tc>
          <w:tcPr>
            <w:tcW w:w="1447" w:type="dxa"/>
            <w:shd w:val="clear" w:color="auto" w:fill="FFFFFF" w:themeFill="background1"/>
            <w:vAlign w:val="center"/>
          </w:tcPr>
          <w:p w14:paraId="73CFA14C" w14:textId="10B79A97" w:rsidR="005817C2" w:rsidRPr="00B959F1" w:rsidRDefault="005817C2" w:rsidP="005817C2">
            <w:pPr>
              <w:jc w:val="center"/>
              <w:rPr>
                <w:rFonts w:ascii="Arial" w:hAnsi="Arial" w:cs="Arial"/>
                <w:i/>
                <w:sz w:val="16"/>
                <w:szCs w:val="16"/>
              </w:rPr>
            </w:pPr>
            <w:r>
              <w:rPr>
                <w:rFonts w:ascii="Arial" w:hAnsi="Arial" w:cs="Arial"/>
                <w:i/>
                <w:sz w:val="16"/>
                <w:szCs w:val="16"/>
              </w:rPr>
              <w:t xml:space="preserve">200,000* annual </w:t>
            </w:r>
            <w:proofErr w:type="gramStart"/>
            <w:r>
              <w:rPr>
                <w:rFonts w:ascii="Arial" w:hAnsi="Arial" w:cs="Arial"/>
                <w:i/>
                <w:sz w:val="16"/>
                <w:szCs w:val="16"/>
              </w:rPr>
              <w:t>inspections</w:t>
            </w:r>
            <w:proofErr w:type="gramEnd"/>
            <w:r>
              <w:rPr>
                <w:rFonts w:ascii="Arial" w:hAnsi="Arial" w:cs="Arial"/>
                <w:i/>
                <w:sz w:val="16"/>
                <w:szCs w:val="16"/>
              </w:rPr>
              <w:t xml:space="preserve"> investigations and tests</w:t>
            </w:r>
          </w:p>
        </w:tc>
        <w:tc>
          <w:tcPr>
            <w:tcW w:w="1447" w:type="dxa"/>
            <w:shd w:val="clear" w:color="auto" w:fill="FFFFFF" w:themeFill="background1"/>
            <w:vAlign w:val="center"/>
          </w:tcPr>
          <w:p w14:paraId="7F6BE381" w14:textId="6EB2559D" w:rsidR="005817C2" w:rsidRPr="00B959F1" w:rsidRDefault="005817C2" w:rsidP="005817C2">
            <w:pPr>
              <w:jc w:val="center"/>
              <w:rPr>
                <w:rFonts w:ascii="Arial" w:hAnsi="Arial" w:cs="Arial"/>
                <w:i/>
                <w:sz w:val="16"/>
                <w:szCs w:val="16"/>
              </w:rPr>
            </w:pPr>
            <w:r>
              <w:rPr>
                <w:rFonts w:ascii="Arial" w:hAnsi="Arial" w:cs="Arial"/>
                <w:i/>
                <w:sz w:val="16"/>
                <w:szCs w:val="16"/>
              </w:rPr>
              <w:t>400,000* annual inspections investigations and tests</w:t>
            </w:r>
          </w:p>
        </w:tc>
        <w:tc>
          <w:tcPr>
            <w:tcW w:w="1447" w:type="dxa"/>
            <w:shd w:val="clear" w:color="auto" w:fill="FFFFFF" w:themeFill="background1"/>
            <w:vAlign w:val="center"/>
          </w:tcPr>
          <w:p w14:paraId="6903D8A7" w14:textId="4A8B622B" w:rsidR="005817C2" w:rsidRPr="00B959F1" w:rsidRDefault="005817C2" w:rsidP="005817C2">
            <w:pPr>
              <w:jc w:val="center"/>
              <w:rPr>
                <w:rFonts w:ascii="Arial" w:hAnsi="Arial" w:cs="Arial"/>
                <w:i/>
                <w:sz w:val="16"/>
                <w:szCs w:val="16"/>
              </w:rPr>
            </w:pPr>
            <w:r w:rsidRPr="3FC91DDD">
              <w:rPr>
                <w:rFonts w:ascii="Arial" w:hAnsi="Arial" w:cs="Arial"/>
                <w:i/>
                <w:iCs/>
                <w:sz w:val="16"/>
                <w:szCs w:val="16"/>
              </w:rPr>
              <w:t>400,000* annual inspections investigations and tests</w:t>
            </w:r>
          </w:p>
        </w:tc>
        <w:tc>
          <w:tcPr>
            <w:tcW w:w="1447" w:type="dxa"/>
            <w:shd w:val="clear" w:color="auto" w:fill="FFFFFF" w:themeFill="background1"/>
            <w:vAlign w:val="center"/>
          </w:tcPr>
          <w:p w14:paraId="6041E875" w14:textId="77777777" w:rsidR="005817C2" w:rsidRPr="00B959F1" w:rsidRDefault="005817C2" w:rsidP="005817C2">
            <w:pPr>
              <w:jc w:val="center"/>
              <w:rPr>
                <w:rFonts w:ascii="Arial" w:hAnsi="Arial" w:cs="Arial"/>
                <w:i/>
                <w:iCs/>
                <w:sz w:val="16"/>
                <w:szCs w:val="16"/>
              </w:rPr>
            </w:pPr>
            <w:r w:rsidRPr="5A9ED241">
              <w:rPr>
                <w:rFonts w:ascii="Arial" w:hAnsi="Arial" w:cs="Arial"/>
                <w:i/>
                <w:iCs/>
                <w:sz w:val="16"/>
                <w:szCs w:val="16"/>
              </w:rPr>
              <w:t xml:space="preserve">400,000* annual </w:t>
            </w:r>
            <w:proofErr w:type="gramStart"/>
            <w:r w:rsidRPr="5A9ED241">
              <w:rPr>
                <w:rFonts w:ascii="Arial" w:hAnsi="Arial" w:cs="Arial"/>
                <w:i/>
                <w:iCs/>
                <w:sz w:val="16"/>
                <w:szCs w:val="16"/>
              </w:rPr>
              <w:t>inspections</w:t>
            </w:r>
            <w:proofErr w:type="gramEnd"/>
            <w:r w:rsidRPr="5A9ED241">
              <w:rPr>
                <w:rFonts w:ascii="Arial" w:hAnsi="Arial" w:cs="Arial"/>
                <w:i/>
                <w:iCs/>
                <w:sz w:val="16"/>
                <w:szCs w:val="16"/>
              </w:rPr>
              <w:t xml:space="preserve"> investigations and tests</w:t>
            </w:r>
          </w:p>
          <w:p w14:paraId="539B6432" w14:textId="3F82E198" w:rsidR="005817C2" w:rsidRPr="00B959F1" w:rsidRDefault="005817C2" w:rsidP="005817C2">
            <w:pPr>
              <w:jc w:val="center"/>
              <w:rPr>
                <w:rFonts w:ascii="Arial" w:hAnsi="Arial" w:cs="Arial"/>
                <w:i/>
                <w:iCs/>
                <w:sz w:val="16"/>
                <w:szCs w:val="16"/>
              </w:rPr>
            </w:pPr>
          </w:p>
        </w:tc>
        <w:tc>
          <w:tcPr>
            <w:tcW w:w="1447" w:type="dxa"/>
            <w:shd w:val="clear" w:color="auto" w:fill="FFFFFF" w:themeFill="background1"/>
            <w:vAlign w:val="center"/>
          </w:tcPr>
          <w:p w14:paraId="0B5FB0BA" w14:textId="1415DF46" w:rsidR="005817C2" w:rsidRPr="00B959F1" w:rsidRDefault="005817C2" w:rsidP="005817C2">
            <w:pPr>
              <w:jc w:val="center"/>
              <w:rPr>
                <w:rFonts w:ascii="Arial" w:hAnsi="Arial" w:cs="Arial"/>
                <w:i/>
                <w:iCs/>
                <w:sz w:val="16"/>
                <w:szCs w:val="16"/>
              </w:rPr>
            </w:pPr>
          </w:p>
        </w:tc>
      </w:tr>
      <w:tr w:rsidR="005817C2" w14:paraId="49E714BD" w14:textId="77777777" w:rsidTr="5A9ED241">
        <w:trPr>
          <w:cantSplit/>
          <w:trHeight w:val="288"/>
        </w:trPr>
        <w:tc>
          <w:tcPr>
            <w:tcW w:w="2121" w:type="dxa"/>
            <w:vMerge w:val="restart"/>
          </w:tcPr>
          <w:p w14:paraId="630265C5" w14:textId="77777777" w:rsidR="005817C2" w:rsidRPr="00646DA1" w:rsidRDefault="005817C2" w:rsidP="005817C2">
            <w:pPr>
              <w:pStyle w:val="ListParagraph"/>
              <w:numPr>
                <w:ilvl w:val="0"/>
                <w:numId w:val="39"/>
              </w:numPr>
              <w:spacing w:after="0" w:line="240" w:lineRule="auto"/>
              <w:ind w:left="342"/>
              <w:rPr>
                <w:rFonts w:cs="Arial"/>
                <w:bCs/>
                <w:sz w:val="20"/>
              </w:rPr>
            </w:pPr>
            <w:r>
              <w:rPr>
                <w:rFonts w:cs="Arial"/>
                <w:sz w:val="20"/>
                <w:szCs w:val="20"/>
              </w:rPr>
              <w:t>Respond to all allegations of improper animal care within 24 hours of receiving complaint.</w:t>
            </w:r>
          </w:p>
        </w:tc>
        <w:tc>
          <w:tcPr>
            <w:tcW w:w="724" w:type="dxa"/>
            <w:shd w:val="clear" w:color="auto" w:fill="D9D9D9" w:themeFill="background1" w:themeFillShade="D9"/>
            <w:vAlign w:val="center"/>
          </w:tcPr>
          <w:p w14:paraId="6E071C64" w14:textId="77777777" w:rsidR="005817C2" w:rsidRPr="00E51672" w:rsidRDefault="005817C2" w:rsidP="005817C2">
            <w:pPr>
              <w:jc w:val="center"/>
              <w:rPr>
                <w:rFonts w:ascii="Arial" w:hAnsi="Arial" w:cs="Arial"/>
                <w:sz w:val="20"/>
              </w:rPr>
            </w:pPr>
            <w:r w:rsidRPr="00E51672">
              <w:rPr>
                <w:rFonts w:ascii="Arial" w:hAnsi="Arial" w:cs="Arial"/>
                <w:sz w:val="20"/>
              </w:rPr>
              <w:t>actual</w:t>
            </w:r>
          </w:p>
        </w:tc>
        <w:tc>
          <w:tcPr>
            <w:tcW w:w="1447" w:type="dxa"/>
            <w:shd w:val="clear" w:color="auto" w:fill="D9D9D9" w:themeFill="background1" w:themeFillShade="D9"/>
            <w:vAlign w:val="center"/>
          </w:tcPr>
          <w:p w14:paraId="22176530" w14:textId="4C046026" w:rsidR="005817C2" w:rsidRPr="00E51672" w:rsidRDefault="005817C2" w:rsidP="005817C2">
            <w:pPr>
              <w:jc w:val="center"/>
              <w:rPr>
                <w:rFonts w:ascii="Arial" w:hAnsi="Arial" w:cs="Arial"/>
                <w:sz w:val="20"/>
              </w:rPr>
            </w:pPr>
            <w:r>
              <w:rPr>
                <w:rFonts w:ascii="Arial" w:hAnsi="Arial" w:cs="Arial"/>
                <w:sz w:val="20"/>
              </w:rPr>
              <w:t>86 cases 100%</w:t>
            </w:r>
          </w:p>
        </w:tc>
        <w:tc>
          <w:tcPr>
            <w:tcW w:w="1447" w:type="dxa"/>
            <w:shd w:val="clear" w:color="auto" w:fill="D9D9D9" w:themeFill="background1" w:themeFillShade="D9"/>
            <w:vAlign w:val="center"/>
          </w:tcPr>
          <w:p w14:paraId="5EE96F04" w14:textId="77777777" w:rsidR="005817C2" w:rsidRDefault="005817C2" w:rsidP="005817C2">
            <w:pPr>
              <w:jc w:val="center"/>
              <w:rPr>
                <w:rFonts w:ascii="Arial" w:hAnsi="Arial" w:cs="Arial"/>
                <w:sz w:val="20"/>
              </w:rPr>
            </w:pPr>
            <w:r>
              <w:rPr>
                <w:rFonts w:ascii="Arial" w:hAnsi="Arial" w:cs="Arial"/>
                <w:sz w:val="20"/>
              </w:rPr>
              <w:t>64 cases</w:t>
            </w:r>
          </w:p>
          <w:p w14:paraId="4DC5FA6D" w14:textId="3C54C4CB" w:rsidR="005817C2" w:rsidRPr="00E51672" w:rsidRDefault="005817C2" w:rsidP="005817C2">
            <w:pPr>
              <w:jc w:val="center"/>
              <w:rPr>
                <w:rFonts w:ascii="Arial" w:hAnsi="Arial" w:cs="Arial"/>
                <w:sz w:val="20"/>
              </w:rPr>
            </w:pPr>
            <w:r>
              <w:rPr>
                <w:rFonts w:ascii="Arial" w:hAnsi="Arial" w:cs="Arial"/>
                <w:sz w:val="20"/>
              </w:rPr>
              <w:t>100%</w:t>
            </w:r>
          </w:p>
        </w:tc>
        <w:tc>
          <w:tcPr>
            <w:tcW w:w="1447" w:type="dxa"/>
            <w:shd w:val="clear" w:color="auto" w:fill="D9D9D9" w:themeFill="background1" w:themeFillShade="D9"/>
            <w:vAlign w:val="center"/>
          </w:tcPr>
          <w:p w14:paraId="1B0E7F82" w14:textId="77777777" w:rsidR="005817C2" w:rsidRPr="00E51672" w:rsidRDefault="005817C2" w:rsidP="005817C2">
            <w:pPr>
              <w:jc w:val="center"/>
              <w:rPr>
                <w:rFonts w:ascii="Arial" w:hAnsi="Arial" w:cs="Arial"/>
                <w:sz w:val="20"/>
                <w:szCs w:val="20"/>
              </w:rPr>
            </w:pPr>
            <w:r w:rsidRPr="5610224F">
              <w:rPr>
                <w:rFonts w:ascii="Arial" w:hAnsi="Arial" w:cs="Arial"/>
                <w:sz w:val="20"/>
                <w:szCs w:val="20"/>
              </w:rPr>
              <w:t>75 cases</w:t>
            </w:r>
          </w:p>
          <w:p w14:paraId="081CC9BA" w14:textId="163E56F3" w:rsidR="005817C2" w:rsidRPr="00E51672" w:rsidRDefault="005817C2" w:rsidP="005817C2">
            <w:pPr>
              <w:jc w:val="center"/>
              <w:rPr>
                <w:rFonts w:ascii="Arial" w:hAnsi="Arial" w:cs="Arial"/>
                <w:sz w:val="20"/>
              </w:rPr>
            </w:pPr>
            <w:r w:rsidRPr="5610224F">
              <w:rPr>
                <w:rFonts w:ascii="Arial" w:hAnsi="Arial" w:cs="Arial"/>
                <w:sz w:val="20"/>
                <w:szCs w:val="20"/>
              </w:rPr>
              <w:t>100%</w:t>
            </w:r>
          </w:p>
        </w:tc>
        <w:tc>
          <w:tcPr>
            <w:tcW w:w="1447" w:type="dxa"/>
            <w:shd w:val="clear" w:color="auto" w:fill="D9D9D9" w:themeFill="background1" w:themeFillShade="D9"/>
            <w:vAlign w:val="center"/>
          </w:tcPr>
          <w:p w14:paraId="5373A156" w14:textId="5694CFCD" w:rsidR="005817C2" w:rsidRPr="00E51672" w:rsidRDefault="005817C2" w:rsidP="005817C2">
            <w:pPr>
              <w:jc w:val="center"/>
              <w:rPr>
                <w:rFonts w:ascii="Arial" w:hAnsi="Arial" w:cs="Arial"/>
                <w:sz w:val="20"/>
                <w:szCs w:val="20"/>
              </w:rPr>
            </w:pPr>
          </w:p>
        </w:tc>
        <w:tc>
          <w:tcPr>
            <w:tcW w:w="1447" w:type="dxa"/>
            <w:shd w:val="clear" w:color="auto" w:fill="D9D9D9" w:themeFill="background1" w:themeFillShade="D9"/>
            <w:vAlign w:val="center"/>
          </w:tcPr>
          <w:p w14:paraId="160145FF" w14:textId="3F597D14" w:rsidR="005817C2" w:rsidRPr="00E51672" w:rsidRDefault="005817C2" w:rsidP="005817C2">
            <w:pPr>
              <w:jc w:val="center"/>
              <w:rPr>
                <w:rFonts w:ascii="Arial" w:hAnsi="Arial" w:cs="Arial"/>
                <w:sz w:val="20"/>
              </w:rPr>
            </w:pPr>
          </w:p>
        </w:tc>
      </w:tr>
      <w:tr w:rsidR="005817C2" w14:paraId="45B0DD42" w14:textId="77777777" w:rsidTr="5A9ED241">
        <w:trPr>
          <w:cantSplit/>
          <w:trHeight w:val="288"/>
        </w:trPr>
        <w:tc>
          <w:tcPr>
            <w:tcW w:w="2121" w:type="dxa"/>
            <w:vMerge/>
          </w:tcPr>
          <w:p w14:paraId="41136CFA" w14:textId="77777777" w:rsidR="005817C2" w:rsidRPr="00646DA1" w:rsidRDefault="005817C2" w:rsidP="005817C2">
            <w:pPr>
              <w:pStyle w:val="ListParagraph"/>
              <w:numPr>
                <w:ilvl w:val="0"/>
                <w:numId w:val="39"/>
              </w:numPr>
              <w:tabs>
                <w:tab w:val="left" w:pos="2985"/>
              </w:tabs>
              <w:spacing w:after="0" w:line="240" w:lineRule="auto"/>
              <w:ind w:left="342"/>
              <w:rPr>
                <w:rFonts w:cs="Arial"/>
                <w:sz w:val="20"/>
              </w:rPr>
            </w:pPr>
          </w:p>
        </w:tc>
        <w:tc>
          <w:tcPr>
            <w:tcW w:w="724" w:type="dxa"/>
            <w:shd w:val="clear" w:color="auto" w:fill="FFFFFF" w:themeFill="background1"/>
            <w:vAlign w:val="center"/>
          </w:tcPr>
          <w:p w14:paraId="21489641" w14:textId="77777777" w:rsidR="005817C2" w:rsidRPr="00E51672" w:rsidRDefault="005817C2" w:rsidP="005817C2">
            <w:pPr>
              <w:jc w:val="center"/>
              <w:rPr>
                <w:rFonts w:ascii="Arial" w:hAnsi="Arial" w:cs="Arial"/>
                <w:i/>
                <w:sz w:val="20"/>
              </w:rPr>
            </w:pPr>
            <w:r>
              <w:rPr>
                <w:rFonts w:ascii="Arial" w:hAnsi="Arial" w:cs="Arial"/>
                <w:i/>
                <w:sz w:val="16"/>
                <w:szCs w:val="16"/>
              </w:rPr>
              <w:t>target</w:t>
            </w:r>
          </w:p>
        </w:tc>
        <w:tc>
          <w:tcPr>
            <w:tcW w:w="1447" w:type="dxa"/>
            <w:shd w:val="clear" w:color="auto" w:fill="FFFFFF" w:themeFill="background1"/>
            <w:vAlign w:val="center"/>
          </w:tcPr>
          <w:p w14:paraId="6FA18B8C" w14:textId="77777777" w:rsidR="005817C2" w:rsidRDefault="005817C2" w:rsidP="005817C2">
            <w:pPr>
              <w:jc w:val="center"/>
              <w:rPr>
                <w:rFonts w:ascii="Arial" w:hAnsi="Arial" w:cs="Arial"/>
                <w:i/>
                <w:sz w:val="16"/>
                <w:szCs w:val="16"/>
              </w:rPr>
            </w:pPr>
            <w:r>
              <w:rPr>
                <w:rFonts w:ascii="Arial" w:hAnsi="Arial" w:cs="Arial"/>
                <w:i/>
                <w:sz w:val="16"/>
                <w:szCs w:val="16"/>
              </w:rPr>
              <w:t xml:space="preserve">Complaints </w:t>
            </w:r>
          </w:p>
          <w:p w14:paraId="23736263" w14:textId="77777777" w:rsidR="005817C2" w:rsidRDefault="005817C2" w:rsidP="005817C2">
            <w:pPr>
              <w:jc w:val="center"/>
              <w:rPr>
                <w:rFonts w:ascii="Arial" w:hAnsi="Arial" w:cs="Arial"/>
                <w:i/>
                <w:sz w:val="16"/>
                <w:szCs w:val="16"/>
              </w:rPr>
            </w:pPr>
            <w:r>
              <w:rPr>
                <w:rFonts w:ascii="Arial" w:hAnsi="Arial" w:cs="Arial"/>
                <w:i/>
                <w:sz w:val="16"/>
                <w:szCs w:val="16"/>
              </w:rPr>
              <w:t>40</w:t>
            </w:r>
          </w:p>
          <w:p w14:paraId="1C92326E" w14:textId="77777777" w:rsidR="005817C2" w:rsidRDefault="005817C2" w:rsidP="005817C2">
            <w:pPr>
              <w:jc w:val="center"/>
              <w:rPr>
                <w:rFonts w:ascii="Arial" w:hAnsi="Arial" w:cs="Arial"/>
                <w:i/>
                <w:sz w:val="16"/>
                <w:szCs w:val="16"/>
              </w:rPr>
            </w:pPr>
            <w:r>
              <w:rPr>
                <w:rFonts w:ascii="Arial" w:hAnsi="Arial" w:cs="Arial"/>
                <w:i/>
                <w:sz w:val="16"/>
                <w:szCs w:val="16"/>
              </w:rPr>
              <w:t>24-hour response</w:t>
            </w:r>
          </w:p>
          <w:p w14:paraId="0F35B2C7" w14:textId="2FA55DDC" w:rsidR="005817C2" w:rsidRPr="00E51672" w:rsidRDefault="005817C2" w:rsidP="005817C2">
            <w:pPr>
              <w:jc w:val="center"/>
              <w:rPr>
                <w:rFonts w:ascii="Arial" w:hAnsi="Arial" w:cs="Arial"/>
                <w:i/>
                <w:sz w:val="16"/>
                <w:szCs w:val="16"/>
              </w:rPr>
            </w:pPr>
            <w:r>
              <w:rPr>
                <w:rFonts w:ascii="Arial" w:hAnsi="Arial" w:cs="Arial"/>
                <w:i/>
                <w:sz w:val="16"/>
                <w:szCs w:val="16"/>
              </w:rPr>
              <w:t>100%</w:t>
            </w:r>
          </w:p>
        </w:tc>
        <w:tc>
          <w:tcPr>
            <w:tcW w:w="1447" w:type="dxa"/>
            <w:shd w:val="clear" w:color="auto" w:fill="FFFFFF" w:themeFill="background1"/>
            <w:vAlign w:val="center"/>
          </w:tcPr>
          <w:p w14:paraId="760E87BA" w14:textId="77777777" w:rsidR="005817C2" w:rsidRDefault="005817C2" w:rsidP="005817C2">
            <w:pPr>
              <w:jc w:val="center"/>
              <w:rPr>
                <w:rFonts w:ascii="Arial" w:hAnsi="Arial" w:cs="Arial"/>
                <w:i/>
                <w:sz w:val="16"/>
                <w:szCs w:val="16"/>
              </w:rPr>
            </w:pPr>
            <w:r>
              <w:rPr>
                <w:rFonts w:ascii="Arial" w:hAnsi="Arial" w:cs="Arial"/>
                <w:i/>
                <w:sz w:val="16"/>
                <w:szCs w:val="16"/>
              </w:rPr>
              <w:t xml:space="preserve">Complaints </w:t>
            </w:r>
          </w:p>
          <w:p w14:paraId="2679DD5D" w14:textId="77777777" w:rsidR="005817C2" w:rsidRDefault="005817C2" w:rsidP="005817C2">
            <w:pPr>
              <w:jc w:val="center"/>
              <w:rPr>
                <w:rFonts w:ascii="Arial" w:hAnsi="Arial" w:cs="Arial"/>
                <w:i/>
                <w:sz w:val="16"/>
                <w:szCs w:val="16"/>
              </w:rPr>
            </w:pPr>
            <w:r>
              <w:rPr>
                <w:rFonts w:ascii="Arial" w:hAnsi="Arial" w:cs="Arial"/>
                <w:i/>
                <w:sz w:val="16"/>
                <w:szCs w:val="16"/>
              </w:rPr>
              <w:t>40</w:t>
            </w:r>
          </w:p>
          <w:p w14:paraId="2C2DF6C1" w14:textId="77777777" w:rsidR="005817C2" w:rsidRDefault="005817C2" w:rsidP="005817C2">
            <w:pPr>
              <w:jc w:val="center"/>
              <w:rPr>
                <w:rFonts w:ascii="Arial" w:hAnsi="Arial" w:cs="Arial"/>
                <w:i/>
                <w:sz w:val="16"/>
                <w:szCs w:val="16"/>
              </w:rPr>
            </w:pPr>
            <w:r>
              <w:rPr>
                <w:rFonts w:ascii="Arial" w:hAnsi="Arial" w:cs="Arial"/>
                <w:i/>
                <w:sz w:val="16"/>
                <w:szCs w:val="16"/>
              </w:rPr>
              <w:t>24-hour response</w:t>
            </w:r>
          </w:p>
          <w:p w14:paraId="67F3FBBC" w14:textId="7A6005E7" w:rsidR="005817C2" w:rsidRPr="00E51672" w:rsidRDefault="005817C2" w:rsidP="005817C2">
            <w:pPr>
              <w:jc w:val="center"/>
              <w:rPr>
                <w:rFonts w:ascii="Arial" w:hAnsi="Arial" w:cs="Arial"/>
                <w:i/>
                <w:sz w:val="16"/>
                <w:szCs w:val="16"/>
              </w:rPr>
            </w:pPr>
            <w:r>
              <w:rPr>
                <w:rFonts w:ascii="Arial" w:hAnsi="Arial" w:cs="Arial"/>
                <w:i/>
                <w:sz w:val="16"/>
                <w:szCs w:val="16"/>
              </w:rPr>
              <w:t>100%</w:t>
            </w:r>
          </w:p>
        </w:tc>
        <w:tc>
          <w:tcPr>
            <w:tcW w:w="1447" w:type="dxa"/>
            <w:shd w:val="clear" w:color="auto" w:fill="FFFFFF" w:themeFill="background1"/>
            <w:vAlign w:val="center"/>
          </w:tcPr>
          <w:p w14:paraId="50CF6D2C" w14:textId="77777777" w:rsidR="005817C2" w:rsidRDefault="005817C2" w:rsidP="005817C2">
            <w:pPr>
              <w:jc w:val="center"/>
              <w:rPr>
                <w:rFonts w:ascii="Arial" w:hAnsi="Arial" w:cs="Arial"/>
                <w:i/>
                <w:sz w:val="16"/>
                <w:szCs w:val="16"/>
              </w:rPr>
            </w:pPr>
            <w:r>
              <w:rPr>
                <w:rFonts w:ascii="Arial" w:hAnsi="Arial" w:cs="Arial"/>
                <w:i/>
                <w:sz w:val="16"/>
                <w:szCs w:val="16"/>
              </w:rPr>
              <w:t xml:space="preserve">Complaints </w:t>
            </w:r>
          </w:p>
          <w:p w14:paraId="409C0D5F" w14:textId="77777777" w:rsidR="005817C2" w:rsidRDefault="005817C2" w:rsidP="005817C2">
            <w:pPr>
              <w:jc w:val="center"/>
              <w:rPr>
                <w:rFonts w:ascii="Arial" w:hAnsi="Arial" w:cs="Arial"/>
                <w:i/>
                <w:sz w:val="16"/>
                <w:szCs w:val="16"/>
              </w:rPr>
            </w:pPr>
            <w:r>
              <w:rPr>
                <w:rFonts w:ascii="Arial" w:hAnsi="Arial" w:cs="Arial"/>
                <w:i/>
                <w:sz w:val="16"/>
                <w:szCs w:val="16"/>
              </w:rPr>
              <w:t>40</w:t>
            </w:r>
          </w:p>
          <w:p w14:paraId="3DB9CDED" w14:textId="77777777" w:rsidR="005817C2" w:rsidRDefault="005817C2" w:rsidP="005817C2">
            <w:pPr>
              <w:jc w:val="center"/>
              <w:rPr>
                <w:rFonts w:ascii="Arial" w:hAnsi="Arial" w:cs="Arial"/>
                <w:i/>
                <w:sz w:val="16"/>
                <w:szCs w:val="16"/>
              </w:rPr>
            </w:pPr>
            <w:r>
              <w:rPr>
                <w:rFonts w:ascii="Arial" w:hAnsi="Arial" w:cs="Arial"/>
                <w:i/>
                <w:sz w:val="16"/>
                <w:szCs w:val="16"/>
              </w:rPr>
              <w:t>24-hour response</w:t>
            </w:r>
          </w:p>
          <w:p w14:paraId="0D4E3C2F" w14:textId="1C1DE3D4" w:rsidR="005817C2" w:rsidRPr="00E51672" w:rsidRDefault="005817C2" w:rsidP="005817C2">
            <w:pPr>
              <w:jc w:val="center"/>
              <w:rPr>
                <w:rFonts w:ascii="Arial" w:hAnsi="Arial" w:cs="Arial"/>
                <w:i/>
                <w:sz w:val="16"/>
                <w:szCs w:val="16"/>
              </w:rPr>
            </w:pPr>
            <w:r>
              <w:rPr>
                <w:rFonts w:ascii="Arial" w:hAnsi="Arial" w:cs="Arial"/>
                <w:i/>
                <w:sz w:val="16"/>
                <w:szCs w:val="16"/>
              </w:rPr>
              <w:t>100%</w:t>
            </w:r>
          </w:p>
        </w:tc>
        <w:tc>
          <w:tcPr>
            <w:tcW w:w="1447" w:type="dxa"/>
            <w:shd w:val="clear" w:color="auto" w:fill="FFFFFF" w:themeFill="background1"/>
            <w:vAlign w:val="center"/>
          </w:tcPr>
          <w:p w14:paraId="41B9F09E" w14:textId="77777777" w:rsidR="005817C2" w:rsidRPr="00E51672" w:rsidRDefault="005817C2" w:rsidP="005817C2">
            <w:pPr>
              <w:jc w:val="center"/>
              <w:rPr>
                <w:rFonts w:ascii="Arial" w:hAnsi="Arial" w:cs="Arial"/>
                <w:i/>
                <w:iCs/>
                <w:sz w:val="16"/>
                <w:szCs w:val="16"/>
              </w:rPr>
            </w:pPr>
            <w:r w:rsidRPr="5A9ED241">
              <w:rPr>
                <w:rFonts w:ascii="Arial" w:hAnsi="Arial" w:cs="Arial"/>
                <w:i/>
                <w:iCs/>
                <w:sz w:val="16"/>
                <w:szCs w:val="16"/>
              </w:rPr>
              <w:t xml:space="preserve">Complaints </w:t>
            </w:r>
          </w:p>
          <w:p w14:paraId="1550A482" w14:textId="77777777" w:rsidR="005817C2" w:rsidRPr="00E51672" w:rsidRDefault="005817C2" w:rsidP="005817C2">
            <w:pPr>
              <w:jc w:val="center"/>
              <w:rPr>
                <w:rFonts w:ascii="Arial" w:hAnsi="Arial" w:cs="Arial"/>
                <w:i/>
                <w:iCs/>
                <w:sz w:val="16"/>
                <w:szCs w:val="16"/>
              </w:rPr>
            </w:pPr>
            <w:r w:rsidRPr="5A9ED241">
              <w:rPr>
                <w:rFonts w:ascii="Arial" w:hAnsi="Arial" w:cs="Arial"/>
                <w:i/>
                <w:iCs/>
                <w:sz w:val="16"/>
                <w:szCs w:val="16"/>
              </w:rPr>
              <w:t>40</w:t>
            </w:r>
          </w:p>
          <w:p w14:paraId="51C3D12A" w14:textId="77777777" w:rsidR="005817C2" w:rsidRPr="00E51672" w:rsidRDefault="005817C2" w:rsidP="005817C2">
            <w:pPr>
              <w:jc w:val="center"/>
              <w:rPr>
                <w:rFonts w:ascii="Arial" w:hAnsi="Arial" w:cs="Arial"/>
                <w:i/>
                <w:iCs/>
                <w:sz w:val="16"/>
                <w:szCs w:val="16"/>
              </w:rPr>
            </w:pPr>
            <w:r w:rsidRPr="5A9ED241">
              <w:rPr>
                <w:rFonts w:ascii="Arial" w:hAnsi="Arial" w:cs="Arial"/>
                <w:i/>
                <w:iCs/>
                <w:sz w:val="16"/>
                <w:szCs w:val="16"/>
              </w:rPr>
              <w:t>24-hour response</w:t>
            </w:r>
          </w:p>
          <w:p w14:paraId="603C0C1A" w14:textId="77777777" w:rsidR="005817C2" w:rsidRPr="00E51672" w:rsidRDefault="005817C2" w:rsidP="005817C2">
            <w:pPr>
              <w:jc w:val="center"/>
              <w:rPr>
                <w:rFonts w:ascii="Arial" w:hAnsi="Arial" w:cs="Arial"/>
                <w:i/>
                <w:iCs/>
                <w:sz w:val="16"/>
                <w:szCs w:val="16"/>
              </w:rPr>
            </w:pPr>
            <w:r w:rsidRPr="5A9ED241">
              <w:rPr>
                <w:rFonts w:ascii="Arial" w:hAnsi="Arial" w:cs="Arial"/>
                <w:i/>
                <w:iCs/>
                <w:sz w:val="16"/>
                <w:szCs w:val="16"/>
              </w:rPr>
              <w:t>100%</w:t>
            </w:r>
          </w:p>
          <w:p w14:paraId="2193764B" w14:textId="6C19AA6B" w:rsidR="005817C2" w:rsidRPr="00E51672" w:rsidRDefault="005817C2" w:rsidP="005817C2">
            <w:pPr>
              <w:jc w:val="center"/>
              <w:rPr>
                <w:rFonts w:ascii="Arial" w:hAnsi="Arial" w:cs="Arial"/>
                <w:i/>
                <w:sz w:val="16"/>
                <w:szCs w:val="16"/>
              </w:rPr>
            </w:pPr>
          </w:p>
        </w:tc>
        <w:tc>
          <w:tcPr>
            <w:tcW w:w="1447" w:type="dxa"/>
            <w:shd w:val="clear" w:color="auto" w:fill="FFFFFF" w:themeFill="background1"/>
            <w:vAlign w:val="center"/>
          </w:tcPr>
          <w:p w14:paraId="312DD0D2" w14:textId="34377655" w:rsidR="005817C2" w:rsidRPr="00E51672" w:rsidRDefault="005817C2" w:rsidP="005817C2">
            <w:pPr>
              <w:jc w:val="center"/>
              <w:rPr>
                <w:rFonts w:ascii="Arial" w:hAnsi="Arial" w:cs="Arial"/>
                <w:i/>
                <w:iCs/>
                <w:sz w:val="16"/>
                <w:szCs w:val="16"/>
              </w:rPr>
            </w:pPr>
          </w:p>
        </w:tc>
      </w:tr>
      <w:tr w:rsidR="005817C2" w14:paraId="13043458" w14:textId="77777777" w:rsidTr="5A9ED241">
        <w:trPr>
          <w:cantSplit/>
          <w:trHeight w:val="305"/>
        </w:trPr>
        <w:tc>
          <w:tcPr>
            <w:tcW w:w="2121" w:type="dxa"/>
            <w:vMerge w:val="restart"/>
          </w:tcPr>
          <w:p w14:paraId="2D250611" w14:textId="77777777" w:rsidR="005817C2" w:rsidRDefault="005817C2" w:rsidP="005817C2">
            <w:pPr>
              <w:pStyle w:val="ListParagraph"/>
              <w:numPr>
                <w:ilvl w:val="0"/>
                <w:numId w:val="39"/>
              </w:numPr>
              <w:spacing w:after="0" w:line="240" w:lineRule="auto"/>
              <w:ind w:left="342"/>
              <w:rPr>
                <w:rFonts w:cs="Arial"/>
                <w:sz w:val="20"/>
                <w:szCs w:val="20"/>
              </w:rPr>
            </w:pPr>
            <w:r>
              <w:rPr>
                <w:rFonts w:cs="Arial"/>
                <w:sz w:val="20"/>
                <w:szCs w:val="20"/>
              </w:rPr>
              <w:t>Complete phytosanitary certificates within a prescribed timeframe from date received. 78% processed within 24 hours, 15% processed after 2 business days, 7% processed after 3 business days or more.</w:t>
            </w:r>
          </w:p>
        </w:tc>
        <w:tc>
          <w:tcPr>
            <w:tcW w:w="724" w:type="dxa"/>
            <w:shd w:val="clear" w:color="auto" w:fill="D9D9D9" w:themeFill="background1" w:themeFillShade="D9"/>
            <w:vAlign w:val="center"/>
          </w:tcPr>
          <w:p w14:paraId="006692E5" w14:textId="77777777" w:rsidR="005817C2" w:rsidRPr="001D59BE" w:rsidRDefault="005817C2" w:rsidP="005817C2">
            <w:pPr>
              <w:jc w:val="center"/>
              <w:rPr>
                <w:rFonts w:ascii="Arial" w:hAnsi="Arial" w:cs="Arial"/>
                <w:sz w:val="20"/>
              </w:rPr>
            </w:pPr>
            <w:r w:rsidRPr="001D59BE">
              <w:rPr>
                <w:rFonts w:ascii="Arial" w:hAnsi="Arial" w:cs="Arial"/>
                <w:sz w:val="20"/>
              </w:rPr>
              <w:t>actual</w:t>
            </w:r>
          </w:p>
        </w:tc>
        <w:tc>
          <w:tcPr>
            <w:tcW w:w="1447" w:type="dxa"/>
            <w:shd w:val="clear" w:color="auto" w:fill="D9D9D9" w:themeFill="background1" w:themeFillShade="D9"/>
            <w:vAlign w:val="center"/>
          </w:tcPr>
          <w:p w14:paraId="3ADC0AAC" w14:textId="46012040" w:rsidR="005817C2" w:rsidRPr="001D59BE" w:rsidRDefault="005817C2" w:rsidP="005817C2">
            <w:pPr>
              <w:jc w:val="center"/>
              <w:rPr>
                <w:rFonts w:ascii="Arial" w:hAnsi="Arial" w:cs="Arial"/>
                <w:sz w:val="20"/>
              </w:rPr>
            </w:pPr>
            <w:r>
              <w:rPr>
                <w:rFonts w:ascii="Arial" w:hAnsi="Arial" w:cs="Arial"/>
                <w:sz w:val="20"/>
              </w:rPr>
              <w:t>86</w:t>
            </w:r>
            <w:r w:rsidRPr="0017074D">
              <w:rPr>
                <w:rFonts w:ascii="Arial" w:hAnsi="Arial" w:cs="Arial"/>
                <w:sz w:val="20"/>
              </w:rPr>
              <w:t xml:space="preserve">% within 24 hours, </w:t>
            </w:r>
            <w:r>
              <w:rPr>
                <w:rFonts w:ascii="Arial" w:hAnsi="Arial" w:cs="Arial"/>
                <w:sz w:val="20"/>
              </w:rPr>
              <w:t>13</w:t>
            </w:r>
            <w:r w:rsidRPr="0017074D">
              <w:rPr>
                <w:rFonts w:ascii="Arial" w:hAnsi="Arial" w:cs="Arial"/>
                <w:sz w:val="20"/>
              </w:rPr>
              <w:t xml:space="preserve">% </w:t>
            </w:r>
            <w:r>
              <w:rPr>
                <w:rFonts w:ascii="Arial" w:hAnsi="Arial" w:cs="Arial"/>
                <w:sz w:val="20"/>
              </w:rPr>
              <w:t>after</w:t>
            </w:r>
            <w:r w:rsidRPr="0017074D">
              <w:rPr>
                <w:rFonts w:ascii="Arial" w:hAnsi="Arial" w:cs="Arial"/>
                <w:sz w:val="20"/>
              </w:rPr>
              <w:t xml:space="preserve"> 2 business days, 1% after 3 or more business days</w:t>
            </w:r>
          </w:p>
        </w:tc>
        <w:tc>
          <w:tcPr>
            <w:tcW w:w="1447" w:type="dxa"/>
            <w:shd w:val="clear" w:color="auto" w:fill="D9D9D9" w:themeFill="background1" w:themeFillShade="D9"/>
            <w:vAlign w:val="center"/>
          </w:tcPr>
          <w:p w14:paraId="557CEB03" w14:textId="343F0DF1" w:rsidR="005817C2" w:rsidRPr="001D59BE" w:rsidRDefault="005817C2" w:rsidP="005817C2">
            <w:pPr>
              <w:jc w:val="center"/>
              <w:rPr>
                <w:rFonts w:ascii="Arial" w:hAnsi="Arial" w:cs="Arial"/>
                <w:sz w:val="20"/>
              </w:rPr>
            </w:pPr>
            <w:r>
              <w:rPr>
                <w:rFonts w:ascii="Arial" w:hAnsi="Arial" w:cs="Arial"/>
                <w:sz w:val="20"/>
              </w:rPr>
              <w:t>98% within 24 hours, 1% after 2 business days, 1% after 3 or more business days</w:t>
            </w:r>
          </w:p>
        </w:tc>
        <w:tc>
          <w:tcPr>
            <w:tcW w:w="1447" w:type="dxa"/>
            <w:shd w:val="clear" w:color="auto" w:fill="D9D9D9" w:themeFill="background1" w:themeFillShade="D9"/>
            <w:vAlign w:val="center"/>
          </w:tcPr>
          <w:p w14:paraId="66D049AE" w14:textId="7206B675" w:rsidR="005817C2" w:rsidRPr="001D59BE" w:rsidRDefault="005817C2" w:rsidP="005817C2">
            <w:pPr>
              <w:jc w:val="center"/>
              <w:rPr>
                <w:rFonts w:ascii="Arial" w:hAnsi="Arial" w:cs="Arial"/>
                <w:sz w:val="20"/>
              </w:rPr>
            </w:pPr>
            <w:r w:rsidRPr="74BFA652">
              <w:rPr>
                <w:rFonts w:ascii="Arial" w:hAnsi="Arial" w:cs="Arial"/>
                <w:sz w:val="20"/>
                <w:szCs w:val="20"/>
              </w:rPr>
              <w:t>95% within 24 hours, 3% in 2   business days, 2% in 3 or more business days</w:t>
            </w:r>
          </w:p>
        </w:tc>
        <w:tc>
          <w:tcPr>
            <w:tcW w:w="1447" w:type="dxa"/>
            <w:shd w:val="clear" w:color="auto" w:fill="D9D9D9" w:themeFill="background1" w:themeFillShade="D9"/>
            <w:vAlign w:val="center"/>
          </w:tcPr>
          <w:p w14:paraId="5FA7866E" w14:textId="35D4714A" w:rsidR="005817C2" w:rsidRPr="001D59BE" w:rsidRDefault="005817C2" w:rsidP="005817C2">
            <w:pPr>
              <w:jc w:val="center"/>
              <w:rPr>
                <w:rFonts w:ascii="Arial" w:hAnsi="Arial" w:cs="Arial"/>
                <w:sz w:val="20"/>
                <w:szCs w:val="20"/>
              </w:rPr>
            </w:pPr>
          </w:p>
        </w:tc>
        <w:tc>
          <w:tcPr>
            <w:tcW w:w="1447" w:type="dxa"/>
            <w:shd w:val="clear" w:color="auto" w:fill="D9D9D9" w:themeFill="background1" w:themeFillShade="D9"/>
            <w:vAlign w:val="center"/>
          </w:tcPr>
          <w:p w14:paraId="38DD0B38" w14:textId="1688107D" w:rsidR="005817C2" w:rsidRPr="001D59BE" w:rsidRDefault="005817C2" w:rsidP="005817C2">
            <w:pPr>
              <w:jc w:val="center"/>
              <w:rPr>
                <w:rFonts w:ascii="Arial" w:hAnsi="Arial" w:cs="Arial"/>
                <w:sz w:val="20"/>
              </w:rPr>
            </w:pPr>
          </w:p>
        </w:tc>
      </w:tr>
      <w:tr w:rsidR="005817C2" w14:paraId="487A7514" w14:textId="77777777" w:rsidTr="5A9ED241">
        <w:trPr>
          <w:cantSplit/>
          <w:trHeight w:val="305"/>
        </w:trPr>
        <w:tc>
          <w:tcPr>
            <w:tcW w:w="2121" w:type="dxa"/>
            <w:vMerge/>
          </w:tcPr>
          <w:p w14:paraId="2358D502" w14:textId="77777777" w:rsidR="005817C2" w:rsidRDefault="005817C2" w:rsidP="005817C2">
            <w:pPr>
              <w:pStyle w:val="ListParagraph"/>
              <w:spacing w:after="0" w:line="240" w:lineRule="auto"/>
              <w:ind w:left="342"/>
              <w:rPr>
                <w:rFonts w:cs="Arial"/>
                <w:sz w:val="20"/>
                <w:szCs w:val="20"/>
              </w:rPr>
            </w:pPr>
          </w:p>
        </w:tc>
        <w:tc>
          <w:tcPr>
            <w:tcW w:w="724" w:type="dxa"/>
            <w:shd w:val="clear" w:color="auto" w:fill="FFFFFF" w:themeFill="background1"/>
            <w:vAlign w:val="center"/>
          </w:tcPr>
          <w:p w14:paraId="21F07AAE" w14:textId="77777777" w:rsidR="005817C2" w:rsidRDefault="005817C2" w:rsidP="005817C2">
            <w:pPr>
              <w:jc w:val="center"/>
              <w:rPr>
                <w:rFonts w:ascii="Arial" w:hAnsi="Arial" w:cs="Arial"/>
                <w:sz w:val="20"/>
              </w:rPr>
            </w:pPr>
            <w:r>
              <w:rPr>
                <w:rFonts w:ascii="Arial" w:hAnsi="Arial" w:cs="Arial"/>
                <w:i/>
                <w:sz w:val="16"/>
                <w:szCs w:val="16"/>
              </w:rPr>
              <w:t>target</w:t>
            </w:r>
          </w:p>
        </w:tc>
        <w:tc>
          <w:tcPr>
            <w:tcW w:w="1447" w:type="dxa"/>
            <w:shd w:val="clear" w:color="auto" w:fill="FFFFFF" w:themeFill="background1"/>
            <w:vAlign w:val="center"/>
          </w:tcPr>
          <w:p w14:paraId="4032609C" w14:textId="77777777" w:rsidR="005817C2" w:rsidRDefault="005817C2" w:rsidP="005817C2">
            <w:pPr>
              <w:jc w:val="center"/>
              <w:rPr>
                <w:rFonts w:ascii="Arial" w:hAnsi="Arial" w:cs="Arial"/>
                <w:i/>
                <w:sz w:val="16"/>
                <w:szCs w:val="16"/>
              </w:rPr>
            </w:pPr>
            <w:r>
              <w:rPr>
                <w:rFonts w:ascii="Arial" w:hAnsi="Arial" w:cs="Arial"/>
                <w:i/>
                <w:sz w:val="16"/>
                <w:szCs w:val="16"/>
              </w:rPr>
              <w:t>78% within 24 hours</w:t>
            </w:r>
          </w:p>
          <w:p w14:paraId="67B10DD9" w14:textId="77777777" w:rsidR="005817C2" w:rsidRDefault="005817C2" w:rsidP="005817C2">
            <w:pPr>
              <w:jc w:val="center"/>
              <w:rPr>
                <w:rFonts w:ascii="Arial" w:hAnsi="Arial" w:cs="Arial"/>
                <w:i/>
                <w:sz w:val="16"/>
                <w:szCs w:val="16"/>
              </w:rPr>
            </w:pPr>
            <w:r>
              <w:rPr>
                <w:rFonts w:ascii="Arial" w:hAnsi="Arial" w:cs="Arial"/>
                <w:i/>
                <w:sz w:val="16"/>
                <w:szCs w:val="16"/>
              </w:rPr>
              <w:t>15% after 2 days</w:t>
            </w:r>
          </w:p>
          <w:p w14:paraId="3B06468F" w14:textId="0E6D1B1F" w:rsidR="005817C2" w:rsidRPr="0089244D" w:rsidRDefault="005817C2" w:rsidP="005817C2">
            <w:pPr>
              <w:jc w:val="center"/>
              <w:rPr>
                <w:rFonts w:ascii="Arial" w:hAnsi="Arial" w:cs="Arial"/>
                <w:i/>
                <w:sz w:val="16"/>
                <w:szCs w:val="16"/>
              </w:rPr>
            </w:pPr>
            <w:r>
              <w:rPr>
                <w:rFonts w:ascii="Arial" w:hAnsi="Arial" w:cs="Arial"/>
                <w:i/>
                <w:sz w:val="16"/>
                <w:szCs w:val="16"/>
              </w:rPr>
              <w:t>7% after 3 or more days</w:t>
            </w:r>
          </w:p>
        </w:tc>
        <w:tc>
          <w:tcPr>
            <w:tcW w:w="1447" w:type="dxa"/>
            <w:shd w:val="clear" w:color="auto" w:fill="FFFFFF" w:themeFill="background1"/>
            <w:vAlign w:val="center"/>
          </w:tcPr>
          <w:p w14:paraId="0AB62D36" w14:textId="77777777" w:rsidR="005817C2" w:rsidRDefault="005817C2" w:rsidP="005817C2">
            <w:pPr>
              <w:jc w:val="center"/>
              <w:rPr>
                <w:rFonts w:ascii="Arial" w:hAnsi="Arial" w:cs="Arial"/>
                <w:i/>
                <w:sz w:val="16"/>
                <w:szCs w:val="16"/>
              </w:rPr>
            </w:pPr>
            <w:r>
              <w:rPr>
                <w:rFonts w:ascii="Arial" w:hAnsi="Arial" w:cs="Arial"/>
                <w:i/>
                <w:sz w:val="16"/>
                <w:szCs w:val="16"/>
              </w:rPr>
              <w:t>78% within 24 hours</w:t>
            </w:r>
          </w:p>
          <w:p w14:paraId="09F125E5" w14:textId="77777777" w:rsidR="005817C2" w:rsidRDefault="005817C2" w:rsidP="005817C2">
            <w:pPr>
              <w:jc w:val="center"/>
              <w:rPr>
                <w:rFonts w:ascii="Arial" w:hAnsi="Arial" w:cs="Arial"/>
                <w:i/>
                <w:sz w:val="16"/>
                <w:szCs w:val="16"/>
              </w:rPr>
            </w:pPr>
            <w:r>
              <w:rPr>
                <w:rFonts w:ascii="Arial" w:hAnsi="Arial" w:cs="Arial"/>
                <w:i/>
                <w:sz w:val="16"/>
                <w:szCs w:val="16"/>
              </w:rPr>
              <w:t>15% after 2 days</w:t>
            </w:r>
          </w:p>
          <w:p w14:paraId="32D9FAFD" w14:textId="03477B4A" w:rsidR="005817C2" w:rsidRPr="0089244D" w:rsidRDefault="005817C2" w:rsidP="005817C2">
            <w:pPr>
              <w:jc w:val="center"/>
              <w:rPr>
                <w:rFonts w:ascii="Arial" w:hAnsi="Arial" w:cs="Arial"/>
                <w:i/>
                <w:sz w:val="16"/>
                <w:szCs w:val="16"/>
              </w:rPr>
            </w:pPr>
            <w:r>
              <w:rPr>
                <w:rFonts w:ascii="Arial" w:hAnsi="Arial" w:cs="Arial"/>
                <w:i/>
                <w:sz w:val="16"/>
                <w:szCs w:val="16"/>
              </w:rPr>
              <w:t>7% after 3 or more days</w:t>
            </w:r>
          </w:p>
        </w:tc>
        <w:tc>
          <w:tcPr>
            <w:tcW w:w="1447" w:type="dxa"/>
            <w:shd w:val="clear" w:color="auto" w:fill="FFFFFF" w:themeFill="background1"/>
            <w:vAlign w:val="center"/>
          </w:tcPr>
          <w:p w14:paraId="68518917" w14:textId="77777777" w:rsidR="005817C2" w:rsidRDefault="005817C2" w:rsidP="005817C2">
            <w:pPr>
              <w:jc w:val="center"/>
              <w:rPr>
                <w:rFonts w:ascii="Arial" w:hAnsi="Arial" w:cs="Arial"/>
                <w:i/>
                <w:sz w:val="16"/>
                <w:szCs w:val="16"/>
              </w:rPr>
            </w:pPr>
            <w:r>
              <w:rPr>
                <w:rFonts w:ascii="Arial" w:hAnsi="Arial" w:cs="Arial"/>
                <w:i/>
                <w:sz w:val="16"/>
                <w:szCs w:val="16"/>
              </w:rPr>
              <w:t>78% within 24 hours</w:t>
            </w:r>
          </w:p>
          <w:p w14:paraId="1B0534F1" w14:textId="77777777" w:rsidR="005817C2" w:rsidRDefault="005817C2" w:rsidP="005817C2">
            <w:pPr>
              <w:jc w:val="center"/>
              <w:rPr>
                <w:rFonts w:ascii="Arial" w:hAnsi="Arial" w:cs="Arial"/>
                <w:i/>
                <w:sz w:val="16"/>
                <w:szCs w:val="16"/>
              </w:rPr>
            </w:pPr>
            <w:r>
              <w:rPr>
                <w:rFonts w:ascii="Arial" w:hAnsi="Arial" w:cs="Arial"/>
                <w:i/>
                <w:sz w:val="16"/>
                <w:szCs w:val="16"/>
              </w:rPr>
              <w:t>15% after 2 days</w:t>
            </w:r>
          </w:p>
          <w:p w14:paraId="74D649DC" w14:textId="31CCB627" w:rsidR="005817C2" w:rsidRPr="0089244D" w:rsidRDefault="005817C2" w:rsidP="005817C2">
            <w:pPr>
              <w:jc w:val="center"/>
              <w:rPr>
                <w:rFonts w:ascii="Arial" w:hAnsi="Arial" w:cs="Arial"/>
                <w:i/>
                <w:sz w:val="16"/>
                <w:szCs w:val="16"/>
              </w:rPr>
            </w:pPr>
            <w:r>
              <w:rPr>
                <w:rFonts w:ascii="Arial" w:hAnsi="Arial" w:cs="Arial"/>
                <w:i/>
                <w:sz w:val="16"/>
                <w:szCs w:val="16"/>
              </w:rPr>
              <w:t>7% after 3 or more days</w:t>
            </w:r>
          </w:p>
        </w:tc>
        <w:tc>
          <w:tcPr>
            <w:tcW w:w="1447" w:type="dxa"/>
            <w:shd w:val="clear" w:color="auto" w:fill="FFFFFF" w:themeFill="background1"/>
            <w:vAlign w:val="center"/>
          </w:tcPr>
          <w:p w14:paraId="1574BD47" w14:textId="77777777" w:rsidR="005817C2" w:rsidRPr="0089244D" w:rsidRDefault="005817C2" w:rsidP="005817C2">
            <w:pPr>
              <w:jc w:val="center"/>
              <w:rPr>
                <w:rFonts w:ascii="Arial" w:hAnsi="Arial" w:cs="Arial"/>
                <w:i/>
                <w:iCs/>
                <w:sz w:val="16"/>
                <w:szCs w:val="16"/>
              </w:rPr>
            </w:pPr>
            <w:r w:rsidRPr="5A9ED241">
              <w:rPr>
                <w:rFonts w:ascii="Arial" w:hAnsi="Arial" w:cs="Arial"/>
                <w:i/>
                <w:iCs/>
                <w:sz w:val="16"/>
                <w:szCs w:val="16"/>
              </w:rPr>
              <w:t>78% within 24 hours</w:t>
            </w:r>
          </w:p>
          <w:p w14:paraId="3A8E0EBB" w14:textId="77777777" w:rsidR="005817C2" w:rsidRPr="0089244D" w:rsidRDefault="005817C2" w:rsidP="005817C2">
            <w:pPr>
              <w:jc w:val="center"/>
              <w:rPr>
                <w:rFonts w:ascii="Arial" w:hAnsi="Arial" w:cs="Arial"/>
                <w:i/>
                <w:iCs/>
                <w:sz w:val="16"/>
                <w:szCs w:val="16"/>
              </w:rPr>
            </w:pPr>
            <w:r w:rsidRPr="5A9ED241">
              <w:rPr>
                <w:rFonts w:ascii="Arial" w:hAnsi="Arial" w:cs="Arial"/>
                <w:i/>
                <w:iCs/>
                <w:sz w:val="16"/>
                <w:szCs w:val="16"/>
              </w:rPr>
              <w:t>15% after 2 days</w:t>
            </w:r>
          </w:p>
          <w:p w14:paraId="76D7EFC6" w14:textId="77777777" w:rsidR="005817C2" w:rsidRPr="0089244D" w:rsidRDefault="005817C2" w:rsidP="005817C2">
            <w:pPr>
              <w:jc w:val="center"/>
              <w:rPr>
                <w:rFonts w:ascii="Arial" w:hAnsi="Arial" w:cs="Arial"/>
                <w:i/>
                <w:iCs/>
                <w:sz w:val="16"/>
                <w:szCs w:val="16"/>
              </w:rPr>
            </w:pPr>
            <w:r w:rsidRPr="5A9ED241">
              <w:rPr>
                <w:rFonts w:ascii="Arial" w:hAnsi="Arial" w:cs="Arial"/>
                <w:i/>
                <w:iCs/>
                <w:sz w:val="16"/>
                <w:szCs w:val="16"/>
              </w:rPr>
              <w:t>7% after 3 or more days</w:t>
            </w:r>
          </w:p>
          <w:p w14:paraId="68892743" w14:textId="359B0901" w:rsidR="005817C2" w:rsidRPr="0089244D" w:rsidRDefault="005817C2" w:rsidP="005817C2">
            <w:pPr>
              <w:jc w:val="center"/>
              <w:rPr>
                <w:rFonts w:ascii="Arial" w:hAnsi="Arial" w:cs="Arial"/>
                <w:i/>
                <w:sz w:val="16"/>
                <w:szCs w:val="16"/>
              </w:rPr>
            </w:pPr>
          </w:p>
        </w:tc>
        <w:tc>
          <w:tcPr>
            <w:tcW w:w="1447" w:type="dxa"/>
            <w:shd w:val="clear" w:color="auto" w:fill="FFFFFF" w:themeFill="background1"/>
            <w:vAlign w:val="center"/>
          </w:tcPr>
          <w:p w14:paraId="70B41AF1" w14:textId="48FBF3EC" w:rsidR="005817C2" w:rsidRPr="0089244D" w:rsidRDefault="005817C2" w:rsidP="005817C2">
            <w:pPr>
              <w:jc w:val="center"/>
              <w:rPr>
                <w:rFonts w:ascii="Arial" w:hAnsi="Arial" w:cs="Arial"/>
                <w:i/>
                <w:iCs/>
                <w:sz w:val="16"/>
                <w:szCs w:val="16"/>
              </w:rPr>
            </w:pPr>
          </w:p>
        </w:tc>
      </w:tr>
      <w:tr w:rsidR="005817C2" w14:paraId="52010521" w14:textId="77777777" w:rsidTr="5A9ED241">
        <w:trPr>
          <w:cantSplit/>
          <w:trHeight w:val="305"/>
        </w:trPr>
        <w:tc>
          <w:tcPr>
            <w:tcW w:w="2121" w:type="dxa"/>
            <w:vMerge w:val="restart"/>
            <w:tcBorders>
              <w:top w:val="nil"/>
            </w:tcBorders>
          </w:tcPr>
          <w:p w14:paraId="1CEA5EE7" w14:textId="66962530" w:rsidR="005817C2" w:rsidRPr="00646DA1" w:rsidRDefault="005817C2" w:rsidP="005817C2">
            <w:pPr>
              <w:pStyle w:val="ListParagraph"/>
              <w:keepNext/>
              <w:numPr>
                <w:ilvl w:val="0"/>
                <w:numId w:val="39"/>
              </w:numPr>
              <w:spacing w:after="0" w:line="240" w:lineRule="auto"/>
              <w:ind w:left="342"/>
              <w:rPr>
                <w:rFonts w:cs="Arial"/>
                <w:bCs/>
                <w:sz w:val="20"/>
              </w:rPr>
            </w:pPr>
            <w:r w:rsidRPr="00130D2B">
              <w:rPr>
                <w:rFonts w:cs="Arial"/>
                <w:sz w:val="20"/>
                <w:szCs w:val="20"/>
              </w:rPr>
              <w:lastRenderedPageBreak/>
              <w:t>Provide and approve sufficient ongoing recertification training opportunities processing 95% of requests within five days of receipt.</w:t>
            </w:r>
          </w:p>
        </w:tc>
        <w:tc>
          <w:tcPr>
            <w:tcW w:w="724" w:type="dxa"/>
            <w:shd w:val="clear" w:color="auto" w:fill="D9D9D9" w:themeFill="background1" w:themeFillShade="D9"/>
            <w:vAlign w:val="center"/>
          </w:tcPr>
          <w:p w14:paraId="66478734" w14:textId="77777777" w:rsidR="005817C2" w:rsidRPr="001D59BE" w:rsidRDefault="005817C2" w:rsidP="005817C2">
            <w:pPr>
              <w:keepNext/>
              <w:jc w:val="center"/>
              <w:rPr>
                <w:rFonts w:ascii="Arial" w:hAnsi="Arial" w:cs="Arial"/>
                <w:sz w:val="20"/>
              </w:rPr>
            </w:pPr>
            <w:r w:rsidRPr="001D59BE">
              <w:rPr>
                <w:rFonts w:ascii="Arial" w:hAnsi="Arial" w:cs="Arial"/>
                <w:sz w:val="20"/>
              </w:rPr>
              <w:t>actual</w:t>
            </w:r>
          </w:p>
        </w:tc>
        <w:tc>
          <w:tcPr>
            <w:tcW w:w="1447" w:type="dxa"/>
            <w:shd w:val="clear" w:color="auto" w:fill="D9D9D9" w:themeFill="background1" w:themeFillShade="D9"/>
            <w:vAlign w:val="center"/>
          </w:tcPr>
          <w:p w14:paraId="46BDA65E" w14:textId="77777777" w:rsidR="005817C2" w:rsidRDefault="005817C2" w:rsidP="005817C2">
            <w:pPr>
              <w:keepNext/>
              <w:jc w:val="center"/>
              <w:rPr>
                <w:rFonts w:ascii="Arial" w:hAnsi="Arial" w:cs="Arial"/>
                <w:sz w:val="20"/>
              </w:rPr>
            </w:pPr>
            <w:r>
              <w:rPr>
                <w:rFonts w:ascii="Arial" w:hAnsi="Arial" w:cs="Arial"/>
                <w:sz w:val="20"/>
              </w:rPr>
              <w:t>778</w:t>
            </w:r>
          </w:p>
          <w:p w14:paraId="74A44B79" w14:textId="77777777" w:rsidR="005817C2" w:rsidRDefault="005817C2" w:rsidP="005817C2">
            <w:pPr>
              <w:keepNext/>
              <w:jc w:val="center"/>
              <w:rPr>
                <w:rFonts w:ascii="Arial" w:hAnsi="Arial" w:cs="Arial"/>
                <w:sz w:val="20"/>
              </w:rPr>
            </w:pPr>
            <w:r>
              <w:rPr>
                <w:rFonts w:ascii="Arial" w:hAnsi="Arial" w:cs="Arial"/>
                <w:sz w:val="20"/>
              </w:rPr>
              <w:t>Seminars</w:t>
            </w:r>
          </w:p>
          <w:p w14:paraId="06FE935C" w14:textId="5DF04D4D" w:rsidR="005817C2" w:rsidRPr="001D59BE" w:rsidRDefault="005817C2" w:rsidP="005817C2">
            <w:pPr>
              <w:keepNext/>
              <w:jc w:val="center"/>
              <w:rPr>
                <w:rFonts w:ascii="Arial" w:hAnsi="Arial" w:cs="Arial"/>
                <w:sz w:val="20"/>
              </w:rPr>
            </w:pPr>
            <w:r>
              <w:rPr>
                <w:rFonts w:ascii="Arial" w:hAnsi="Arial" w:cs="Arial"/>
                <w:sz w:val="20"/>
              </w:rPr>
              <w:t>96.5%</w:t>
            </w:r>
            <w:r w:rsidRPr="00B7499F">
              <w:rPr>
                <w:rFonts w:ascii="Arial" w:hAnsi="Arial" w:cs="Arial"/>
                <w:i/>
                <w:sz w:val="16"/>
                <w:szCs w:val="16"/>
              </w:rPr>
              <w:t xml:space="preserve"> </w:t>
            </w:r>
            <w:r>
              <w:rPr>
                <w:rFonts w:ascii="Arial" w:hAnsi="Arial" w:cs="Arial"/>
                <w:i/>
                <w:sz w:val="16"/>
                <w:szCs w:val="16"/>
              </w:rPr>
              <w:t xml:space="preserve">were </w:t>
            </w:r>
            <w:r w:rsidRPr="00B7499F">
              <w:rPr>
                <w:rFonts w:ascii="Arial" w:hAnsi="Arial" w:cs="Arial"/>
                <w:i/>
                <w:sz w:val="16"/>
                <w:szCs w:val="16"/>
              </w:rPr>
              <w:t>approved and posted in 5 working days</w:t>
            </w:r>
          </w:p>
        </w:tc>
        <w:tc>
          <w:tcPr>
            <w:tcW w:w="1447" w:type="dxa"/>
            <w:shd w:val="clear" w:color="auto" w:fill="D9D9D9" w:themeFill="background1" w:themeFillShade="D9"/>
            <w:vAlign w:val="center"/>
          </w:tcPr>
          <w:p w14:paraId="66D275FC" w14:textId="77777777" w:rsidR="005817C2" w:rsidRDefault="005817C2" w:rsidP="005817C2">
            <w:pPr>
              <w:keepNext/>
              <w:jc w:val="center"/>
              <w:rPr>
                <w:rFonts w:ascii="Arial" w:hAnsi="Arial" w:cs="Arial"/>
                <w:sz w:val="20"/>
              </w:rPr>
            </w:pPr>
            <w:r>
              <w:rPr>
                <w:rFonts w:ascii="Arial" w:hAnsi="Arial" w:cs="Arial"/>
                <w:sz w:val="20"/>
              </w:rPr>
              <w:t xml:space="preserve">848 </w:t>
            </w:r>
          </w:p>
          <w:p w14:paraId="33053DC8" w14:textId="77777777" w:rsidR="005817C2" w:rsidRDefault="005817C2" w:rsidP="005817C2">
            <w:pPr>
              <w:keepNext/>
              <w:jc w:val="center"/>
              <w:rPr>
                <w:rFonts w:ascii="Arial" w:hAnsi="Arial" w:cs="Arial"/>
                <w:sz w:val="20"/>
              </w:rPr>
            </w:pPr>
            <w:r>
              <w:rPr>
                <w:rFonts w:ascii="Arial" w:hAnsi="Arial" w:cs="Arial"/>
                <w:sz w:val="20"/>
              </w:rPr>
              <w:t xml:space="preserve">Seminars </w:t>
            </w:r>
          </w:p>
          <w:p w14:paraId="2F6321C7" w14:textId="6B1FF772" w:rsidR="005817C2" w:rsidRPr="001D59BE" w:rsidRDefault="005817C2" w:rsidP="005817C2">
            <w:pPr>
              <w:keepNext/>
              <w:jc w:val="center"/>
              <w:rPr>
                <w:rFonts w:ascii="Arial" w:hAnsi="Arial" w:cs="Arial"/>
                <w:sz w:val="20"/>
              </w:rPr>
            </w:pPr>
            <w:r>
              <w:rPr>
                <w:rFonts w:ascii="Arial" w:hAnsi="Arial" w:cs="Arial"/>
                <w:sz w:val="20"/>
              </w:rPr>
              <w:t xml:space="preserve">&gt;95 % </w:t>
            </w:r>
            <w:r w:rsidRPr="008C2B8C">
              <w:rPr>
                <w:rFonts w:ascii="Arial" w:hAnsi="Arial" w:cs="Arial"/>
                <w:i/>
                <w:iCs/>
                <w:sz w:val="16"/>
                <w:szCs w:val="20"/>
              </w:rPr>
              <w:t>were</w:t>
            </w:r>
            <w:r>
              <w:rPr>
                <w:rFonts w:ascii="Arial" w:hAnsi="Arial" w:cs="Arial"/>
                <w:i/>
                <w:iCs/>
                <w:sz w:val="16"/>
                <w:szCs w:val="20"/>
              </w:rPr>
              <w:t xml:space="preserve"> approved and posted in 5 working days</w:t>
            </w:r>
          </w:p>
        </w:tc>
        <w:tc>
          <w:tcPr>
            <w:tcW w:w="1447" w:type="dxa"/>
            <w:shd w:val="clear" w:color="auto" w:fill="D9D9D9" w:themeFill="background1" w:themeFillShade="D9"/>
            <w:vAlign w:val="center"/>
          </w:tcPr>
          <w:p w14:paraId="4464CFCB" w14:textId="77777777" w:rsidR="005817C2" w:rsidRPr="008C2B8C" w:rsidRDefault="005817C2" w:rsidP="005817C2">
            <w:pPr>
              <w:keepNext/>
              <w:jc w:val="center"/>
              <w:rPr>
                <w:rFonts w:ascii="Arial" w:hAnsi="Arial" w:cs="Arial"/>
                <w:sz w:val="20"/>
                <w:szCs w:val="20"/>
              </w:rPr>
            </w:pPr>
            <w:r w:rsidRPr="7159953A">
              <w:rPr>
                <w:rFonts w:ascii="Arial" w:hAnsi="Arial" w:cs="Arial"/>
                <w:sz w:val="20"/>
                <w:szCs w:val="20"/>
              </w:rPr>
              <w:t>1076</w:t>
            </w:r>
          </w:p>
          <w:p w14:paraId="6A84707E" w14:textId="77777777" w:rsidR="005817C2" w:rsidRPr="008C2B8C" w:rsidRDefault="005817C2" w:rsidP="005817C2">
            <w:pPr>
              <w:keepNext/>
              <w:jc w:val="center"/>
              <w:rPr>
                <w:rFonts w:ascii="Arial" w:hAnsi="Arial" w:cs="Arial"/>
                <w:sz w:val="20"/>
                <w:szCs w:val="20"/>
              </w:rPr>
            </w:pPr>
            <w:r w:rsidRPr="7159953A">
              <w:rPr>
                <w:rFonts w:ascii="Arial" w:hAnsi="Arial" w:cs="Arial"/>
                <w:sz w:val="20"/>
                <w:szCs w:val="20"/>
              </w:rPr>
              <w:t xml:space="preserve">Seminars </w:t>
            </w:r>
          </w:p>
          <w:p w14:paraId="4B2DADA8" w14:textId="75DC7221" w:rsidR="005817C2" w:rsidRPr="001D59BE" w:rsidRDefault="005817C2" w:rsidP="005817C2">
            <w:pPr>
              <w:keepNext/>
              <w:jc w:val="center"/>
              <w:rPr>
                <w:rFonts w:ascii="Arial" w:hAnsi="Arial" w:cs="Arial"/>
                <w:sz w:val="20"/>
              </w:rPr>
            </w:pPr>
            <w:r w:rsidRPr="7159953A">
              <w:rPr>
                <w:rFonts w:ascii="Arial" w:hAnsi="Arial" w:cs="Arial"/>
                <w:sz w:val="20"/>
                <w:szCs w:val="20"/>
              </w:rPr>
              <w:t xml:space="preserve">&gt;97 % </w:t>
            </w:r>
            <w:r w:rsidRPr="7159953A">
              <w:rPr>
                <w:rFonts w:ascii="Arial" w:hAnsi="Arial" w:cs="Arial"/>
                <w:i/>
                <w:iCs/>
                <w:sz w:val="16"/>
                <w:szCs w:val="16"/>
              </w:rPr>
              <w:t>were approved and posted in 5 working days</w:t>
            </w:r>
          </w:p>
        </w:tc>
        <w:tc>
          <w:tcPr>
            <w:tcW w:w="1447" w:type="dxa"/>
            <w:shd w:val="clear" w:color="auto" w:fill="D9D9D9" w:themeFill="background1" w:themeFillShade="D9"/>
            <w:vAlign w:val="center"/>
          </w:tcPr>
          <w:p w14:paraId="326BD41C" w14:textId="51C84C73" w:rsidR="005817C2" w:rsidRPr="008C2B8C" w:rsidRDefault="005817C2" w:rsidP="005817C2">
            <w:pPr>
              <w:keepNext/>
              <w:jc w:val="center"/>
              <w:rPr>
                <w:rFonts w:ascii="Arial" w:hAnsi="Arial" w:cs="Arial"/>
                <w:sz w:val="20"/>
                <w:szCs w:val="20"/>
              </w:rPr>
            </w:pPr>
          </w:p>
        </w:tc>
        <w:tc>
          <w:tcPr>
            <w:tcW w:w="1447" w:type="dxa"/>
            <w:shd w:val="clear" w:color="auto" w:fill="D9D9D9" w:themeFill="background1" w:themeFillShade="D9"/>
            <w:vAlign w:val="center"/>
          </w:tcPr>
          <w:p w14:paraId="6DB4F3FC" w14:textId="6B79C734" w:rsidR="005817C2" w:rsidRPr="001D59BE" w:rsidRDefault="005817C2" w:rsidP="005817C2">
            <w:pPr>
              <w:keepNext/>
              <w:jc w:val="center"/>
              <w:rPr>
                <w:rFonts w:ascii="Arial" w:hAnsi="Arial" w:cs="Arial"/>
                <w:sz w:val="20"/>
              </w:rPr>
            </w:pPr>
          </w:p>
        </w:tc>
      </w:tr>
      <w:tr w:rsidR="005817C2" w14:paraId="39C1097C" w14:textId="77777777" w:rsidTr="5A9ED241">
        <w:trPr>
          <w:cantSplit/>
          <w:trHeight w:val="305"/>
        </w:trPr>
        <w:tc>
          <w:tcPr>
            <w:tcW w:w="2121" w:type="dxa"/>
            <w:vMerge/>
          </w:tcPr>
          <w:p w14:paraId="0C2EA320" w14:textId="77777777" w:rsidR="005817C2" w:rsidRPr="004D3A45" w:rsidRDefault="005817C2" w:rsidP="005817C2">
            <w:pPr>
              <w:keepNext/>
              <w:tabs>
                <w:tab w:val="left" w:pos="2985"/>
              </w:tabs>
              <w:rPr>
                <w:rFonts w:cs="Arial"/>
                <w:sz w:val="20"/>
              </w:rPr>
            </w:pPr>
          </w:p>
        </w:tc>
        <w:tc>
          <w:tcPr>
            <w:tcW w:w="724" w:type="dxa"/>
            <w:shd w:val="clear" w:color="auto" w:fill="FFFFFF" w:themeFill="background1"/>
            <w:vAlign w:val="center"/>
          </w:tcPr>
          <w:p w14:paraId="7434B7D2" w14:textId="77777777" w:rsidR="005817C2" w:rsidRDefault="005817C2" w:rsidP="005817C2">
            <w:pPr>
              <w:keepNext/>
              <w:jc w:val="center"/>
              <w:rPr>
                <w:rFonts w:ascii="Arial" w:hAnsi="Arial" w:cs="Arial"/>
                <w:sz w:val="20"/>
              </w:rPr>
            </w:pPr>
            <w:r>
              <w:rPr>
                <w:rFonts w:ascii="Arial" w:hAnsi="Arial" w:cs="Arial"/>
                <w:i/>
                <w:sz w:val="16"/>
                <w:szCs w:val="16"/>
              </w:rPr>
              <w:t>target</w:t>
            </w:r>
          </w:p>
        </w:tc>
        <w:tc>
          <w:tcPr>
            <w:tcW w:w="1447" w:type="dxa"/>
            <w:shd w:val="clear" w:color="auto" w:fill="FFFFFF" w:themeFill="background1"/>
            <w:vAlign w:val="center"/>
          </w:tcPr>
          <w:p w14:paraId="7068F0B4" w14:textId="77777777" w:rsidR="005817C2" w:rsidRDefault="005817C2" w:rsidP="005817C2">
            <w:pPr>
              <w:keepNext/>
              <w:jc w:val="center"/>
              <w:rPr>
                <w:rFonts w:ascii="Arial" w:hAnsi="Arial" w:cs="Arial"/>
                <w:i/>
                <w:sz w:val="16"/>
                <w:szCs w:val="16"/>
              </w:rPr>
            </w:pPr>
            <w:r>
              <w:rPr>
                <w:rFonts w:ascii="Arial" w:hAnsi="Arial" w:cs="Arial"/>
                <w:i/>
                <w:sz w:val="16"/>
                <w:szCs w:val="16"/>
              </w:rPr>
              <w:t xml:space="preserve">Requests </w:t>
            </w:r>
          </w:p>
          <w:p w14:paraId="04E71F2F" w14:textId="77777777" w:rsidR="005817C2" w:rsidRDefault="005817C2" w:rsidP="005817C2">
            <w:pPr>
              <w:keepNext/>
              <w:jc w:val="center"/>
              <w:rPr>
                <w:rFonts w:ascii="Arial" w:hAnsi="Arial" w:cs="Arial"/>
                <w:i/>
                <w:sz w:val="16"/>
                <w:szCs w:val="16"/>
              </w:rPr>
            </w:pPr>
            <w:r>
              <w:rPr>
                <w:rFonts w:ascii="Arial" w:hAnsi="Arial" w:cs="Arial"/>
                <w:i/>
                <w:sz w:val="16"/>
                <w:szCs w:val="16"/>
              </w:rPr>
              <w:t>800</w:t>
            </w:r>
          </w:p>
          <w:p w14:paraId="64C52EA4" w14:textId="31A3EFDE" w:rsidR="005817C2" w:rsidRPr="0089244D" w:rsidRDefault="005817C2" w:rsidP="005817C2">
            <w:pPr>
              <w:keepNext/>
              <w:jc w:val="center"/>
              <w:rPr>
                <w:rFonts w:ascii="Arial" w:hAnsi="Arial" w:cs="Arial"/>
                <w:i/>
                <w:sz w:val="16"/>
                <w:szCs w:val="16"/>
              </w:rPr>
            </w:pPr>
            <w:r>
              <w:rPr>
                <w:rFonts w:ascii="Arial" w:hAnsi="Arial" w:cs="Arial"/>
                <w:i/>
                <w:sz w:val="16"/>
                <w:szCs w:val="16"/>
              </w:rPr>
              <w:t>95% approved and posted in 5 working days</w:t>
            </w:r>
          </w:p>
        </w:tc>
        <w:tc>
          <w:tcPr>
            <w:tcW w:w="1447" w:type="dxa"/>
            <w:shd w:val="clear" w:color="auto" w:fill="FFFFFF" w:themeFill="background1"/>
            <w:vAlign w:val="center"/>
          </w:tcPr>
          <w:p w14:paraId="7935EE6A" w14:textId="77777777" w:rsidR="005817C2" w:rsidRDefault="005817C2" w:rsidP="005817C2">
            <w:pPr>
              <w:keepNext/>
              <w:jc w:val="center"/>
              <w:rPr>
                <w:rFonts w:ascii="Arial" w:hAnsi="Arial" w:cs="Arial"/>
                <w:i/>
                <w:sz w:val="16"/>
                <w:szCs w:val="16"/>
              </w:rPr>
            </w:pPr>
            <w:r>
              <w:rPr>
                <w:rFonts w:ascii="Arial" w:hAnsi="Arial" w:cs="Arial"/>
                <w:i/>
                <w:sz w:val="16"/>
                <w:szCs w:val="16"/>
              </w:rPr>
              <w:t xml:space="preserve">Requests </w:t>
            </w:r>
          </w:p>
          <w:p w14:paraId="25083F63" w14:textId="77777777" w:rsidR="005817C2" w:rsidRDefault="005817C2" w:rsidP="005817C2">
            <w:pPr>
              <w:keepNext/>
              <w:jc w:val="center"/>
              <w:rPr>
                <w:rFonts w:ascii="Arial" w:hAnsi="Arial" w:cs="Arial"/>
                <w:i/>
                <w:sz w:val="16"/>
                <w:szCs w:val="16"/>
              </w:rPr>
            </w:pPr>
            <w:r>
              <w:rPr>
                <w:rFonts w:ascii="Arial" w:hAnsi="Arial" w:cs="Arial"/>
                <w:i/>
                <w:sz w:val="16"/>
                <w:szCs w:val="16"/>
              </w:rPr>
              <w:t>800</w:t>
            </w:r>
          </w:p>
          <w:p w14:paraId="41EE0BDB" w14:textId="48747B93" w:rsidR="005817C2" w:rsidRPr="0089244D" w:rsidRDefault="005817C2" w:rsidP="005817C2">
            <w:pPr>
              <w:keepNext/>
              <w:jc w:val="center"/>
              <w:rPr>
                <w:rFonts w:ascii="Arial" w:hAnsi="Arial" w:cs="Arial"/>
                <w:i/>
                <w:sz w:val="16"/>
                <w:szCs w:val="16"/>
              </w:rPr>
            </w:pPr>
            <w:r>
              <w:rPr>
                <w:rFonts w:ascii="Arial" w:hAnsi="Arial" w:cs="Arial"/>
                <w:i/>
                <w:sz w:val="16"/>
                <w:szCs w:val="16"/>
              </w:rPr>
              <w:t>95% approved and posted in 5 working days</w:t>
            </w:r>
          </w:p>
        </w:tc>
        <w:tc>
          <w:tcPr>
            <w:tcW w:w="1447" w:type="dxa"/>
            <w:shd w:val="clear" w:color="auto" w:fill="FFFFFF" w:themeFill="background1"/>
            <w:vAlign w:val="center"/>
          </w:tcPr>
          <w:p w14:paraId="37B5A29A" w14:textId="77777777" w:rsidR="005817C2" w:rsidRDefault="005817C2" w:rsidP="005817C2">
            <w:pPr>
              <w:keepNext/>
              <w:jc w:val="center"/>
              <w:rPr>
                <w:rFonts w:ascii="Arial" w:hAnsi="Arial" w:cs="Arial"/>
                <w:i/>
                <w:sz w:val="16"/>
                <w:szCs w:val="16"/>
              </w:rPr>
            </w:pPr>
            <w:r>
              <w:rPr>
                <w:rFonts w:ascii="Arial" w:hAnsi="Arial" w:cs="Arial"/>
                <w:i/>
                <w:sz w:val="16"/>
                <w:szCs w:val="16"/>
              </w:rPr>
              <w:t xml:space="preserve">Requests </w:t>
            </w:r>
          </w:p>
          <w:p w14:paraId="4E2BAC83" w14:textId="77777777" w:rsidR="005817C2" w:rsidRDefault="005817C2" w:rsidP="005817C2">
            <w:pPr>
              <w:keepNext/>
              <w:jc w:val="center"/>
              <w:rPr>
                <w:rFonts w:ascii="Arial" w:hAnsi="Arial" w:cs="Arial"/>
                <w:i/>
                <w:sz w:val="16"/>
                <w:szCs w:val="16"/>
              </w:rPr>
            </w:pPr>
            <w:r>
              <w:rPr>
                <w:rFonts w:ascii="Arial" w:hAnsi="Arial" w:cs="Arial"/>
                <w:i/>
                <w:sz w:val="16"/>
                <w:szCs w:val="16"/>
              </w:rPr>
              <w:t>800</w:t>
            </w:r>
          </w:p>
          <w:p w14:paraId="6FDFD3C4" w14:textId="7C85EAC3" w:rsidR="005817C2" w:rsidRPr="0089244D" w:rsidRDefault="005817C2" w:rsidP="005817C2">
            <w:pPr>
              <w:keepNext/>
              <w:jc w:val="center"/>
              <w:rPr>
                <w:rFonts w:ascii="Arial" w:hAnsi="Arial" w:cs="Arial"/>
                <w:i/>
                <w:sz w:val="16"/>
                <w:szCs w:val="16"/>
              </w:rPr>
            </w:pPr>
            <w:r>
              <w:rPr>
                <w:rFonts w:ascii="Arial" w:hAnsi="Arial" w:cs="Arial"/>
                <w:i/>
                <w:sz w:val="16"/>
                <w:szCs w:val="16"/>
              </w:rPr>
              <w:t>95% approved and posted in 5 working days</w:t>
            </w:r>
          </w:p>
        </w:tc>
        <w:tc>
          <w:tcPr>
            <w:tcW w:w="1447" w:type="dxa"/>
            <w:shd w:val="clear" w:color="auto" w:fill="FFFFFF" w:themeFill="background1"/>
            <w:vAlign w:val="center"/>
          </w:tcPr>
          <w:p w14:paraId="388C3E7D" w14:textId="77777777" w:rsidR="005817C2" w:rsidRPr="0089244D" w:rsidRDefault="005817C2" w:rsidP="005817C2">
            <w:pPr>
              <w:keepNext/>
              <w:jc w:val="center"/>
              <w:rPr>
                <w:rFonts w:ascii="Arial" w:hAnsi="Arial" w:cs="Arial"/>
                <w:i/>
                <w:iCs/>
                <w:sz w:val="16"/>
                <w:szCs w:val="16"/>
              </w:rPr>
            </w:pPr>
          </w:p>
          <w:p w14:paraId="774620CA" w14:textId="77777777" w:rsidR="005817C2" w:rsidRPr="0089244D" w:rsidRDefault="005817C2" w:rsidP="005817C2">
            <w:pPr>
              <w:keepNext/>
              <w:jc w:val="center"/>
              <w:rPr>
                <w:rFonts w:ascii="Arial" w:hAnsi="Arial" w:cs="Arial"/>
                <w:i/>
                <w:iCs/>
                <w:sz w:val="16"/>
                <w:szCs w:val="16"/>
              </w:rPr>
            </w:pPr>
            <w:r w:rsidRPr="5A9ED241">
              <w:rPr>
                <w:rFonts w:ascii="Arial" w:hAnsi="Arial" w:cs="Arial"/>
                <w:i/>
                <w:iCs/>
                <w:sz w:val="16"/>
                <w:szCs w:val="16"/>
              </w:rPr>
              <w:t xml:space="preserve">Requests </w:t>
            </w:r>
          </w:p>
          <w:p w14:paraId="5864EE5A" w14:textId="77777777" w:rsidR="005817C2" w:rsidRPr="0089244D" w:rsidRDefault="005817C2" w:rsidP="005817C2">
            <w:pPr>
              <w:keepNext/>
              <w:jc w:val="center"/>
              <w:rPr>
                <w:rFonts w:ascii="Arial" w:hAnsi="Arial" w:cs="Arial"/>
                <w:i/>
                <w:iCs/>
                <w:sz w:val="16"/>
                <w:szCs w:val="16"/>
              </w:rPr>
            </w:pPr>
            <w:r w:rsidRPr="5A9ED241">
              <w:rPr>
                <w:rFonts w:ascii="Arial" w:hAnsi="Arial" w:cs="Arial"/>
                <w:i/>
                <w:iCs/>
                <w:sz w:val="16"/>
                <w:szCs w:val="16"/>
              </w:rPr>
              <w:t>800</w:t>
            </w:r>
          </w:p>
          <w:p w14:paraId="3318CE09" w14:textId="77777777" w:rsidR="005817C2" w:rsidRPr="0089244D" w:rsidRDefault="005817C2" w:rsidP="005817C2">
            <w:pPr>
              <w:keepNext/>
              <w:jc w:val="center"/>
              <w:rPr>
                <w:rFonts w:ascii="Arial" w:hAnsi="Arial" w:cs="Arial"/>
                <w:i/>
                <w:iCs/>
                <w:sz w:val="16"/>
                <w:szCs w:val="16"/>
              </w:rPr>
            </w:pPr>
            <w:r w:rsidRPr="5A9ED241">
              <w:rPr>
                <w:rFonts w:ascii="Arial" w:hAnsi="Arial" w:cs="Arial"/>
                <w:i/>
                <w:iCs/>
                <w:sz w:val="16"/>
                <w:szCs w:val="16"/>
              </w:rPr>
              <w:t>95% approved and posted in 5 working days</w:t>
            </w:r>
          </w:p>
          <w:p w14:paraId="5B4570DA" w14:textId="36003019" w:rsidR="005817C2" w:rsidRPr="0089244D" w:rsidRDefault="005817C2" w:rsidP="005817C2">
            <w:pPr>
              <w:keepNext/>
              <w:jc w:val="center"/>
              <w:rPr>
                <w:rFonts w:ascii="Arial" w:hAnsi="Arial" w:cs="Arial"/>
                <w:i/>
                <w:sz w:val="16"/>
                <w:szCs w:val="16"/>
              </w:rPr>
            </w:pPr>
          </w:p>
        </w:tc>
        <w:tc>
          <w:tcPr>
            <w:tcW w:w="1447" w:type="dxa"/>
            <w:shd w:val="clear" w:color="auto" w:fill="FFFFFF" w:themeFill="background1"/>
            <w:vAlign w:val="center"/>
          </w:tcPr>
          <w:p w14:paraId="12073676" w14:textId="49C68778" w:rsidR="005817C2" w:rsidRPr="0089244D" w:rsidRDefault="005817C2" w:rsidP="005817C2">
            <w:pPr>
              <w:keepNext/>
              <w:jc w:val="center"/>
              <w:rPr>
                <w:rFonts w:ascii="Arial" w:hAnsi="Arial" w:cs="Arial"/>
                <w:i/>
                <w:iCs/>
                <w:sz w:val="16"/>
                <w:szCs w:val="16"/>
              </w:rPr>
            </w:pPr>
          </w:p>
        </w:tc>
      </w:tr>
      <w:tr w:rsidR="005817C2" w14:paraId="3A1D360F" w14:textId="77777777" w:rsidTr="5A9ED241">
        <w:trPr>
          <w:cantSplit/>
          <w:trHeight w:val="305"/>
        </w:trPr>
        <w:tc>
          <w:tcPr>
            <w:tcW w:w="10080" w:type="dxa"/>
            <w:gridSpan w:val="7"/>
            <w:shd w:val="clear" w:color="auto" w:fill="C6D9F1" w:themeFill="text2" w:themeFillTint="33"/>
          </w:tcPr>
          <w:p w14:paraId="3D95B1DD" w14:textId="77777777" w:rsidR="005817C2" w:rsidRPr="004D3A45" w:rsidRDefault="005817C2" w:rsidP="005817C2">
            <w:pPr>
              <w:jc w:val="center"/>
              <w:rPr>
                <w:rFonts w:ascii="Arial" w:hAnsi="Arial" w:cs="Arial"/>
                <w:b/>
                <w:sz w:val="20"/>
              </w:rPr>
            </w:pPr>
            <w:r w:rsidRPr="004D3A45">
              <w:rPr>
                <w:rFonts w:ascii="Arial" w:hAnsi="Arial" w:cs="Arial"/>
                <w:b/>
                <w:sz w:val="20"/>
              </w:rPr>
              <w:t>Goal 2</w:t>
            </w:r>
          </w:p>
          <w:p w14:paraId="32D540A1" w14:textId="77777777" w:rsidR="005817C2" w:rsidRPr="001D59BE" w:rsidRDefault="005817C2" w:rsidP="005817C2">
            <w:pPr>
              <w:jc w:val="center"/>
              <w:rPr>
                <w:rFonts w:ascii="Arial" w:hAnsi="Arial" w:cs="Arial"/>
                <w:sz w:val="20"/>
              </w:rPr>
            </w:pPr>
            <w:r w:rsidRPr="004D3A45">
              <w:rPr>
                <w:rFonts w:ascii="Arial" w:hAnsi="Arial" w:cs="Arial"/>
                <w:b/>
                <w:sz w:val="20"/>
              </w:rPr>
              <w:t>Foster confidence in Idaho’s agriculture industry and market transactions by maintain</w:t>
            </w:r>
            <w:r>
              <w:rPr>
                <w:rFonts w:ascii="Arial" w:hAnsi="Arial" w:cs="Arial"/>
                <w:b/>
                <w:sz w:val="20"/>
              </w:rPr>
              <w:t>ing</w:t>
            </w:r>
            <w:r w:rsidRPr="004D3A45">
              <w:rPr>
                <w:rFonts w:ascii="Arial" w:hAnsi="Arial" w:cs="Arial"/>
                <w:b/>
                <w:sz w:val="20"/>
              </w:rPr>
              <w:t xml:space="preserve"> a strong commitment to those programs intended to safeguard consumer confidence.</w:t>
            </w:r>
          </w:p>
        </w:tc>
      </w:tr>
      <w:tr w:rsidR="005817C2" w14:paraId="3EDE408A" w14:textId="77777777" w:rsidTr="5A9ED241">
        <w:trPr>
          <w:cantSplit/>
          <w:trHeight w:val="305"/>
        </w:trPr>
        <w:tc>
          <w:tcPr>
            <w:tcW w:w="2121" w:type="dxa"/>
            <w:vMerge w:val="restart"/>
          </w:tcPr>
          <w:p w14:paraId="0DAFA190" w14:textId="77777777" w:rsidR="005817C2" w:rsidRPr="00646DA1" w:rsidRDefault="005817C2" w:rsidP="005817C2">
            <w:pPr>
              <w:pStyle w:val="ListParagraph"/>
              <w:numPr>
                <w:ilvl w:val="0"/>
                <w:numId w:val="39"/>
              </w:numPr>
              <w:spacing w:after="0" w:line="240" w:lineRule="auto"/>
              <w:ind w:left="342"/>
              <w:rPr>
                <w:rFonts w:cs="Arial"/>
                <w:bCs/>
                <w:sz w:val="20"/>
              </w:rPr>
            </w:pPr>
            <w:r>
              <w:rPr>
                <w:rFonts w:cs="Arial"/>
                <w:sz w:val="20"/>
                <w:szCs w:val="20"/>
              </w:rPr>
              <w:t>Provide fresh fruit and vegetable inspection services for all applicant requests assuring product meets marketing order and grade on label while maintaining less than 1% reversal rate.</w:t>
            </w:r>
          </w:p>
        </w:tc>
        <w:tc>
          <w:tcPr>
            <w:tcW w:w="724" w:type="dxa"/>
            <w:shd w:val="clear" w:color="auto" w:fill="D9D9D9" w:themeFill="background1" w:themeFillShade="D9"/>
            <w:vAlign w:val="center"/>
          </w:tcPr>
          <w:p w14:paraId="25D5C910" w14:textId="77777777" w:rsidR="005817C2" w:rsidRPr="001D59BE" w:rsidRDefault="005817C2" w:rsidP="005817C2">
            <w:pPr>
              <w:jc w:val="center"/>
              <w:rPr>
                <w:rFonts w:ascii="Arial" w:hAnsi="Arial" w:cs="Arial"/>
                <w:sz w:val="20"/>
              </w:rPr>
            </w:pPr>
            <w:r w:rsidRPr="001D59BE">
              <w:rPr>
                <w:rFonts w:ascii="Arial" w:hAnsi="Arial" w:cs="Arial"/>
                <w:sz w:val="20"/>
              </w:rPr>
              <w:t>actual</w:t>
            </w:r>
          </w:p>
        </w:tc>
        <w:tc>
          <w:tcPr>
            <w:tcW w:w="1447" w:type="dxa"/>
            <w:shd w:val="clear" w:color="auto" w:fill="D9D9D9" w:themeFill="background1" w:themeFillShade="D9"/>
            <w:vAlign w:val="center"/>
          </w:tcPr>
          <w:p w14:paraId="6E1731A4" w14:textId="7E19628B" w:rsidR="005817C2" w:rsidRPr="001D59BE" w:rsidRDefault="005817C2" w:rsidP="005817C2">
            <w:pPr>
              <w:jc w:val="center"/>
              <w:rPr>
                <w:rFonts w:ascii="Arial" w:hAnsi="Arial" w:cs="Arial"/>
                <w:sz w:val="20"/>
              </w:rPr>
            </w:pPr>
            <w:r>
              <w:rPr>
                <w:rFonts w:ascii="Arial" w:hAnsi="Arial" w:cs="Arial"/>
                <w:sz w:val="20"/>
              </w:rPr>
              <w:t>480   Applicants   24,241 certificates issued 9 reversals</w:t>
            </w:r>
          </w:p>
        </w:tc>
        <w:tc>
          <w:tcPr>
            <w:tcW w:w="1447" w:type="dxa"/>
            <w:shd w:val="clear" w:color="auto" w:fill="D9D9D9" w:themeFill="background1" w:themeFillShade="D9"/>
            <w:vAlign w:val="center"/>
          </w:tcPr>
          <w:p w14:paraId="2A2828DA" w14:textId="2EE66F39" w:rsidR="005817C2" w:rsidRPr="001D59BE" w:rsidRDefault="005817C2" w:rsidP="005817C2">
            <w:pPr>
              <w:jc w:val="center"/>
              <w:rPr>
                <w:rFonts w:ascii="Arial" w:hAnsi="Arial" w:cs="Arial"/>
                <w:sz w:val="20"/>
              </w:rPr>
            </w:pPr>
            <w:r>
              <w:rPr>
                <w:rFonts w:ascii="Arial" w:hAnsi="Arial" w:cs="Arial"/>
                <w:sz w:val="20"/>
              </w:rPr>
              <w:t>365 Applicants 20,293 certificates issued 6 reversals, less than 1%</w:t>
            </w:r>
          </w:p>
        </w:tc>
        <w:tc>
          <w:tcPr>
            <w:tcW w:w="1447" w:type="dxa"/>
            <w:shd w:val="clear" w:color="auto" w:fill="D9D9D9" w:themeFill="background1" w:themeFillShade="D9"/>
            <w:vAlign w:val="center"/>
          </w:tcPr>
          <w:p w14:paraId="52B58BD4" w14:textId="5945B9F1" w:rsidR="005817C2" w:rsidRPr="001D59BE" w:rsidRDefault="005817C2" w:rsidP="005817C2">
            <w:pPr>
              <w:jc w:val="center"/>
              <w:rPr>
                <w:rFonts w:ascii="Arial" w:hAnsi="Arial" w:cs="Arial"/>
                <w:sz w:val="20"/>
              </w:rPr>
            </w:pPr>
            <w:r w:rsidRPr="53AA96C4">
              <w:rPr>
                <w:rFonts w:ascii="Arial" w:hAnsi="Arial" w:cs="Arial"/>
                <w:sz w:val="20"/>
                <w:szCs w:val="20"/>
              </w:rPr>
              <w:t xml:space="preserve">404 Applicants </w:t>
            </w:r>
            <w:proofErr w:type="gramStart"/>
            <w:r w:rsidRPr="53AA96C4">
              <w:rPr>
                <w:rFonts w:ascii="Arial" w:hAnsi="Arial" w:cs="Arial"/>
                <w:sz w:val="20"/>
                <w:szCs w:val="20"/>
              </w:rPr>
              <w:t>28,484  certificates</w:t>
            </w:r>
            <w:proofErr w:type="gramEnd"/>
            <w:r w:rsidRPr="53AA96C4">
              <w:rPr>
                <w:rFonts w:ascii="Arial" w:hAnsi="Arial" w:cs="Arial"/>
                <w:sz w:val="20"/>
                <w:szCs w:val="20"/>
              </w:rPr>
              <w:t xml:space="preserve"> issued 7 reversals, less than 1%</w:t>
            </w:r>
          </w:p>
        </w:tc>
        <w:tc>
          <w:tcPr>
            <w:tcW w:w="1447" w:type="dxa"/>
            <w:shd w:val="clear" w:color="auto" w:fill="D9D9D9" w:themeFill="background1" w:themeFillShade="D9"/>
            <w:vAlign w:val="center"/>
          </w:tcPr>
          <w:p w14:paraId="19C2329D" w14:textId="31C74150" w:rsidR="005817C2" w:rsidRPr="001D59BE" w:rsidRDefault="005817C2" w:rsidP="005817C2">
            <w:pPr>
              <w:jc w:val="center"/>
              <w:rPr>
                <w:rFonts w:ascii="Arial" w:hAnsi="Arial" w:cs="Arial"/>
                <w:sz w:val="20"/>
                <w:szCs w:val="20"/>
              </w:rPr>
            </w:pPr>
          </w:p>
        </w:tc>
        <w:tc>
          <w:tcPr>
            <w:tcW w:w="1447" w:type="dxa"/>
            <w:shd w:val="clear" w:color="auto" w:fill="D9D9D9" w:themeFill="background1" w:themeFillShade="D9"/>
            <w:vAlign w:val="center"/>
          </w:tcPr>
          <w:p w14:paraId="4A1C6868" w14:textId="0F9CBA8D" w:rsidR="005817C2" w:rsidRPr="001D59BE" w:rsidRDefault="005817C2" w:rsidP="005817C2">
            <w:pPr>
              <w:jc w:val="center"/>
              <w:rPr>
                <w:rFonts w:ascii="Arial" w:hAnsi="Arial" w:cs="Arial"/>
                <w:sz w:val="20"/>
              </w:rPr>
            </w:pPr>
          </w:p>
        </w:tc>
      </w:tr>
      <w:tr w:rsidR="005817C2" w14:paraId="2DF77643" w14:textId="77777777" w:rsidTr="5A9ED241">
        <w:trPr>
          <w:cantSplit/>
          <w:trHeight w:val="288"/>
        </w:trPr>
        <w:tc>
          <w:tcPr>
            <w:tcW w:w="2121" w:type="dxa"/>
            <w:vMerge/>
          </w:tcPr>
          <w:p w14:paraId="6F5EB10B" w14:textId="77777777" w:rsidR="005817C2" w:rsidRPr="00646DA1" w:rsidRDefault="005817C2" w:rsidP="005817C2">
            <w:pPr>
              <w:pStyle w:val="ListParagraph"/>
              <w:numPr>
                <w:ilvl w:val="0"/>
                <w:numId w:val="39"/>
              </w:numPr>
              <w:tabs>
                <w:tab w:val="left" w:pos="2985"/>
              </w:tabs>
              <w:spacing w:after="0" w:line="240" w:lineRule="auto"/>
              <w:ind w:left="342"/>
              <w:rPr>
                <w:rFonts w:cs="Arial"/>
                <w:sz w:val="20"/>
              </w:rPr>
            </w:pPr>
          </w:p>
        </w:tc>
        <w:tc>
          <w:tcPr>
            <w:tcW w:w="724" w:type="dxa"/>
            <w:shd w:val="clear" w:color="auto" w:fill="FFFFFF" w:themeFill="background1"/>
            <w:vAlign w:val="center"/>
          </w:tcPr>
          <w:p w14:paraId="1EBAD4B4" w14:textId="77777777" w:rsidR="005817C2" w:rsidRPr="00E51672" w:rsidRDefault="005817C2" w:rsidP="005817C2">
            <w:pPr>
              <w:jc w:val="center"/>
              <w:rPr>
                <w:rFonts w:ascii="Arial" w:hAnsi="Arial" w:cs="Arial"/>
                <w:i/>
                <w:sz w:val="16"/>
                <w:szCs w:val="16"/>
              </w:rPr>
            </w:pPr>
            <w:r>
              <w:rPr>
                <w:rFonts w:ascii="Arial" w:hAnsi="Arial" w:cs="Arial"/>
                <w:i/>
                <w:sz w:val="16"/>
                <w:szCs w:val="16"/>
              </w:rPr>
              <w:t>target</w:t>
            </w:r>
          </w:p>
        </w:tc>
        <w:tc>
          <w:tcPr>
            <w:tcW w:w="1447" w:type="dxa"/>
            <w:shd w:val="clear" w:color="auto" w:fill="FFFFFF" w:themeFill="background1"/>
            <w:vAlign w:val="center"/>
          </w:tcPr>
          <w:p w14:paraId="5C55424C" w14:textId="77777777" w:rsidR="005817C2" w:rsidRDefault="005817C2" w:rsidP="005817C2">
            <w:pPr>
              <w:jc w:val="center"/>
              <w:rPr>
                <w:rFonts w:ascii="Arial" w:hAnsi="Arial" w:cs="Arial"/>
                <w:i/>
                <w:sz w:val="16"/>
                <w:szCs w:val="16"/>
              </w:rPr>
            </w:pPr>
            <w:r>
              <w:rPr>
                <w:rFonts w:ascii="Arial" w:hAnsi="Arial" w:cs="Arial"/>
                <w:i/>
                <w:sz w:val="16"/>
                <w:szCs w:val="16"/>
              </w:rPr>
              <w:t>Applicants</w:t>
            </w:r>
          </w:p>
          <w:p w14:paraId="4DDD37D3" w14:textId="77777777" w:rsidR="005817C2" w:rsidRDefault="005817C2" w:rsidP="005817C2">
            <w:pPr>
              <w:jc w:val="center"/>
              <w:rPr>
                <w:rFonts w:ascii="Arial" w:hAnsi="Arial" w:cs="Arial"/>
                <w:i/>
                <w:sz w:val="16"/>
                <w:szCs w:val="16"/>
              </w:rPr>
            </w:pPr>
            <w:r>
              <w:rPr>
                <w:rFonts w:ascii="Arial" w:hAnsi="Arial" w:cs="Arial"/>
                <w:i/>
                <w:sz w:val="16"/>
                <w:szCs w:val="16"/>
              </w:rPr>
              <w:t>515</w:t>
            </w:r>
          </w:p>
          <w:p w14:paraId="3AB367CE" w14:textId="77777777" w:rsidR="005817C2" w:rsidRDefault="005817C2" w:rsidP="005817C2">
            <w:pPr>
              <w:jc w:val="center"/>
              <w:rPr>
                <w:rFonts w:ascii="Arial" w:hAnsi="Arial" w:cs="Arial"/>
                <w:i/>
                <w:sz w:val="16"/>
                <w:szCs w:val="16"/>
              </w:rPr>
            </w:pPr>
            <w:r>
              <w:rPr>
                <w:rFonts w:ascii="Arial" w:hAnsi="Arial" w:cs="Arial"/>
                <w:i/>
                <w:sz w:val="16"/>
                <w:szCs w:val="16"/>
              </w:rPr>
              <w:t>Certificates</w:t>
            </w:r>
          </w:p>
          <w:p w14:paraId="0FA20EA0" w14:textId="77777777" w:rsidR="005817C2" w:rsidRDefault="005817C2" w:rsidP="005817C2">
            <w:pPr>
              <w:jc w:val="center"/>
              <w:rPr>
                <w:rFonts w:ascii="Arial" w:hAnsi="Arial" w:cs="Arial"/>
                <w:i/>
                <w:sz w:val="16"/>
                <w:szCs w:val="16"/>
              </w:rPr>
            </w:pPr>
            <w:r>
              <w:rPr>
                <w:rFonts w:ascii="Arial" w:hAnsi="Arial" w:cs="Arial"/>
                <w:i/>
                <w:sz w:val="16"/>
                <w:szCs w:val="16"/>
              </w:rPr>
              <w:t>28,000</w:t>
            </w:r>
          </w:p>
          <w:p w14:paraId="41D76C72" w14:textId="5717B9DC" w:rsidR="005817C2" w:rsidRPr="00E51672" w:rsidRDefault="005817C2" w:rsidP="005817C2">
            <w:pPr>
              <w:jc w:val="center"/>
              <w:rPr>
                <w:rFonts w:ascii="Arial" w:hAnsi="Arial" w:cs="Arial"/>
                <w:i/>
                <w:sz w:val="16"/>
                <w:szCs w:val="16"/>
              </w:rPr>
            </w:pPr>
            <w:r>
              <w:rPr>
                <w:rFonts w:ascii="Arial" w:hAnsi="Arial" w:cs="Arial"/>
                <w:i/>
                <w:sz w:val="16"/>
                <w:szCs w:val="16"/>
              </w:rPr>
              <w:t>1% reversal rate</w:t>
            </w:r>
          </w:p>
        </w:tc>
        <w:tc>
          <w:tcPr>
            <w:tcW w:w="1447" w:type="dxa"/>
            <w:shd w:val="clear" w:color="auto" w:fill="FFFFFF" w:themeFill="background1"/>
            <w:vAlign w:val="center"/>
          </w:tcPr>
          <w:p w14:paraId="44420D6E" w14:textId="77777777" w:rsidR="005817C2" w:rsidRDefault="005817C2" w:rsidP="005817C2">
            <w:pPr>
              <w:jc w:val="center"/>
              <w:rPr>
                <w:rFonts w:ascii="Arial" w:hAnsi="Arial" w:cs="Arial"/>
                <w:i/>
                <w:sz w:val="16"/>
                <w:szCs w:val="16"/>
              </w:rPr>
            </w:pPr>
            <w:r>
              <w:rPr>
                <w:rFonts w:ascii="Arial" w:hAnsi="Arial" w:cs="Arial"/>
                <w:i/>
                <w:sz w:val="16"/>
                <w:szCs w:val="16"/>
              </w:rPr>
              <w:t>Applicants</w:t>
            </w:r>
          </w:p>
          <w:p w14:paraId="350A0D01" w14:textId="77777777" w:rsidR="005817C2" w:rsidRDefault="005817C2" w:rsidP="005817C2">
            <w:pPr>
              <w:jc w:val="center"/>
              <w:rPr>
                <w:rFonts w:ascii="Arial" w:hAnsi="Arial" w:cs="Arial"/>
                <w:i/>
                <w:sz w:val="16"/>
                <w:szCs w:val="16"/>
              </w:rPr>
            </w:pPr>
            <w:r>
              <w:rPr>
                <w:rFonts w:ascii="Arial" w:hAnsi="Arial" w:cs="Arial"/>
                <w:i/>
                <w:sz w:val="16"/>
                <w:szCs w:val="16"/>
              </w:rPr>
              <w:t>515</w:t>
            </w:r>
          </w:p>
          <w:p w14:paraId="5DA1A33F" w14:textId="77777777" w:rsidR="005817C2" w:rsidRDefault="005817C2" w:rsidP="005817C2">
            <w:pPr>
              <w:jc w:val="center"/>
              <w:rPr>
                <w:rFonts w:ascii="Arial" w:hAnsi="Arial" w:cs="Arial"/>
                <w:i/>
                <w:sz w:val="16"/>
                <w:szCs w:val="16"/>
              </w:rPr>
            </w:pPr>
            <w:r>
              <w:rPr>
                <w:rFonts w:ascii="Arial" w:hAnsi="Arial" w:cs="Arial"/>
                <w:i/>
                <w:sz w:val="16"/>
                <w:szCs w:val="16"/>
              </w:rPr>
              <w:t>Certificates</w:t>
            </w:r>
          </w:p>
          <w:p w14:paraId="1D009775" w14:textId="77777777" w:rsidR="005817C2" w:rsidRDefault="005817C2" w:rsidP="005817C2">
            <w:pPr>
              <w:jc w:val="center"/>
              <w:rPr>
                <w:rFonts w:ascii="Arial" w:hAnsi="Arial" w:cs="Arial"/>
                <w:i/>
                <w:sz w:val="16"/>
                <w:szCs w:val="16"/>
              </w:rPr>
            </w:pPr>
            <w:r>
              <w:rPr>
                <w:rFonts w:ascii="Arial" w:hAnsi="Arial" w:cs="Arial"/>
                <w:i/>
                <w:sz w:val="16"/>
                <w:szCs w:val="16"/>
              </w:rPr>
              <w:t>28,000</w:t>
            </w:r>
          </w:p>
          <w:p w14:paraId="0242E930" w14:textId="3ABF28BD" w:rsidR="005817C2" w:rsidRPr="00E51672" w:rsidRDefault="005817C2" w:rsidP="005817C2">
            <w:pPr>
              <w:jc w:val="center"/>
              <w:rPr>
                <w:rFonts w:ascii="Arial" w:hAnsi="Arial" w:cs="Arial"/>
                <w:i/>
                <w:sz w:val="16"/>
                <w:szCs w:val="16"/>
              </w:rPr>
            </w:pPr>
            <w:r>
              <w:rPr>
                <w:rFonts w:ascii="Arial" w:hAnsi="Arial" w:cs="Arial"/>
                <w:i/>
                <w:sz w:val="16"/>
                <w:szCs w:val="16"/>
              </w:rPr>
              <w:t>1% reversal rate</w:t>
            </w:r>
          </w:p>
        </w:tc>
        <w:tc>
          <w:tcPr>
            <w:tcW w:w="1447" w:type="dxa"/>
            <w:shd w:val="clear" w:color="auto" w:fill="FFFFFF" w:themeFill="background1"/>
            <w:vAlign w:val="center"/>
          </w:tcPr>
          <w:p w14:paraId="528AAE34" w14:textId="77777777" w:rsidR="005817C2" w:rsidRDefault="005817C2" w:rsidP="005817C2">
            <w:pPr>
              <w:jc w:val="center"/>
              <w:rPr>
                <w:rFonts w:ascii="Arial" w:hAnsi="Arial" w:cs="Arial"/>
                <w:i/>
                <w:sz w:val="16"/>
                <w:szCs w:val="16"/>
              </w:rPr>
            </w:pPr>
            <w:r>
              <w:rPr>
                <w:rFonts w:ascii="Arial" w:hAnsi="Arial" w:cs="Arial"/>
                <w:i/>
                <w:sz w:val="16"/>
                <w:szCs w:val="16"/>
              </w:rPr>
              <w:t>Applicants</w:t>
            </w:r>
          </w:p>
          <w:p w14:paraId="2D49EF09" w14:textId="77777777" w:rsidR="005817C2" w:rsidRDefault="005817C2" w:rsidP="005817C2">
            <w:pPr>
              <w:jc w:val="center"/>
              <w:rPr>
                <w:rFonts w:ascii="Arial" w:hAnsi="Arial" w:cs="Arial"/>
                <w:i/>
                <w:sz w:val="16"/>
                <w:szCs w:val="16"/>
              </w:rPr>
            </w:pPr>
            <w:r>
              <w:rPr>
                <w:rFonts w:ascii="Arial" w:hAnsi="Arial" w:cs="Arial"/>
                <w:i/>
                <w:sz w:val="16"/>
                <w:szCs w:val="16"/>
              </w:rPr>
              <w:t>515</w:t>
            </w:r>
          </w:p>
          <w:p w14:paraId="08640690" w14:textId="77777777" w:rsidR="005817C2" w:rsidRDefault="005817C2" w:rsidP="005817C2">
            <w:pPr>
              <w:jc w:val="center"/>
              <w:rPr>
                <w:rFonts w:ascii="Arial" w:hAnsi="Arial" w:cs="Arial"/>
                <w:i/>
                <w:sz w:val="16"/>
                <w:szCs w:val="16"/>
              </w:rPr>
            </w:pPr>
            <w:r>
              <w:rPr>
                <w:rFonts w:ascii="Arial" w:hAnsi="Arial" w:cs="Arial"/>
                <w:i/>
                <w:sz w:val="16"/>
                <w:szCs w:val="16"/>
              </w:rPr>
              <w:t>Certificates</w:t>
            </w:r>
          </w:p>
          <w:p w14:paraId="005C7112" w14:textId="77777777" w:rsidR="005817C2" w:rsidRDefault="005817C2" w:rsidP="005817C2">
            <w:pPr>
              <w:jc w:val="center"/>
              <w:rPr>
                <w:rFonts w:ascii="Arial" w:hAnsi="Arial" w:cs="Arial"/>
                <w:i/>
                <w:sz w:val="16"/>
                <w:szCs w:val="16"/>
              </w:rPr>
            </w:pPr>
            <w:r>
              <w:rPr>
                <w:rFonts w:ascii="Arial" w:hAnsi="Arial" w:cs="Arial"/>
                <w:i/>
                <w:sz w:val="16"/>
                <w:szCs w:val="16"/>
              </w:rPr>
              <w:t>28,000</w:t>
            </w:r>
          </w:p>
          <w:p w14:paraId="1C35F8A9" w14:textId="756A8033" w:rsidR="005817C2" w:rsidRPr="00E51672" w:rsidRDefault="005817C2" w:rsidP="005817C2">
            <w:pPr>
              <w:jc w:val="center"/>
              <w:rPr>
                <w:rFonts w:ascii="Arial" w:hAnsi="Arial" w:cs="Arial"/>
                <w:i/>
                <w:sz w:val="16"/>
                <w:szCs w:val="16"/>
              </w:rPr>
            </w:pPr>
            <w:r>
              <w:rPr>
                <w:rFonts w:ascii="Arial" w:hAnsi="Arial" w:cs="Arial"/>
                <w:i/>
                <w:sz w:val="16"/>
                <w:szCs w:val="16"/>
              </w:rPr>
              <w:t>1% reversal rate</w:t>
            </w:r>
          </w:p>
        </w:tc>
        <w:tc>
          <w:tcPr>
            <w:tcW w:w="1447" w:type="dxa"/>
            <w:shd w:val="clear" w:color="auto" w:fill="FFFFFF" w:themeFill="background1"/>
            <w:vAlign w:val="center"/>
          </w:tcPr>
          <w:p w14:paraId="11C51B5E" w14:textId="77777777" w:rsidR="005817C2" w:rsidRPr="00E51672" w:rsidRDefault="005817C2" w:rsidP="005817C2">
            <w:pPr>
              <w:jc w:val="center"/>
              <w:rPr>
                <w:rFonts w:ascii="Arial" w:hAnsi="Arial" w:cs="Arial"/>
                <w:i/>
                <w:iCs/>
                <w:sz w:val="16"/>
                <w:szCs w:val="16"/>
              </w:rPr>
            </w:pPr>
          </w:p>
          <w:p w14:paraId="51B7AA28" w14:textId="77777777" w:rsidR="005817C2" w:rsidRPr="00E51672" w:rsidRDefault="005817C2" w:rsidP="005817C2">
            <w:pPr>
              <w:jc w:val="center"/>
              <w:rPr>
                <w:rFonts w:ascii="Arial" w:hAnsi="Arial" w:cs="Arial"/>
                <w:i/>
                <w:iCs/>
                <w:sz w:val="16"/>
                <w:szCs w:val="16"/>
              </w:rPr>
            </w:pPr>
            <w:r w:rsidRPr="5A9ED241">
              <w:rPr>
                <w:rFonts w:ascii="Arial" w:hAnsi="Arial" w:cs="Arial"/>
                <w:i/>
                <w:iCs/>
                <w:sz w:val="16"/>
                <w:szCs w:val="16"/>
              </w:rPr>
              <w:t>Applicants</w:t>
            </w:r>
          </w:p>
          <w:p w14:paraId="0E07A58A" w14:textId="77777777" w:rsidR="005817C2" w:rsidRPr="00E51672" w:rsidRDefault="005817C2" w:rsidP="005817C2">
            <w:pPr>
              <w:jc w:val="center"/>
              <w:rPr>
                <w:rFonts w:ascii="Arial" w:hAnsi="Arial" w:cs="Arial"/>
                <w:i/>
                <w:iCs/>
                <w:sz w:val="16"/>
                <w:szCs w:val="16"/>
              </w:rPr>
            </w:pPr>
            <w:r w:rsidRPr="5A9ED241">
              <w:rPr>
                <w:rFonts w:ascii="Arial" w:hAnsi="Arial" w:cs="Arial"/>
                <w:i/>
                <w:iCs/>
                <w:sz w:val="16"/>
                <w:szCs w:val="16"/>
              </w:rPr>
              <w:t>515</w:t>
            </w:r>
          </w:p>
          <w:p w14:paraId="56664CEA" w14:textId="77777777" w:rsidR="005817C2" w:rsidRPr="00E51672" w:rsidRDefault="005817C2" w:rsidP="005817C2">
            <w:pPr>
              <w:jc w:val="center"/>
              <w:rPr>
                <w:rFonts w:ascii="Arial" w:hAnsi="Arial" w:cs="Arial"/>
                <w:i/>
                <w:iCs/>
                <w:sz w:val="16"/>
                <w:szCs w:val="16"/>
              </w:rPr>
            </w:pPr>
            <w:r w:rsidRPr="5A9ED241">
              <w:rPr>
                <w:rFonts w:ascii="Arial" w:hAnsi="Arial" w:cs="Arial"/>
                <w:i/>
                <w:iCs/>
                <w:sz w:val="16"/>
                <w:szCs w:val="16"/>
              </w:rPr>
              <w:t>Certificates</w:t>
            </w:r>
          </w:p>
          <w:p w14:paraId="2DA1862D" w14:textId="77777777" w:rsidR="005817C2" w:rsidRPr="00E51672" w:rsidRDefault="005817C2" w:rsidP="005817C2">
            <w:pPr>
              <w:jc w:val="center"/>
              <w:rPr>
                <w:rFonts w:ascii="Arial" w:hAnsi="Arial" w:cs="Arial"/>
                <w:i/>
                <w:iCs/>
                <w:sz w:val="16"/>
                <w:szCs w:val="16"/>
              </w:rPr>
            </w:pPr>
            <w:r w:rsidRPr="5A9ED241">
              <w:rPr>
                <w:rFonts w:ascii="Arial" w:hAnsi="Arial" w:cs="Arial"/>
                <w:i/>
                <w:iCs/>
                <w:sz w:val="16"/>
                <w:szCs w:val="16"/>
              </w:rPr>
              <w:t>28,000</w:t>
            </w:r>
          </w:p>
          <w:p w14:paraId="28A525AB" w14:textId="77777777" w:rsidR="005817C2" w:rsidRPr="00E51672" w:rsidRDefault="005817C2" w:rsidP="005817C2">
            <w:pPr>
              <w:jc w:val="center"/>
              <w:rPr>
                <w:rFonts w:ascii="Arial" w:hAnsi="Arial" w:cs="Arial"/>
                <w:i/>
                <w:iCs/>
                <w:sz w:val="16"/>
                <w:szCs w:val="16"/>
              </w:rPr>
            </w:pPr>
            <w:r w:rsidRPr="5A9ED241">
              <w:rPr>
                <w:rFonts w:ascii="Arial" w:hAnsi="Arial" w:cs="Arial"/>
                <w:i/>
                <w:iCs/>
                <w:sz w:val="16"/>
                <w:szCs w:val="16"/>
              </w:rPr>
              <w:t>1% reversal rate</w:t>
            </w:r>
          </w:p>
          <w:p w14:paraId="0CFCA7E0" w14:textId="67C70DD0" w:rsidR="005817C2" w:rsidRPr="00E51672" w:rsidRDefault="005817C2" w:rsidP="005817C2">
            <w:pPr>
              <w:jc w:val="center"/>
              <w:rPr>
                <w:rFonts w:ascii="Arial" w:hAnsi="Arial" w:cs="Arial"/>
                <w:i/>
                <w:sz w:val="16"/>
                <w:szCs w:val="16"/>
              </w:rPr>
            </w:pPr>
          </w:p>
        </w:tc>
        <w:tc>
          <w:tcPr>
            <w:tcW w:w="1447" w:type="dxa"/>
            <w:shd w:val="clear" w:color="auto" w:fill="FFFFFF" w:themeFill="background1"/>
            <w:vAlign w:val="center"/>
          </w:tcPr>
          <w:p w14:paraId="53C0FEB0" w14:textId="0F15275F" w:rsidR="005817C2" w:rsidRPr="00E51672" w:rsidRDefault="005817C2" w:rsidP="005817C2">
            <w:pPr>
              <w:jc w:val="center"/>
              <w:rPr>
                <w:rFonts w:ascii="Arial" w:hAnsi="Arial" w:cs="Arial"/>
                <w:i/>
                <w:iCs/>
                <w:sz w:val="16"/>
                <w:szCs w:val="16"/>
              </w:rPr>
            </w:pPr>
          </w:p>
        </w:tc>
      </w:tr>
      <w:tr w:rsidR="005817C2" w14:paraId="44685B1B" w14:textId="77777777" w:rsidTr="5A9ED241">
        <w:trPr>
          <w:cantSplit/>
          <w:trHeight w:val="288"/>
        </w:trPr>
        <w:tc>
          <w:tcPr>
            <w:tcW w:w="2121" w:type="dxa"/>
            <w:vMerge w:val="restart"/>
          </w:tcPr>
          <w:p w14:paraId="0980B765" w14:textId="095934D4" w:rsidR="005817C2" w:rsidRPr="00646DA1" w:rsidRDefault="005817C2" w:rsidP="005817C2">
            <w:pPr>
              <w:pStyle w:val="ListParagraph"/>
              <w:numPr>
                <w:ilvl w:val="0"/>
                <w:numId w:val="39"/>
              </w:numPr>
              <w:spacing w:after="0" w:line="240" w:lineRule="auto"/>
              <w:ind w:left="342"/>
              <w:rPr>
                <w:rFonts w:cs="Arial"/>
                <w:bCs/>
                <w:sz w:val="20"/>
              </w:rPr>
            </w:pPr>
            <w:r>
              <w:rPr>
                <w:rFonts w:cs="Arial"/>
                <w:sz w:val="20"/>
                <w:szCs w:val="20"/>
              </w:rPr>
              <w:t>Inspect, test and follow-up compliance on weighing and measuring devices. Reaching a rejection rate of less than 5% and rechecking at least 60% of rejected devices.</w:t>
            </w:r>
            <w:r>
              <w:rPr>
                <w:rStyle w:val="FootnoteReference"/>
                <w:rFonts w:cs="Arial"/>
                <w:sz w:val="20"/>
                <w:szCs w:val="20"/>
              </w:rPr>
              <w:footnoteReference w:id="2"/>
            </w:r>
          </w:p>
        </w:tc>
        <w:tc>
          <w:tcPr>
            <w:tcW w:w="724" w:type="dxa"/>
            <w:shd w:val="clear" w:color="auto" w:fill="D9D9D9" w:themeFill="background1" w:themeFillShade="D9"/>
            <w:vAlign w:val="center"/>
          </w:tcPr>
          <w:p w14:paraId="2A084302" w14:textId="77777777" w:rsidR="005817C2" w:rsidRPr="001D59BE" w:rsidRDefault="005817C2" w:rsidP="005817C2">
            <w:pPr>
              <w:jc w:val="center"/>
              <w:rPr>
                <w:rFonts w:ascii="Arial" w:hAnsi="Arial" w:cs="Arial"/>
                <w:sz w:val="20"/>
              </w:rPr>
            </w:pPr>
            <w:r w:rsidRPr="001D59BE">
              <w:rPr>
                <w:rFonts w:ascii="Arial" w:hAnsi="Arial" w:cs="Arial"/>
                <w:sz w:val="20"/>
              </w:rPr>
              <w:t>actual</w:t>
            </w:r>
          </w:p>
        </w:tc>
        <w:tc>
          <w:tcPr>
            <w:tcW w:w="1447" w:type="dxa"/>
            <w:shd w:val="clear" w:color="auto" w:fill="D9D9D9" w:themeFill="background1" w:themeFillShade="D9"/>
            <w:vAlign w:val="center"/>
          </w:tcPr>
          <w:p w14:paraId="1EDA9404" w14:textId="77777777" w:rsidR="005817C2" w:rsidRDefault="005817C2" w:rsidP="005817C2">
            <w:pPr>
              <w:jc w:val="center"/>
              <w:rPr>
                <w:rFonts w:ascii="Arial" w:hAnsi="Arial" w:cs="Arial"/>
                <w:sz w:val="20"/>
              </w:rPr>
            </w:pPr>
            <w:r>
              <w:rPr>
                <w:rFonts w:ascii="Arial" w:hAnsi="Arial" w:cs="Arial"/>
                <w:sz w:val="20"/>
              </w:rPr>
              <w:t>34,918 device inspections</w:t>
            </w:r>
          </w:p>
          <w:p w14:paraId="426D228A" w14:textId="77777777" w:rsidR="005817C2" w:rsidRDefault="005817C2" w:rsidP="005817C2">
            <w:pPr>
              <w:jc w:val="center"/>
              <w:rPr>
                <w:rFonts w:ascii="Arial" w:hAnsi="Arial" w:cs="Arial"/>
                <w:sz w:val="20"/>
              </w:rPr>
            </w:pPr>
            <w:r>
              <w:rPr>
                <w:rFonts w:ascii="Arial" w:hAnsi="Arial" w:cs="Arial"/>
                <w:sz w:val="20"/>
              </w:rPr>
              <w:t>5.1% rejected</w:t>
            </w:r>
          </w:p>
          <w:p w14:paraId="22DA331F" w14:textId="6FD2CDBD" w:rsidR="005817C2" w:rsidRPr="001D59BE" w:rsidRDefault="005817C2" w:rsidP="005817C2">
            <w:pPr>
              <w:jc w:val="center"/>
              <w:rPr>
                <w:rFonts w:ascii="Arial" w:hAnsi="Arial" w:cs="Arial"/>
                <w:sz w:val="20"/>
              </w:rPr>
            </w:pPr>
            <w:r>
              <w:rPr>
                <w:rFonts w:ascii="Arial" w:hAnsi="Arial" w:cs="Arial"/>
                <w:sz w:val="20"/>
              </w:rPr>
              <w:t>69.2 % of the rejected devices rechecked</w:t>
            </w:r>
          </w:p>
        </w:tc>
        <w:tc>
          <w:tcPr>
            <w:tcW w:w="1447" w:type="dxa"/>
            <w:shd w:val="clear" w:color="auto" w:fill="D9D9D9" w:themeFill="background1" w:themeFillShade="D9"/>
            <w:vAlign w:val="center"/>
          </w:tcPr>
          <w:p w14:paraId="77CF5056" w14:textId="052BC20D" w:rsidR="005817C2" w:rsidRPr="001D59BE" w:rsidRDefault="005817C2" w:rsidP="005817C2">
            <w:pPr>
              <w:jc w:val="center"/>
              <w:rPr>
                <w:rFonts w:ascii="Arial" w:hAnsi="Arial" w:cs="Arial"/>
                <w:sz w:val="20"/>
              </w:rPr>
            </w:pPr>
            <w:r>
              <w:rPr>
                <w:rFonts w:ascii="Arial" w:hAnsi="Arial" w:cs="Arial"/>
                <w:sz w:val="20"/>
              </w:rPr>
              <w:t>29,193 device inspections 6.43% rejected 87.21% of the rejected devices rechecked</w:t>
            </w:r>
          </w:p>
        </w:tc>
        <w:tc>
          <w:tcPr>
            <w:tcW w:w="1447" w:type="dxa"/>
            <w:shd w:val="clear" w:color="auto" w:fill="D9D9D9" w:themeFill="background1" w:themeFillShade="D9"/>
            <w:vAlign w:val="center"/>
          </w:tcPr>
          <w:p w14:paraId="6749DD6A" w14:textId="7AC01FE5" w:rsidR="005817C2" w:rsidRPr="001D59BE" w:rsidRDefault="005817C2" w:rsidP="005817C2">
            <w:pPr>
              <w:jc w:val="center"/>
              <w:rPr>
                <w:rFonts w:ascii="Arial" w:hAnsi="Arial" w:cs="Arial"/>
                <w:sz w:val="20"/>
              </w:rPr>
            </w:pPr>
            <w:r w:rsidRPr="53AA96C4">
              <w:rPr>
                <w:rFonts w:ascii="Arial" w:hAnsi="Arial" w:cs="Arial"/>
                <w:sz w:val="20"/>
                <w:szCs w:val="20"/>
              </w:rPr>
              <w:t>31,374 device inspections 9.19% rejected 73.35% of the rejected devices rechecked</w:t>
            </w:r>
          </w:p>
        </w:tc>
        <w:tc>
          <w:tcPr>
            <w:tcW w:w="1447" w:type="dxa"/>
            <w:shd w:val="clear" w:color="auto" w:fill="D9D9D9" w:themeFill="background1" w:themeFillShade="D9"/>
            <w:vAlign w:val="center"/>
          </w:tcPr>
          <w:p w14:paraId="17C0142F" w14:textId="4FF31D9B" w:rsidR="005817C2" w:rsidRPr="001D59BE" w:rsidRDefault="005817C2" w:rsidP="005817C2">
            <w:pPr>
              <w:jc w:val="center"/>
              <w:rPr>
                <w:rFonts w:ascii="Arial" w:hAnsi="Arial" w:cs="Arial"/>
                <w:sz w:val="20"/>
                <w:szCs w:val="20"/>
              </w:rPr>
            </w:pPr>
          </w:p>
        </w:tc>
        <w:tc>
          <w:tcPr>
            <w:tcW w:w="1447" w:type="dxa"/>
            <w:shd w:val="clear" w:color="auto" w:fill="D9D9D9" w:themeFill="background1" w:themeFillShade="D9"/>
            <w:vAlign w:val="center"/>
          </w:tcPr>
          <w:p w14:paraId="3ED31F66" w14:textId="2F9B3C0F" w:rsidR="005817C2" w:rsidRPr="001D59BE" w:rsidRDefault="005817C2" w:rsidP="005817C2">
            <w:pPr>
              <w:jc w:val="center"/>
              <w:rPr>
                <w:rFonts w:ascii="Arial" w:hAnsi="Arial" w:cs="Arial"/>
                <w:sz w:val="20"/>
              </w:rPr>
            </w:pPr>
          </w:p>
        </w:tc>
      </w:tr>
      <w:tr w:rsidR="005817C2" w14:paraId="69FC1FC4" w14:textId="77777777" w:rsidTr="5A9ED241">
        <w:trPr>
          <w:cantSplit/>
          <w:trHeight w:val="288"/>
        </w:trPr>
        <w:tc>
          <w:tcPr>
            <w:tcW w:w="2121" w:type="dxa"/>
            <w:vMerge/>
          </w:tcPr>
          <w:p w14:paraId="727BE67C" w14:textId="77777777" w:rsidR="005817C2" w:rsidRPr="00646DA1" w:rsidRDefault="005817C2" w:rsidP="005817C2">
            <w:pPr>
              <w:pStyle w:val="ListParagraph"/>
              <w:numPr>
                <w:ilvl w:val="0"/>
                <w:numId w:val="39"/>
              </w:numPr>
              <w:tabs>
                <w:tab w:val="left" w:pos="2985"/>
              </w:tabs>
              <w:spacing w:after="0" w:line="240" w:lineRule="auto"/>
              <w:ind w:left="342"/>
              <w:rPr>
                <w:rFonts w:cs="Arial"/>
                <w:sz w:val="20"/>
              </w:rPr>
            </w:pPr>
          </w:p>
        </w:tc>
        <w:tc>
          <w:tcPr>
            <w:tcW w:w="724" w:type="dxa"/>
            <w:shd w:val="clear" w:color="auto" w:fill="FFFFFF" w:themeFill="background1"/>
            <w:vAlign w:val="center"/>
          </w:tcPr>
          <w:p w14:paraId="16460E6C" w14:textId="77777777" w:rsidR="005817C2" w:rsidRDefault="005817C2" w:rsidP="005817C2">
            <w:pPr>
              <w:jc w:val="center"/>
              <w:rPr>
                <w:rFonts w:ascii="Arial" w:hAnsi="Arial" w:cs="Arial"/>
                <w:sz w:val="20"/>
              </w:rPr>
            </w:pPr>
            <w:r>
              <w:rPr>
                <w:rFonts w:ascii="Arial" w:hAnsi="Arial" w:cs="Arial"/>
                <w:i/>
                <w:sz w:val="16"/>
                <w:szCs w:val="16"/>
              </w:rPr>
              <w:t>target</w:t>
            </w:r>
          </w:p>
        </w:tc>
        <w:tc>
          <w:tcPr>
            <w:tcW w:w="1447" w:type="dxa"/>
            <w:shd w:val="clear" w:color="auto" w:fill="FFFFFF" w:themeFill="background1"/>
            <w:vAlign w:val="center"/>
          </w:tcPr>
          <w:p w14:paraId="5A66D481" w14:textId="77777777" w:rsidR="005817C2" w:rsidRDefault="005817C2" w:rsidP="005817C2">
            <w:pPr>
              <w:jc w:val="center"/>
              <w:rPr>
                <w:rFonts w:ascii="Arial" w:hAnsi="Arial" w:cs="Arial"/>
                <w:i/>
                <w:sz w:val="16"/>
                <w:szCs w:val="16"/>
              </w:rPr>
            </w:pPr>
            <w:r>
              <w:rPr>
                <w:rFonts w:ascii="Arial" w:hAnsi="Arial" w:cs="Arial"/>
                <w:i/>
                <w:sz w:val="16"/>
                <w:szCs w:val="16"/>
              </w:rPr>
              <w:t>Inspections</w:t>
            </w:r>
          </w:p>
          <w:p w14:paraId="35F33387" w14:textId="77777777" w:rsidR="005817C2" w:rsidRDefault="005817C2" w:rsidP="005817C2">
            <w:pPr>
              <w:jc w:val="center"/>
              <w:rPr>
                <w:rFonts w:ascii="Arial" w:hAnsi="Arial" w:cs="Arial"/>
                <w:i/>
                <w:sz w:val="16"/>
                <w:szCs w:val="16"/>
              </w:rPr>
            </w:pPr>
            <w:r>
              <w:rPr>
                <w:rFonts w:ascii="Arial" w:hAnsi="Arial" w:cs="Arial"/>
                <w:i/>
                <w:sz w:val="16"/>
                <w:szCs w:val="16"/>
              </w:rPr>
              <w:t>27,000</w:t>
            </w:r>
          </w:p>
          <w:p w14:paraId="4E0C93A4" w14:textId="77777777" w:rsidR="005817C2" w:rsidRDefault="005817C2" w:rsidP="005817C2">
            <w:pPr>
              <w:jc w:val="center"/>
              <w:rPr>
                <w:rFonts w:ascii="Arial" w:hAnsi="Arial" w:cs="Arial"/>
                <w:i/>
                <w:sz w:val="16"/>
                <w:szCs w:val="16"/>
              </w:rPr>
            </w:pPr>
            <w:r>
              <w:rPr>
                <w:rFonts w:ascii="Arial" w:hAnsi="Arial" w:cs="Arial"/>
                <w:i/>
                <w:sz w:val="16"/>
                <w:szCs w:val="16"/>
              </w:rPr>
              <w:t>60% Recheck</w:t>
            </w:r>
          </w:p>
          <w:p w14:paraId="60684591" w14:textId="5388CD00" w:rsidR="005817C2" w:rsidRPr="00FE0C4E" w:rsidRDefault="005817C2" w:rsidP="005817C2">
            <w:pPr>
              <w:jc w:val="center"/>
              <w:rPr>
                <w:rFonts w:ascii="Arial" w:hAnsi="Arial" w:cs="Arial"/>
                <w:i/>
                <w:sz w:val="16"/>
                <w:szCs w:val="16"/>
              </w:rPr>
            </w:pPr>
            <w:r>
              <w:rPr>
                <w:rFonts w:ascii="Arial" w:hAnsi="Arial" w:cs="Arial"/>
                <w:i/>
                <w:sz w:val="16"/>
                <w:szCs w:val="16"/>
              </w:rPr>
              <w:t>NIST accreditation / recognition</w:t>
            </w:r>
          </w:p>
        </w:tc>
        <w:tc>
          <w:tcPr>
            <w:tcW w:w="1447" w:type="dxa"/>
            <w:shd w:val="clear" w:color="auto" w:fill="FFFFFF" w:themeFill="background1"/>
            <w:vAlign w:val="center"/>
          </w:tcPr>
          <w:p w14:paraId="422D4B59" w14:textId="77777777" w:rsidR="005817C2" w:rsidRDefault="005817C2" w:rsidP="005817C2">
            <w:pPr>
              <w:jc w:val="center"/>
              <w:rPr>
                <w:rFonts w:ascii="Arial" w:hAnsi="Arial" w:cs="Arial"/>
                <w:i/>
                <w:sz w:val="16"/>
                <w:szCs w:val="16"/>
              </w:rPr>
            </w:pPr>
            <w:r w:rsidRPr="00710FC2">
              <w:rPr>
                <w:rFonts w:ascii="Arial" w:hAnsi="Arial" w:cs="Arial"/>
                <w:i/>
                <w:sz w:val="16"/>
                <w:szCs w:val="16"/>
              </w:rPr>
              <w:t>I</w:t>
            </w:r>
            <w:r>
              <w:rPr>
                <w:rFonts w:ascii="Arial" w:hAnsi="Arial" w:cs="Arial"/>
                <w:i/>
                <w:sz w:val="16"/>
                <w:szCs w:val="16"/>
              </w:rPr>
              <w:t>nspections</w:t>
            </w:r>
          </w:p>
          <w:p w14:paraId="5EB060B5" w14:textId="77777777" w:rsidR="005817C2" w:rsidRDefault="005817C2" w:rsidP="005817C2">
            <w:pPr>
              <w:jc w:val="center"/>
              <w:rPr>
                <w:rFonts w:ascii="Arial" w:hAnsi="Arial" w:cs="Arial"/>
                <w:i/>
                <w:sz w:val="16"/>
                <w:szCs w:val="16"/>
              </w:rPr>
            </w:pPr>
            <w:r>
              <w:rPr>
                <w:rFonts w:ascii="Arial" w:hAnsi="Arial" w:cs="Arial"/>
                <w:i/>
                <w:sz w:val="16"/>
                <w:szCs w:val="16"/>
              </w:rPr>
              <w:t>27,000</w:t>
            </w:r>
          </w:p>
          <w:p w14:paraId="2F7AF59E" w14:textId="77777777" w:rsidR="005817C2" w:rsidRDefault="005817C2" w:rsidP="005817C2">
            <w:pPr>
              <w:jc w:val="center"/>
              <w:rPr>
                <w:rFonts w:ascii="Arial" w:hAnsi="Arial" w:cs="Arial"/>
                <w:i/>
                <w:sz w:val="16"/>
                <w:szCs w:val="16"/>
              </w:rPr>
            </w:pPr>
            <w:r>
              <w:rPr>
                <w:rFonts w:ascii="Arial" w:hAnsi="Arial" w:cs="Arial"/>
                <w:i/>
                <w:sz w:val="16"/>
                <w:szCs w:val="16"/>
              </w:rPr>
              <w:t>60% Recheck</w:t>
            </w:r>
          </w:p>
          <w:p w14:paraId="7BEBB134" w14:textId="1B2D7D86" w:rsidR="005817C2" w:rsidRPr="00FE0C4E" w:rsidRDefault="005817C2" w:rsidP="005817C2">
            <w:pPr>
              <w:jc w:val="center"/>
              <w:rPr>
                <w:rFonts w:ascii="Arial" w:hAnsi="Arial" w:cs="Arial"/>
                <w:i/>
                <w:sz w:val="16"/>
                <w:szCs w:val="16"/>
              </w:rPr>
            </w:pPr>
            <w:r>
              <w:rPr>
                <w:rFonts w:ascii="Arial" w:hAnsi="Arial" w:cs="Arial"/>
                <w:i/>
                <w:sz w:val="16"/>
                <w:szCs w:val="16"/>
              </w:rPr>
              <w:t>NIST accreditation / recognition</w:t>
            </w:r>
          </w:p>
        </w:tc>
        <w:tc>
          <w:tcPr>
            <w:tcW w:w="1447" w:type="dxa"/>
            <w:shd w:val="clear" w:color="auto" w:fill="FFFFFF" w:themeFill="background1"/>
            <w:vAlign w:val="center"/>
          </w:tcPr>
          <w:p w14:paraId="3B355054" w14:textId="77777777" w:rsidR="005817C2" w:rsidRDefault="005817C2" w:rsidP="005817C2">
            <w:pPr>
              <w:jc w:val="center"/>
              <w:rPr>
                <w:rFonts w:ascii="Arial" w:hAnsi="Arial" w:cs="Arial"/>
                <w:i/>
                <w:sz w:val="16"/>
                <w:szCs w:val="16"/>
              </w:rPr>
            </w:pPr>
            <w:r w:rsidRPr="00710FC2">
              <w:rPr>
                <w:rFonts w:ascii="Arial" w:hAnsi="Arial" w:cs="Arial"/>
                <w:i/>
                <w:sz w:val="16"/>
                <w:szCs w:val="16"/>
              </w:rPr>
              <w:t>I</w:t>
            </w:r>
            <w:r>
              <w:rPr>
                <w:rFonts w:ascii="Arial" w:hAnsi="Arial" w:cs="Arial"/>
                <w:i/>
                <w:sz w:val="16"/>
                <w:szCs w:val="16"/>
              </w:rPr>
              <w:t>nspections</w:t>
            </w:r>
          </w:p>
          <w:p w14:paraId="07576768" w14:textId="77777777" w:rsidR="005817C2" w:rsidRDefault="005817C2" w:rsidP="005817C2">
            <w:pPr>
              <w:jc w:val="center"/>
              <w:rPr>
                <w:rFonts w:ascii="Arial" w:hAnsi="Arial" w:cs="Arial"/>
                <w:i/>
                <w:sz w:val="16"/>
                <w:szCs w:val="16"/>
              </w:rPr>
            </w:pPr>
            <w:r>
              <w:rPr>
                <w:rFonts w:ascii="Arial" w:hAnsi="Arial" w:cs="Arial"/>
                <w:i/>
                <w:sz w:val="16"/>
                <w:szCs w:val="16"/>
              </w:rPr>
              <w:t>27,000</w:t>
            </w:r>
          </w:p>
          <w:p w14:paraId="3F26BFCC" w14:textId="77777777" w:rsidR="005817C2" w:rsidRDefault="005817C2" w:rsidP="005817C2">
            <w:pPr>
              <w:jc w:val="center"/>
              <w:rPr>
                <w:rFonts w:ascii="Arial" w:hAnsi="Arial" w:cs="Arial"/>
                <w:i/>
                <w:sz w:val="16"/>
                <w:szCs w:val="16"/>
              </w:rPr>
            </w:pPr>
            <w:r>
              <w:rPr>
                <w:rFonts w:ascii="Arial" w:hAnsi="Arial" w:cs="Arial"/>
                <w:i/>
                <w:sz w:val="16"/>
                <w:szCs w:val="16"/>
              </w:rPr>
              <w:t>60% Recheck</w:t>
            </w:r>
          </w:p>
          <w:p w14:paraId="5BDCD0FB" w14:textId="4C98C5BB" w:rsidR="005817C2" w:rsidRPr="00FE0C4E" w:rsidRDefault="005817C2" w:rsidP="005817C2">
            <w:pPr>
              <w:jc w:val="center"/>
              <w:rPr>
                <w:rFonts w:ascii="Arial" w:hAnsi="Arial" w:cs="Arial"/>
                <w:i/>
                <w:sz w:val="16"/>
                <w:szCs w:val="16"/>
              </w:rPr>
            </w:pPr>
            <w:r>
              <w:rPr>
                <w:rFonts w:ascii="Arial" w:hAnsi="Arial" w:cs="Arial"/>
                <w:i/>
                <w:sz w:val="16"/>
                <w:szCs w:val="16"/>
              </w:rPr>
              <w:t>NIST accreditation / recognition</w:t>
            </w:r>
          </w:p>
        </w:tc>
        <w:tc>
          <w:tcPr>
            <w:tcW w:w="1447" w:type="dxa"/>
            <w:shd w:val="clear" w:color="auto" w:fill="FFFFFF" w:themeFill="background1"/>
            <w:vAlign w:val="center"/>
          </w:tcPr>
          <w:p w14:paraId="1BE681DC" w14:textId="77777777" w:rsidR="005817C2" w:rsidRPr="00FE0C4E" w:rsidRDefault="005817C2" w:rsidP="005817C2">
            <w:pPr>
              <w:jc w:val="center"/>
              <w:rPr>
                <w:rFonts w:ascii="Arial" w:hAnsi="Arial" w:cs="Arial"/>
                <w:i/>
                <w:iCs/>
                <w:sz w:val="16"/>
                <w:szCs w:val="16"/>
              </w:rPr>
            </w:pPr>
            <w:r w:rsidRPr="5A9ED241">
              <w:rPr>
                <w:rFonts w:ascii="Arial" w:hAnsi="Arial" w:cs="Arial"/>
                <w:i/>
                <w:iCs/>
                <w:sz w:val="16"/>
                <w:szCs w:val="16"/>
              </w:rPr>
              <w:t>Inspections</w:t>
            </w:r>
          </w:p>
          <w:p w14:paraId="7510901D" w14:textId="77777777" w:rsidR="005817C2" w:rsidRPr="00FE0C4E" w:rsidRDefault="005817C2" w:rsidP="005817C2">
            <w:pPr>
              <w:jc w:val="center"/>
              <w:rPr>
                <w:rFonts w:ascii="Arial" w:hAnsi="Arial" w:cs="Arial"/>
                <w:i/>
                <w:iCs/>
                <w:sz w:val="16"/>
                <w:szCs w:val="16"/>
              </w:rPr>
            </w:pPr>
            <w:r w:rsidRPr="5A9ED241">
              <w:rPr>
                <w:rFonts w:ascii="Arial" w:hAnsi="Arial" w:cs="Arial"/>
                <w:i/>
                <w:iCs/>
                <w:sz w:val="16"/>
                <w:szCs w:val="16"/>
              </w:rPr>
              <w:t>27,000</w:t>
            </w:r>
          </w:p>
          <w:p w14:paraId="17759569" w14:textId="77777777" w:rsidR="005817C2" w:rsidRPr="00FE0C4E" w:rsidRDefault="005817C2" w:rsidP="005817C2">
            <w:pPr>
              <w:jc w:val="center"/>
              <w:rPr>
                <w:rFonts w:ascii="Arial" w:hAnsi="Arial" w:cs="Arial"/>
                <w:i/>
                <w:iCs/>
                <w:sz w:val="16"/>
                <w:szCs w:val="16"/>
              </w:rPr>
            </w:pPr>
            <w:r w:rsidRPr="5A9ED241">
              <w:rPr>
                <w:rFonts w:ascii="Arial" w:hAnsi="Arial" w:cs="Arial"/>
                <w:i/>
                <w:iCs/>
                <w:sz w:val="16"/>
                <w:szCs w:val="16"/>
              </w:rPr>
              <w:t>60% Recheck</w:t>
            </w:r>
          </w:p>
          <w:p w14:paraId="6E0D1473" w14:textId="14F18DC7" w:rsidR="005817C2" w:rsidRPr="00FE0C4E" w:rsidRDefault="005817C2" w:rsidP="005817C2">
            <w:pPr>
              <w:jc w:val="center"/>
              <w:rPr>
                <w:rFonts w:ascii="Arial" w:hAnsi="Arial" w:cs="Arial"/>
                <w:i/>
                <w:sz w:val="16"/>
                <w:szCs w:val="16"/>
              </w:rPr>
            </w:pPr>
            <w:r w:rsidRPr="5A9ED241">
              <w:rPr>
                <w:rFonts w:ascii="Arial" w:hAnsi="Arial" w:cs="Arial"/>
                <w:i/>
                <w:iCs/>
                <w:sz w:val="16"/>
                <w:szCs w:val="16"/>
              </w:rPr>
              <w:t>NIST accreditation / recognition</w:t>
            </w:r>
          </w:p>
        </w:tc>
        <w:tc>
          <w:tcPr>
            <w:tcW w:w="1447" w:type="dxa"/>
            <w:shd w:val="clear" w:color="auto" w:fill="FFFFFF" w:themeFill="background1"/>
            <w:vAlign w:val="center"/>
          </w:tcPr>
          <w:p w14:paraId="06D66562" w14:textId="3C39E2E4" w:rsidR="005817C2" w:rsidRPr="00FE0C4E" w:rsidRDefault="005817C2" w:rsidP="005817C2">
            <w:pPr>
              <w:jc w:val="center"/>
              <w:rPr>
                <w:rFonts w:ascii="Arial" w:hAnsi="Arial" w:cs="Arial"/>
                <w:i/>
                <w:iCs/>
                <w:sz w:val="16"/>
                <w:szCs w:val="16"/>
              </w:rPr>
            </w:pPr>
          </w:p>
        </w:tc>
      </w:tr>
      <w:tr w:rsidR="005817C2" w14:paraId="50B35B1A" w14:textId="77777777" w:rsidTr="5A9ED241">
        <w:trPr>
          <w:cantSplit/>
          <w:trHeight w:val="288"/>
        </w:trPr>
        <w:tc>
          <w:tcPr>
            <w:tcW w:w="2121" w:type="dxa"/>
            <w:vMerge w:val="restart"/>
          </w:tcPr>
          <w:p w14:paraId="085B80C4" w14:textId="08D0D0A1" w:rsidR="005817C2" w:rsidRPr="00646DA1" w:rsidRDefault="005817C2" w:rsidP="005817C2">
            <w:pPr>
              <w:pStyle w:val="ListParagraph"/>
              <w:keepNext/>
              <w:numPr>
                <w:ilvl w:val="0"/>
                <w:numId w:val="39"/>
              </w:numPr>
              <w:spacing w:after="0" w:line="240" w:lineRule="auto"/>
              <w:ind w:left="346"/>
              <w:rPr>
                <w:rFonts w:cs="Arial"/>
                <w:bCs/>
                <w:sz w:val="20"/>
              </w:rPr>
            </w:pPr>
            <w:r w:rsidRPr="00BC66CC">
              <w:rPr>
                <w:rFonts w:cs="Arial"/>
                <w:sz w:val="20"/>
                <w:szCs w:val="20"/>
              </w:rPr>
              <w:t>7.</w:t>
            </w:r>
            <w:r w:rsidRPr="00BC66CC">
              <w:rPr>
                <w:rFonts w:cs="Arial"/>
                <w:sz w:val="20"/>
                <w:szCs w:val="20"/>
              </w:rPr>
              <w:tab/>
              <w:t>Conduct pesticide related inspections meeting at least &gt;90% of the EPA grant commitments.</w:t>
            </w:r>
          </w:p>
        </w:tc>
        <w:tc>
          <w:tcPr>
            <w:tcW w:w="724" w:type="dxa"/>
            <w:shd w:val="clear" w:color="auto" w:fill="D9D9D9" w:themeFill="background1" w:themeFillShade="D9"/>
            <w:vAlign w:val="center"/>
          </w:tcPr>
          <w:p w14:paraId="39679B85" w14:textId="77777777" w:rsidR="005817C2" w:rsidRPr="001D59BE" w:rsidRDefault="005817C2" w:rsidP="005817C2">
            <w:pPr>
              <w:jc w:val="center"/>
              <w:rPr>
                <w:rFonts w:ascii="Arial" w:hAnsi="Arial" w:cs="Arial"/>
                <w:sz w:val="20"/>
              </w:rPr>
            </w:pPr>
            <w:r w:rsidRPr="001D59BE">
              <w:rPr>
                <w:rFonts w:ascii="Arial" w:hAnsi="Arial" w:cs="Arial"/>
                <w:sz w:val="20"/>
              </w:rPr>
              <w:t>actual</w:t>
            </w:r>
          </w:p>
        </w:tc>
        <w:tc>
          <w:tcPr>
            <w:tcW w:w="1447" w:type="dxa"/>
            <w:shd w:val="clear" w:color="auto" w:fill="D9D9D9" w:themeFill="background1" w:themeFillShade="D9"/>
            <w:vAlign w:val="center"/>
          </w:tcPr>
          <w:p w14:paraId="4271C4DE" w14:textId="77777777" w:rsidR="005817C2" w:rsidRPr="00577362" w:rsidRDefault="005817C2" w:rsidP="005817C2">
            <w:pPr>
              <w:jc w:val="center"/>
              <w:rPr>
                <w:rFonts w:ascii="Arial" w:hAnsi="Arial" w:cs="Arial"/>
                <w:sz w:val="18"/>
                <w:szCs w:val="18"/>
              </w:rPr>
            </w:pPr>
            <w:r w:rsidRPr="00577362">
              <w:rPr>
                <w:rFonts w:ascii="Arial" w:hAnsi="Arial" w:cs="Arial"/>
                <w:sz w:val="18"/>
                <w:szCs w:val="18"/>
              </w:rPr>
              <w:t>1</w:t>
            </w:r>
            <w:r>
              <w:rPr>
                <w:rFonts w:ascii="Arial" w:hAnsi="Arial" w:cs="Arial"/>
                <w:sz w:val="18"/>
                <w:szCs w:val="18"/>
              </w:rPr>
              <w:t>64</w:t>
            </w:r>
            <w:r w:rsidRPr="00577362">
              <w:rPr>
                <w:rFonts w:ascii="Arial" w:hAnsi="Arial" w:cs="Arial"/>
                <w:sz w:val="18"/>
                <w:szCs w:val="18"/>
              </w:rPr>
              <w:t>% of goal</w:t>
            </w:r>
          </w:p>
          <w:p w14:paraId="09B7FC98" w14:textId="219A5F01" w:rsidR="005817C2" w:rsidRPr="001D59BE" w:rsidRDefault="005817C2" w:rsidP="005817C2">
            <w:pPr>
              <w:jc w:val="center"/>
              <w:rPr>
                <w:rFonts w:ascii="Arial" w:hAnsi="Arial" w:cs="Arial"/>
                <w:sz w:val="20"/>
              </w:rPr>
            </w:pPr>
            <w:r w:rsidRPr="00577362">
              <w:rPr>
                <w:rFonts w:ascii="Arial" w:hAnsi="Arial" w:cs="Arial"/>
                <w:sz w:val="18"/>
                <w:szCs w:val="18"/>
              </w:rPr>
              <w:t>(3</w:t>
            </w:r>
            <w:r>
              <w:rPr>
                <w:rFonts w:ascii="Arial" w:hAnsi="Arial" w:cs="Arial"/>
                <w:sz w:val="18"/>
                <w:szCs w:val="18"/>
              </w:rPr>
              <w:t>6</w:t>
            </w:r>
            <w:r w:rsidRPr="00577362">
              <w:rPr>
                <w:rFonts w:ascii="Arial" w:hAnsi="Arial" w:cs="Arial"/>
                <w:sz w:val="18"/>
                <w:szCs w:val="18"/>
              </w:rPr>
              <w:t>2</w:t>
            </w:r>
            <w:r>
              <w:rPr>
                <w:rFonts w:ascii="Arial" w:hAnsi="Arial" w:cs="Arial"/>
                <w:sz w:val="18"/>
                <w:szCs w:val="18"/>
              </w:rPr>
              <w:t xml:space="preserve"> inspections conducted</w:t>
            </w:r>
            <w:r w:rsidRPr="00577362">
              <w:rPr>
                <w:rFonts w:ascii="Arial" w:hAnsi="Arial" w:cs="Arial"/>
                <w:sz w:val="18"/>
                <w:szCs w:val="18"/>
              </w:rPr>
              <w:t>)</w:t>
            </w:r>
          </w:p>
        </w:tc>
        <w:tc>
          <w:tcPr>
            <w:tcW w:w="1447" w:type="dxa"/>
            <w:shd w:val="clear" w:color="auto" w:fill="D9D9D9" w:themeFill="background1" w:themeFillShade="D9"/>
            <w:vAlign w:val="center"/>
          </w:tcPr>
          <w:p w14:paraId="34CA564C" w14:textId="3A3B617C" w:rsidR="005817C2" w:rsidRPr="001D59BE" w:rsidRDefault="005817C2" w:rsidP="005817C2">
            <w:pPr>
              <w:jc w:val="center"/>
              <w:rPr>
                <w:rFonts w:ascii="Arial" w:hAnsi="Arial" w:cs="Arial"/>
                <w:sz w:val="20"/>
              </w:rPr>
            </w:pPr>
            <w:r w:rsidRPr="007435C0">
              <w:rPr>
                <w:rFonts w:ascii="Arial" w:hAnsi="Arial" w:cs="Arial"/>
                <w:sz w:val="18"/>
                <w:szCs w:val="22"/>
              </w:rPr>
              <w:t>169% of goal (384 inspections conducted)</w:t>
            </w:r>
          </w:p>
        </w:tc>
        <w:tc>
          <w:tcPr>
            <w:tcW w:w="1447" w:type="dxa"/>
            <w:shd w:val="clear" w:color="auto" w:fill="D9D9D9" w:themeFill="background1" w:themeFillShade="D9"/>
            <w:vAlign w:val="center"/>
          </w:tcPr>
          <w:p w14:paraId="06172D57" w14:textId="1317ADC3" w:rsidR="005817C2" w:rsidRPr="001D59BE" w:rsidRDefault="005817C2" w:rsidP="005817C2">
            <w:pPr>
              <w:jc w:val="center"/>
              <w:rPr>
                <w:rFonts w:ascii="Arial" w:hAnsi="Arial" w:cs="Arial"/>
                <w:sz w:val="20"/>
              </w:rPr>
            </w:pPr>
            <w:r w:rsidRPr="7159953A">
              <w:rPr>
                <w:rFonts w:ascii="Arial" w:hAnsi="Arial" w:cs="Arial"/>
                <w:sz w:val="18"/>
                <w:szCs w:val="18"/>
              </w:rPr>
              <w:t>172% of goal (345 inspections conducted)</w:t>
            </w:r>
          </w:p>
        </w:tc>
        <w:tc>
          <w:tcPr>
            <w:tcW w:w="1447" w:type="dxa"/>
            <w:shd w:val="clear" w:color="auto" w:fill="D9D9D9" w:themeFill="background1" w:themeFillShade="D9"/>
            <w:vAlign w:val="center"/>
          </w:tcPr>
          <w:p w14:paraId="4233067F" w14:textId="1AC0A405" w:rsidR="005817C2" w:rsidRPr="001D59BE" w:rsidRDefault="005817C2" w:rsidP="005817C2">
            <w:pPr>
              <w:jc w:val="center"/>
              <w:rPr>
                <w:rFonts w:ascii="Arial" w:hAnsi="Arial" w:cs="Arial"/>
                <w:sz w:val="20"/>
                <w:szCs w:val="20"/>
              </w:rPr>
            </w:pPr>
          </w:p>
        </w:tc>
        <w:tc>
          <w:tcPr>
            <w:tcW w:w="1447" w:type="dxa"/>
            <w:shd w:val="clear" w:color="auto" w:fill="D9D9D9" w:themeFill="background1" w:themeFillShade="D9"/>
            <w:vAlign w:val="center"/>
          </w:tcPr>
          <w:p w14:paraId="3A8D1034" w14:textId="38D83AF5" w:rsidR="005817C2" w:rsidRPr="001D59BE" w:rsidRDefault="005817C2" w:rsidP="005817C2">
            <w:pPr>
              <w:jc w:val="center"/>
              <w:rPr>
                <w:rFonts w:ascii="Arial" w:hAnsi="Arial" w:cs="Arial"/>
                <w:sz w:val="20"/>
              </w:rPr>
            </w:pPr>
          </w:p>
        </w:tc>
      </w:tr>
      <w:tr w:rsidR="005817C2" w14:paraId="72457073" w14:textId="77777777" w:rsidTr="5A9ED241">
        <w:trPr>
          <w:cantSplit/>
          <w:trHeight w:val="288"/>
        </w:trPr>
        <w:tc>
          <w:tcPr>
            <w:tcW w:w="2121" w:type="dxa"/>
            <w:vMerge/>
          </w:tcPr>
          <w:p w14:paraId="0BBAE7D7" w14:textId="77777777" w:rsidR="005817C2" w:rsidRPr="00646DA1" w:rsidRDefault="005817C2" w:rsidP="005817C2">
            <w:pPr>
              <w:pStyle w:val="ListParagraph"/>
              <w:numPr>
                <w:ilvl w:val="0"/>
                <w:numId w:val="39"/>
              </w:numPr>
              <w:tabs>
                <w:tab w:val="left" w:pos="2985"/>
              </w:tabs>
              <w:spacing w:after="0" w:line="240" w:lineRule="auto"/>
              <w:ind w:left="342"/>
              <w:rPr>
                <w:rFonts w:cs="Arial"/>
                <w:sz w:val="20"/>
              </w:rPr>
            </w:pPr>
          </w:p>
        </w:tc>
        <w:tc>
          <w:tcPr>
            <w:tcW w:w="724" w:type="dxa"/>
            <w:shd w:val="clear" w:color="auto" w:fill="FFFFFF" w:themeFill="background1"/>
            <w:vAlign w:val="center"/>
          </w:tcPr>
          <w:p w14:paraId="1C5CCC18" w14:textId="77777777" w:rsidR="005817C2" w:rsidRDefault="005817C2" w:rsidP="005817C2">
            <w:pPr>
              <w:jc w:val="center"/>
              <w:rPr>
                <w:rFonts w:ascii="Arial" w:hAnsi="Arial" w:cs="Arial"/>
                <w:sz w:val="20"/>
              </w:rPr>
            </w:pPr>
            <w:r>
              <w:rPr>
                <w:rFonts w:ascii="Arial" w:hAnsi="Arial" w:cs="Arial"/>
                <w:i/>
                <w:sz w:val="16"/>
                <w:szCs w:val="16"/>
              </w:rPr>
              <w:t>target</w:t>
            </w:r>
          </w:p>
        </w:tc>
        <w:tc>
          <w:tcPr>
            <w:tcW w:w="1447" w:type="dxa"/>
            <w:shd w:val="clear" w:color="auto" w:fill="FFFFFF" w:themeFill="background1"/>
            <w:vAlign w:val="center"/>
          </w:tcPr>
          <w:p w14:paraId="3F8E705F" w14:textId="77777777" w:rsidR="005817C2" w:rsidRDefault="005817C2" w:rsidP="005817C2">
            <w:pPr>
              <w:jc w:val="center"/>
              <w:rPr>
                <w:rFonts w:ascii="Arial" w:hAnsi="Arial" w:cs="Arial"/>
                <w:i/>
                <w:sz w:val="16"/>
                <w:szCs w:val="16"/>
              </w:rPr>
            </w:pPr>
            <w:r>
              <w:rPr>
                <w:rFonts w:ascii="Arial" w:hAnsi="Arial" w:cs="Arial"/>
                <w:i/>
                <w:sz w:val="16"/>
                <w:szCs w:val="16"/>
              </w:rPr>
              <w:t>&gt;90% of 200 grant commitments</w:t>
            </w:r>
          </w:p>
          <w:p w14:paraId="58CE202B" w14:textId="5679C41A" w:rsidR="005817C2" w:rsidRPr="00FE0C4E" w:rsidRDefault="005817C2" w:rsidP="005817C2">
            <w:pPr>
              <w:jc w:val="center"/>
              <w:rPr>
                <w:rFonts w:ascii="Arial" w:hAnsi="Arial" w:cs="Arial"/>
                <w:i/>
                <w:sz w:val="16"/>
                <w:szCs w:val="16"/>
              </w:rPr>
            </w:pPr>
            <w:r>
              <w:rPr>
                <w:rFonts w:ascii="Arial" w:hAnsi="Arial" w:cs="Arial"/>
                <w:i/>
                <w:sz w:val="16"/>
                <w:szCs w:val="16"/>
              </w:rPr>
              <w:t>for investigations / inspections</w:t>
            </w:r>
          </w:p>
        </w:tc>
        <w:tc>
          <w:tcPr>
            <w:tcW w:w="1447" w:type="dxa"/>
            <w:shd w:val="clear" w:color="auto" w:fill="FFFFFF" w:themeFill="background1"/>
            <w:vAlign w:val="center"/>
          </w:tcPr>
          <w:p w14:paraId="18650040" w14:textId="77777777" w:rsidR="005817C2" w:rsidRDefault="005817C2" w:rsidP="005817C2">
            <w:pPr>
              <w:jc w:val="center"/>
              <w:rPr>
                <w:rFonts w:ascii="Arial" w:hAnsi="Arial" w:cs="Arial"/>
                <w:i/>
                <w:sz w:val="16"/>
                <w:szCs w:val="16"/>
              </w:rPr>
            </w:pPr>
            <w:r>
              <w:rPr>
                <w:rFonts w:ascii="Arial" w:hAnsi="Arial" w:cs="Arial"/>
                <w:i/>
                <w:sz w:val="16"/>
                <w:szCs w:val="16"/>
              </w:rPr>
              <w:t>&gt;90% of 200 grant commitments</w:t>
            </w:r>
          </w:p>
          <w:p w14:paraId="179FA9B0" w14:textId="75C752D1" w:rsidR="005817C2" w:rsidRPr="00FE0C4E" w:rsidRDefault="005817C2" w:rsidP="005817C2">
            <w:pPr>
              <w:jc w:val="center"/>
              <w:rPr>
                <w:rFonts w:ascii="Arial" w:hAnsi="Arial" w:cs="Arial"/>
                <w:i/>
                <w:sz w:val="16"/>
                <w:szCs w:val="16"/>
              </w:rPr>
            </w:pPr>
            <w:r>
              <w:rPr>
                <w:rFonts w:ascii="Arial" w:hAnsi="Arial" w:cs="Arial"/>
                <w:i/>
                <w:sz w:val="16"/>
                <w:szCs w:val="16"/>
              </w:rPr>
              <w:t>for investigations / inspections</w:t>
            </w:r>
          </w:p>
        </w:tc>
        <w:tc>
          <w:tcPr>
            <w:tcW w:w="1447" w:type="dxa"/>
            <w:shd w:val="clear" w:color="auto" w:fill="FFFFFF" w:themeFill="background1"/>
            <w:vAlign w:val="center"/>
          </w:tcPr>
          <w:p w14:paraId="7AC10546" w14:textId="77777777" w:rsidR="005817C2" w:rsidRDefault="005817C2" w:rsidP="005817C2">
            <w:pPr>
              <w:jc w:val="center"/>
              <w:rPr>
                <w:rFonts w:ascii="Arial" w:hAnsi="Arial" w:cs="Arial"/>
                <w:i/>
                <w:sz w:val="16"/>
                <w:szCs w:val="16"/>
              </w:rPr>
            </w:pPr>
            <w:r>
              <w:rPr>
                <w:rFonts w:ascii="Arial" w:hAnsi="Arial" w:cs="Arial"/>
                <w:i/>
                <w:sz w:val="16"/>
                <w:szCs w:val="16"/>
              </w:rPr>
              <w:t>&gt;90% of 200 grant commitments</w:t>
            </w:r>
          </w:p>
          <w:p w14:paraId="5CF99B49" w14:textId="59F43741" w:rsidR="005817C2" w:rsidRPr="00FE0C4E" w:rsidRDefault="005817C2" w:rsidP="005817C2">
            <w:pPr>
              <w:jc w:val="center"/>
              <w:rPr>
                <w:rFonts w:ascii="Arial" w:hAnsi="Arial" w:cs="Arial"/>
                <w:i/>
                <w:sz w:val="16"/>
                <w:szCs w:val="16"/>
              </w:rPr>
            </w:pPr>
            <w:r>
              <w:rPr>
                <w:rFonts w:ascii="Arial" w:hAnsi="Arial" w:cs="Arial"/>
                <w:i/>
                <w:sz w:val="16"/>
                <w:szCs w:val="16"/>
              </w:rPr>
              <w:t>for investigations / inspections</w:t>
            </w:r>
          </w:p>
        </w:tc>
        <w:tc>
          <w:tcPr>
            <w:tcW w:w="1447" w:type="dxa"/>
            <w:shd w:val="clear" w:color="auto" w:fill="FFFFFF" w:themeFill="background1"/>
            <w:vAlign w:val="center"/>
          </w:tcPr>
          <w:p w14:paraId="62305312" w14:textId="08F896F4" w:rsidR="005817C2" w:rsidRPr="00FE0C4E" w:rsidRDefault="005817C2" w:rsidP="005817C2">
            <w:pPr>
              <w:jc w:val="center"/>
              <w:rPr>
                <w:rFonts w:ascii="Arial" w:hAnsi="Arial" w:cs="Arial"/>
                <w:i/>
                <w:sz w:val="16"/>
                <w:szCs w:val="16"/>
              </w:rPr>
            </w:pPr>
            <w:r w:rsidRPr="5A9ED241">
              <w:rPr>
                <w:rFonts w:ascii="Arial" w:hAnsi="Arial" w:cs="Arial"/>
                <w:i/>
                <w:iCs/>
                <w:sz w:val="16"/>
                <w:szCs w:val="16"/>
              </w:rPr>
              <w:t>&gt;90% of 200 grant commitments for investigations / inspections</w:t>
            </w:r>
          </w:p>
        </w:tc>
        <w:tc>
          <w:tcPr>
            <w:tcW w:w="1447" w:type="dxa"/>
            <w:shd w:val="clear" w:color="auto" w:fill="FFFFFF" w:themeFill="background1"/>
            <w:vAlign w:val="center"/>
          </w:tcPr>
          <w:p w14:paraId="72EFBD7E" w14:textId="5DF8F04C" w:rsidR="005817C2" w:rsidRPr="00FE0C4E" w:rsidRDefault="005817C2" w:rsidP="005817C2">
            <w:pPr>
              <w:jc w:val="center"/>
              <w:rPr>
                <w:rFonts w:ascii="Arial" w:hAnsi="Arial" w:cs="Arial"/>
                <w:i/>
                <w:iCs/>
                <w:sz w:val="16"/>
                <w:szCs w:val="16"/>
              </w:rPr>
            </w:pPr>
          </w:p>
        </w:tc>
      </w:tr>
      <w:tr w:rsidR="005817C2" w14:paraId="56159D5F" w14:textId="77777777" w:rsidTr="5A9ED241">
        <w:trPr>
          <w:cantSplit/>
          <w:trHeight w:val="288"/>
        </w:trPr>
        <w:tc>
          <w:tcPr>
            <w:tcW w:w="2121" w:type="dxa"/>
            <w:vMerge w:val="restart"/>
          </w:tcPr>
          <w:p w14:paraId="6CF7D859" w14:textId="77777777" w:rsidR="005817C2" w:rsidRPr="00646DA1" w:rsidRDefault="005817C2" w:rsidP="005817C2">
            <w:pPr>
              <w:pStyle w:val="ListParagraph"/>
              <w:numPr>
                <w:ilvl w:val="0"/>
                <w:numId w:val="39"/>
              </w:numPr>
              <w:spacing w:after="0" w:line="240" w:lineRule="auto"/>
              <w:ind w:left="342"/>
              <w:rPr>
                <w:rFonts w:cs="Arial"/>
                <w:bCs/>
                <w:sz w:val="20"/>
              </w:rPr>
            </w:pPr>
            <w:r>
              <w:rPr>
                <w:rFonts w:cs="Arial"/>
                <w:sz w:val="20"/>
                <w:szCs w:val="20"/>
              </w:rPr>
              <w:lastRenderedPageBreak/>
              <w:t>Approve or deny within 91 days, 95% of feed labels and 80% of fertilizer and soil and plant amendment labels that are submitted for review.</w:t>
            </w:r>
          </w:p>
        </w:tc>
        <w:tc>
          <w:tcPr>
            <w:tcW w:w="724" w:type="dxa"/>
            <w:shd w:val="clear" w:color="auto" w:fill="D9D9D9" w:themeFill="background1" w:themeFillShade="D9"/>
            <w:vAlign w:val="center"/>
          </w:tcPr>
          <w:p w14:paraId="7B33AFCF" w14:textId="77777777" w:rsidR="005817C2" w:rsidRPr="001D59BE" w:rsidRDefault="005817C2" w:rsidP="005817C2">
            <w:pPr>
              <w:jc w:val="center"/>
              <w:rPr>
                <w:rFonts w:ascii="Arial" w:hAnsi="Arial" w:cs="Arial"/>
                <w:sz w:val="20"/>
              </w:rPr>
            </w:pPr>
            <w:r w:rsidRPr="001D59BE">
              <w:rPr>
                <w:rFonts w:ascii="Arial" w:hAnsi="Arial" w:cs="Arial"/>
                <w:sz w:val="20"/>
              </w:rPr>
              <w:t>actual</w:t>
            </w:r>
          </w:p>
        </w:tc>
        <w:tc>
          <w:tcPr>
            <w:tcW w:w="1447" w:type="dxa"/>
            <w:shd w:val="clear" w:color="auto" w:fill="D9D9D9" w:themeFill="background1" w:themeFillShade="D9"/>
            <w:vAlign w:val="center"/>
          </w:tcPr>
          <w:p w14:paraId="048722E8" w14:textId="60CC3B34" w:rsidR="005817C2" w:rsidRPr="001D59BE" w:rsidRDefault="005817C2" w:rsidP="005817C2">
            <w:pPr>
              <w:jc w:val="center"/>
              <w:rPr>
                <w:rFonts w:ascii="Arial" w:hAnsi="Arial" w:cs="Arial"/>
                <w:sz w:val="20"/>
              </w:rPr>
            </w:pPr>
            <w:r w:rsidRPr="00DE56B4">
              <w:rPr>
                <w:rFonts w:ascii="Arial" w:hAnsi="Arial" w:cs="Arial"/>
                <w:sz w:val="20"/>
              </w:rPr>
              <w:t>100% feed within 91 days; 100% fertilizer within 91 days; 100% of soil and plant amendments within 91 days</w:t>
            </w:r>
          </w:p>
        </w:tc>
        <w:tc>
          <w:tcPr>
            <w:tcW w:w="1447" w:type="dxa"/>
            <w:shd w:val="clear" w:color="auto" w:fill="D9D9D9" w:themeFill="background1" w:themeFillShade="D9"/>
            <w:vAlign w:val="center"/>
          </w:tcPr>
          <w:p w14:paraId="4F52D85A" w14:textId="16082EDB" w:rsidR="005817C2" w:rsidRPr="001D59BE" w:rsidRDefault="005817C2" w:rsidP="005817C2">
            <w:pPr>
              <w:jc w:val="center"/>
              <w:rPr>
                <w:rFonts w:ascii="Arial" w:hAnsi="Arial" w:cs="Arial"/>
                <w:sz w:val="20"/>
              </w:rPr>
            </w:pPr>
            <w:r>
              <w:rPr>
                <w:rFonts w:ascii="Arial" w:hAnsi="Arial" w:cs="Arial"/>
                <w:sz w:val="20"/>
              </w:rPr>
              <w:t>99.98% feed within 91 days; 100% fertilizer within 91 days; 100% of soil and plant amendments within 91 days</w:t>
            </w:r>
          </w:p>
        </w:tc>
        <w:tc>
          <w:tcPr>
            <w:tcW w:w="1447" w:type="dxa"/>
            <w:shd w:val="clear" w:color="auto" w:fill="D9D9D9" w:themeFill="background1" w:themeFillShade="D9"/>
            <w:vAlign w:val="center"/>
          </w:tcPr>
          <w:p w14:paraId="74A9DE92" w14:textId="52FA4FCA" w:rsidR="005817C2" w:rsidRPr="001D59BE" w:rsidRDefault="005817C2" w:rsidP="005817C2">
            <w:pPr>
              <w:jc w:val="center"/>
              <w:rPr>
                <w:rFonts w:ascii="Arial" w:hAnsi="Arial" w:cs="Arial"/>
                <w:sz w:val="20"/>
              </w:rPr>
            </w:pPr>
            <w:r w:rsidRPr="35E73CB7">
              <w:rPr>
                <w:rFonts w:ascii="Arial" w:hAnsi="Arial" w:cs="Arial"/>
                <w:sz w:val="20"/>
                <w:szCs w:val="20"/>
              </w:rPr>
              <w:t>99.22% feed within 91 days; 99.87% fertilizer within 91 days; 100% of soil and plant amendments within 91 days</w:t>
            </w:r>
          </w:p>
        </w:tc>
        <w:tc>
          <w:tcPr>
            <w:tcW w:w="1447" w:type="dxa"/>
            <w:shd w:val="clear" w:color="auto" w:fill="D9D9D9" w:themeFill="background1" w:themeFillShade="D9"/>
            <w:vAlign w:val="center"/>
          </w:tcPr>
          <w:p w14:paraId="33CC763C" w14:textId="1CEFB149" w:rsidR="005817C2" w:rsidRPr="001D59BE" w:rsidRDefault="005817C2" w:rsidP="005817C2">
            <w:pPr>
              <w:jc w:val="center"/>
              <w:rPr>
                <w:rFonts w:ascii="Arial" w:hAnsi="Arial" w:cs="Arial"/>
                <w:sz w:val="20"/>
                <w:szCs w:val="20"/>
              </w:rPr>
            </w:pPr>
          </w:p>
        </w:tc>
        <w:tc>
          <w:tcPr>
            <w:tcW w:w="1447" w:type="dxa"/>
            <w:shd w:val="clear" w:color="auto" w:fill="D9D9D9" w:themeFill="background1" w:themeFillShade="D9"/>
            <w:vAlign w:val="center"/>
          </w:tcPr>
          <w:p w14:paraId="45E0A48D" w14:textId="76FE30BF" w:rsidR="005817C2" w:rsidRPr="001D59BE" w:rsidRDefault="005817C2" w:rsidP="005817C2">
            <w:pPr>
              <w:jc w:val="center"/>
              <w:rPr>
                <w:rFonts w:ascii="Arial" w:hAnsi="Arial" w:cs="Arial"/>
                <w:sz w:val="20"/>
              </w:rPr>
            </w:pPr>
          </w:p>
        </w:tc>
      </w:tr>
      <w:tr w:rsidR="005817C2" w14:paraId="0B2B7A2A" w14:textId="77777777" w:rsidTr="5A9ED241">
        <w:trPr>
          <w:cantSplit/>
          <w:trHeight w:val="288"/>
        </w:trPr>
        <w:tc>
          <w:tcPr>
            <w:tcW w:w="2121" w:type="dxa"/>
            <w:vMerge/>
          </w:tcPr>
          <w:p w14:paraId="164331C9" w14:textId="77777777" w:rsidR="005817C2" w:rsidRPr="00646DA1" w:rsidRDefault="005817C2" w:rsidP="005817C2">
            <w:pPr>
              <w:pStyle w:val="ListParagraph"/>
              <w:numPr>
                <w:ilvl w:val="0"/>
                <w:numId w:val="39"/>
              </w:numPr>
              <w:tabs>
                <w:tab w:val="left" w:pos="2985"/>
              </w:tabs>
              <w:spacing w:after="0" w:line="240" w:lineRule="auto"/>
              <w:ind w:left="342"/>
              <w:rPr>
                <w:rFonts w:cs="Arial"/>
                <w:sz w:val="20"/>
              </w:rPr>
            </w:pPr>
          </w:p>
        </w:tc>
        <w:tc>
          <w:tcPr>
            <w:tcW w:w="724" w:type="dxa"/>
            <w:shd w:val="clear" w:color="auto" w:fill="FFFFFF" w:themeFill="background1"/>
            <w:vAlign w:val="center"/>
          </w:tcPr>
          <w:p w14:paraId="2AD9B18E" w14:textId="77777777" w:rsidR="005817C2" w:rsidRDefault="005817C2" w:rsidP="005817C2">
            <w:pPr>
              <w:jc w:val="center"/>
              <w:rPr>
                <w:rFonts w:ascii="Arial" w:hAnsi="Arial" w:cs="Arial"/>
                <w:sz w:val="20"/>
              </w:rPr>
            </w:pPr>
            <w:r>
              <w:rPr>
                <w:rFonts w:ascii="Arial" w:hAnsi="Arial" w:cs="Arial"/>
                <w:i/>
                <w:sz w:val="16"/>
                <w:szCs w:val="16"/>
              </w:rPr>
              <w:t>target</w:t>
            </w:r>
          </w:p>
        </w:tc>
        <w:tc>
          <w:tcPr>
            <w:tcW w:w="1447" w:type="dxa"/>
            <w:shd w:val="clear" w:color="auto" w:fill="FFFFFF" w:themeFill="background1"/>
            <w:vAlign w:val="center"/>
          </w:tcPr>
          <w:p w14:paraId="44CA1FA7" w14:textId="77777777" w:rsidR="005817C2" w:rsidRPr="00DE56B4" w:rsidRDefault="005817C2" w:rsidP="005817C2">
            <w:pPr>
              <w:jc w:val="center"/>
              <w:rPr>
                <w:rFonts w:ascii="Arial" w:hAnsi="Arial" w:cs="Arial"/>
                <w:i/>
                <w:sz w:val="16"/>
                <w:szCs w:val="16"/>
              </w:rPr>
            </w:pPr>
            <w:r w:rsidRPr="00DE56B4">
              <w:rPr>
                <w:rFonts w:ascii="Arial" w:hAnsi="Arial" w:cs="Arial"/>
                <w:i/>
                <w:sz w:val="16"/>
                <w:szCs w:val="16"/>
              </w:rPr>
              <w:t>98% feed within 91 days</w:t>
            </w:r>
          </w:p>
          <w:p w14:paraId="192D32F2" w14:textId="77777777" w:rsidR="005817C2" w:rsidRPr="00DE56B4" w:rsidRDefault="005817C2" w:rsidP="005817C2">
            <w:pPr>
              <w:jc w:val="center"/>
              <w:rPr>
                <w:rFonts w:ascii="Arial" w:hAnsi="Arial" w:cs="Arial"/>
                <w:i/>
                <w:sz w:val="16"/>
                <w:szCs w:val="16"/>
              </w:rPr>
            </w:pPr>
            <w:r w:rsidRPr="00DE56B4">
              <w:rPr>
                <w:rFonts w:ascii="Arial" w:hAnsi="Arial" w:cs="Arial"/>
                <w:i/>
                <w:sz w:val="16"/>
                <w:szCs w:val="16"/>
              </w:rPr>
              <w:t>100% fertilizer within 91 days</w:t>
            </w:r>
          </w:p>
          <w:p w14:paraId="358D1219" w14:textId="76082941" w:rsidR="005817C2" w:rsidRPr="0089244D" w:rsidRDefault="005817C2" w:rsidP="005817C2">
            <w:pPr>
              <w:jc w:val="center"/>
              <w:rPr>
                <w:rFonts w:ascii="Arial" w:hAnsi="Arial" w:cs="Arial"/>
                <w:i/>
                <w:sz w:val="16"/>
                <w:szCs w:val="16"/>
              </w:rPr>
            </w:pPr>
            <w:r w:rsidRPr="00DE56B4">
              <w:rPr>
                <w:rFonts w:ascii="Arial" w:hAnsi="Arial" w:cs="Arial"/>
                <w:i/>
                <w:sz w:val="16"/>
                <w:szCs w:val="16"/>
              </w:rPr>
              <w:t>100% soil and plant amendment within 91 days</w:t>
            </w:r>
          </w:p>
        </w:tc>
        <w:tc>
          <w:tcPr>
            <w:tcW w:w="1447" w:type="dxa"/>
            <w:shd w:val="clear" w:color="auto" w:fill="FFFFFF" w:themeFill="background1"/>
            <w:vAlign w:val="center"/>
          </w:tcPr>
          <w:p w14:paraId="32239D6C" w14:textId="77777777" w:rsidR="005817C2" w:rsidRPr="00DE56B4" w:rsidRDefault="005817C2" w:rsidP="005817C2">
            <w:pPr>
              <w:jc w:val="center"/>
              <w:rPr>
                <w:rFonts w:ascii="Arial" w:hAnsi="Arial" w:cs="Arial"/>
                <w:i/>
                <w:sz w:val="16"/>
                <w:szCs w:val="16"/>
              </w:rPr>
            </w:pPr>
            <w:r w:rsidRPr="00DE56B4">
              <w:rPr>
                <w:rFonts w:ascii="Arial" w:hAnsi="Arial" w:cs="Arial"/>
                <w:i/>
                <w:sz w:val="16"/>
                <w:szCs w:val="16"/>
              </w:rPr>
              <w:t>98% feed within 91 days</w:t>
            </w:r>
          </w:p>
          <w:p w14:paraId="1B5B06FD" w14:textId="77777777" w:rsidR="005817C2" w:rsidRPr="00DE56B4" w:rsidRDefault="005817C2" w:rsidP="005817C2">
            <w:pPr>
              <w:jc w:val="center"/>
              <w:rPr>
                <w:rFonts w:ascii="Arial" w:hAnsi="Arial" w:cs="Arial"/>
                <w:i/>
                <w:sz w:val="16"/>
                <w:szCs w:val="16"/>
              </w:rPr>
            </w:pPr>
            <w:r w:rsidRPr="00DE56B4">
              <w:rPr>
                <w:rFonts w:ascii="Arial" w:hAnsi="Arial" w:cs="Arial"/>
                <w:i/>
                <w:sz w:val="16"/>
                <w:szCs w:val="16"/>
              </w:rPr>
              <w:t>100% fertilizer within 91 days</w:t>
            </w:r>
          </w:p>
          <w:p w14:paraId="110DBB52" w14:textId="0E27C7B8" w:rsidR="005817C2" w:rsidRPr="0089244D" w:rsidRDefault="005817C2" w:rsidP="005817C2">
            <w:pPr>
              <w:jc w:val="center"/>
              <w:rPr>
                <w:rFonts w:ascii="Arial" w:hAnsi="Arial" w:cs="Arial"/>
                <w:i/>
                <w:sz w:val="16"/>
                <w:szCs w:val="16"/>
              </w:rPr>
            </w:pPr>
            <w:r w:rsidRPr="00DE56B4">
              <w:rPr>
                <w:rFonts w:ascii="Arial" w:hAnsi="Arial" w:cs="Arial"/>
                <w:i/>
                <w:sz w:val="16"/>
                <w:szCs w:val="16"/>
              </w:rPr>
              <w:t>100% soil and plant amendment within 91 days</w:t>
            </w:r>
          </w:p>
        </w:tc>
        <w:tc>
          <w:tcPr>
            <w:tcW w:w="1447" w:type="dxa"/>
            <w:shd w:val="clear" w:color="auto" w:fill="FFFFFF" w:themeFill="background1"/>
            <w:vAlign w:val="center"/>
          </w:tcPr>
          <w:p w14:paraId="27258CFA" w14:textId="77777777" w:rsidR="005817C2" w:rsidRPr="00DE56B4" w:rsidRDefault="005817C2" w:rsidP="005817C2">
            <w:pPr>
              <w:jc w:val="center"/>
              <w:rPr>
                <w:rFonts w:ascii="Arial" w:hAnsi="Arial" w:cs="Arial"/>
                <w:i/>
                <w:sz w:val="16"/>
                <w:szCs w:val="16"/>
              </w:rPr>
            </w:pPr>
            <w:r w:rsidRPr="00DE56B4">
              <w:rPr>
                <w:rFonts w:ascii="Arial" w:hAnsi="Arial" w:cs="Arial"/>
                <w:i/>
                <w:sz w:val="16"/>
                <w:szCs w:val="16"/>
              </w:rPr>
              <w:t>98% feed within 91 days</w:t>
            </w:r>
          </w:p>
          <w:p w14:paraId="669E0FF6" w14:textId="77777777" w:rsidR="005817C2" w:rsidRPr="00DE56B4" w:rsidRDefault="005817C2" w:rsidP="005817C2">
            <w:pPr>
              <w:jc w:val="center"/>
              <w:rPr>
                <w:rFonts w:ascii="Arial" w:hAnsi="Arial" w:cs="Arial"/>
                <w:i/>
                <w:sz w:val="16"/>
                <w:szCs w:val="16"/>
              </w:rPr>
            </w:pPr>
            <w:r w:rsidRPr="00DE56B4">
              <w:rPr>
                <w:rFonts w:ascii="Arial" w:hAnsi="Arial" w:cs="Arial"/>
                <w:i/>
                <w:sz w:val="16"/>
                <w:szCs w:val="16"/>
              </w:rPr>
              <w:t>100% fertilizer within 91 days</w:t>
            </w:r>
          </w:p>
          <w:p w14:paraId="400FE818" w14:textId="58D73299" w:rsidR="005817C2" w:rsidRPr="0089244D" w:rsidRDefault="005817C2" w:rsidP="005817C2">
            <w:pPr>
              <w:jc w:val="center"/>
              <w:rPr>
                <w:rFonts w:ascii="Arial" w:hAnsi="Arial" w:cs="Arial"/>
                <w:i/>
                <w:sz w:val="16"/>
                <w:szCs w:val="16"/>
              </w:rPr>
            </w:pPr>
            <w:r w:rsidRPr="00DE56B4">
              <w:rPr>
                <w:rFonts w:ascii="Arial" w:hAnsi="Arial" w:cs="Arial"/>
                <w:i/>
                <w:sz w:val="16"/>
                <w:szCs w:val="16"/>
              </w:rPr>
              <w:t>100% soil and plant amendment within 91 days</w:t>
            </w:r>
          </w:p>
        </w:tc>
        <w:tc>
          <w:tcPr>
            <w:tcW w:w="1447" w:type="dxa"/>
            <w:shd w:val="clear" w:color="auto" w:fill="FFFFFF" w:themeFill="background1"/>
            <w:vAlign w:val="center"/>
          </w:tcPr>
          <w:p w14:paraId="52BCF671" w14:textId="77777777" w:rsidR="005817C2" w:rsidRPr="0089244D" w:rsidRDefault="005817C2" w:rsidP="005817C2">
            <w:pPr>
              <w:jc w:val="center"/>
              <w:rPr>
                <w:rFonts w:ascii="Arial" w:hAnsi="Arial" w:cs="Arial"/>
                <w:i/>
                <w:iCs/>
                <w:sz w:val="16"/>
                <w:szCs w:val="16"/>
              </w:rPr>
            </w:pPr>
          </w:p>
          <w:p w14:paraId="3647253E" w14:textId="77777777" w:rsidR="005817C2" w:rsidRPr="0089244D" w:rsidRDefault="005817C2" w:rsidP="005817C2">
            <w:pPr>
              <w:jc w:val="center"/>
              <w:rPr>
                <w:rFonts w:ascii="Arial" w:hAnsi="Arial" w:cs="Arial"/>
                <w:i/>
                <w:iCs/>
                <w:sz w:val="16"/>
                <w:szCs w:val="16"/>
              </w:rPr>
            </w:pPr>
            <w:r w:rsidRPr="5A9ED241">
              <w:rPr>
                <w:rFonts w:ascii="Arial" w:hAnsi="Arial" w:cs="Arial"/>
                <w:i/>
                <w:iCs/>
                <w:sz w:val="16"/>
                <w:szCs w:val="16"/>
              </w:rPr>
              <w:t>98% feed within 91 days</w:t>
            </w:r>
          </w:p>
          <w:p w14:paraId="626C8D58" w14:textId="77777777" w:rsidR="005817C2" w:rsidRPr="0089244D" w:rsidRDefault="005817C2" w:rsidP="005817C2">
            <w:pPr>
              <w:jc w:val="center"/>
              <w:rPr>
                <w:rFonts w:ascii="Arial" w:hAnsi="Arial" w:cs="Arial"/>
                <w:i/>
                <w:iCs/>
                <w:sz w:val="16"/>
                <w:szCs w:val="16"/>
              </w:rPr>
            </w:pPr>
            <w:r w:rsidRPr="5A9ED241">
              <w:rPr>
                <w:rFonts w:ascii="Arial" w:hAnsi="Arial" w:cs="Arial"/>
                <w:i/>
                <w:iCs/>
                <w:sz w:val="16"/>
                <w:szCs w:val="16"/>
              </w:rPr>
              <w:t>100% fertilizer within 91 days</w:t>
            </w:r>
          </w:p>
          <w:p w14:paraId="7977504B" w14:textId="77777777" w:rsidR="005817C2" w:rsidRPr="0089244D" w:rsidRDefault="005817C2" w:rsidP="005817C2">
            <w:pPr>
              <w:jc w:val="center"/>
              <w:rPr>
                <w:rFonts w:ascii="Arial" w:hAnsi="Arial" w:cs="Arial"/>
                <w:i/>
                <w:iCs/>
                <w:sz w:val="16"/>
                <w:szCs w:val="16"/>
              </w:rPr>
            </w:pPr>
            <w:r w:rsidRPr="5A9ED241">
              <w:rPr>
                <w:rFonts w:ascii="Arial" w:hAnsi="Arial" w:cs="Arial"/>
                <w:i/>
                <w:iCs/>
                <w:sz w:val="16"/>
                <w:szCs w:val="16"/>
              </w:rPr>
              <w:t>100% soil and plant amendment within 91 days</w:t>
            </w:r>
          </w:p>
          <w:p w14:paraId="58BE5AEE" w14:textId="469EA775" w:rsidR="005817C2" w:rsidRPr="0089244D" w:rsidRDefault="005817C2" w:rsidP="005817C2">
            <w:pPr>
              <w:jc w:val="center"/>
              <w:rPr>
                <w:rFonts w:ascii="Arial" w:hAnsi="Arial" w:cs="Arial"/>
                <w:i/>
                <w:sz w:val="16"/>
                <w:szCs w:val="16"/>
              </w:rPr>
            </w:pPr>
          </w:p>
        </w:tc>
        <w:tc>
          <w:tcPr>
            <w:tcW w:w="1447" w:type="dxa"/>
            <w:shd w:val="clear" w:color="auto" w:fill="FFFFFF" w:themeFill="background1"/>
            <w:vAlign w:val="center"/>
          </w:tcPr>
          <w:p w14:paraId="19B33601" w14:textId="05BC0F7F" w:rsidR="005817C2" w:rsidRPr="0089244D" w:rsidRDefault="005817C2" w:rsidP="005817C2">
            <w:pPr>
              <w:jc w:val="center"/>
              <w:rPr>
                <w:rFonts w:ascii="Arial" w:hAnsi="Arial" w:cs="Arial"/>
                <w:i/>
                <w:iCs/>
                <w:sz w:val="16"/>
                <w:szCs w:val="16"/>
              </w:rPr>
            </w:pPr>
          </w:p>
        </w:tc>
      </w:tr>
      <w:tr w:rsidR="005817C2" w14:paraId="44194116" w14:textId="77777777" w:rsidTr="5A9ED241">
        <w:trPr>
          <w:cantSplit/>
          <w:trHeight w:val="288"/>
        </w:trPr>
        <w:tc>
          <w:tcPr>
            <w:tcW w:w="10080" w:type="dxa"/>
            <w:gridSpan w:val="7"/>
            <w:shd w:val="clear" w:color="auto" w:fill="C6D9F1" w:themeFill="text2" w:themeFillTint="33"/>
          </w:tcPr>
          <w:p w14:paraId="1DFA60C5" w14:textId="77777777" w:rsidR="005817C2" w:rsidRPr="004D3A45" w:rsidRDefault="005817C2" w:rsidP="005817C2">
            <w:pPr>
              <w:jc w:val="center"/>
              <w:rPr>
                <w:rFonts w:ascii="Arial" w:hAnsi="Arial" w:cs="Arial"/>
                <w:b/>
                <w:sz w:val="20"/>
              </w:rPr>
            </w:pPr>
            <w:r>
              <w:rPr>
                <w:rFonts w:ascii="Arial" w:hAnsi="Arial" w:cs="Arial"/>
                <w:b/>
                <w:sz w:val="20"/>
              </w:rPr>
              <w:t>Goal 3</w:t>
            </w:r>
          </w:p>
          <w:p w14:paraId="295F324B" w14:textId="77777777" w:rsidR="005817C2" w:rsidRPr="00376A97" w:rsidRDefault="005817C2" w:rsidP="005817C2">
            <w:pPr>
              <w:jc w:val="center"/>
              <w:rPr>
                <w:rFonts w:ascii="Arial" w:hAnsi="Arial" w:cs="Arial"/>
                <w:b/>
                <w:sz w:val="20"/>
              </w:rPr>
            </w:pPr>
            <w:r w:rsidRPr="00376A97">
              <w:rPr>
                <w:rFonts w:ascii="Arial" w:hAnsi="Arial" w:cs="Arial"/>
                <w:b/>
                <w:sz w:val="20"/>
              </w:rPr>
              <w:t>Support the growth and sustainability of Idaho’s agriculture industry by increasing domestic and international sales opportunities of Idaho foods and agricultural products to foster industry growth and profitability.</w:t>
            </w:r>
          </w:p>
        </w:tc>
      </w:tr>
      <w:tr w:rsidR="005817C2" w14:paraId="22E62AFA" w14:textId="77777777" w:rsidTr="5A9ED241">
        <w:trPr>
          <w:cantSplit/>
          <w:trHeight w:val="288"/>
        </w:trPr>
        <w:tc>
          <w:tcPr>
            <w:tcW w:w="2121" w:type="dxa"/>
            <w:vMerge w:val="restart"/>
          </w:tcPr>
          <w:p w14:paraId="17E2BAAB" w14:textId="207DC19D" w:rsidR="005817C2" w:rsidRPr="00646DA1" w:rsidRDefault="005817C2" w:rsidP="005817C2">
            <w:pPr>
              <w:pStyle w:val="ListParagraph"/>
              <w:numPr>
                <w:ilvl w:val="0"/>
                <w:numId w:val="39"/>
              </w:numPr>
              <w:tabs>
                <w:tab w:val="left" w:pos="2985"/>
              </w:tabs>
              <w:spacing w:after="0" w:line="240" w:lineRule="auto"/>
              <w:ind w:left="342"/>
              <w:rPr>
                <w:rFonts w:cs="Arial"/>
                <w:sz w:val="20"/>
                <w:szCs w:val="20"/>
              </w:rPr>
            </w:pPr>
            <w:commentRangeStart w:id="11"/>
            <w:r>
              <w:rPr>
                <w:rFonts w:cs="Arial"/>
                <w:sz w:val="20"/>
                <w:szCs w:val="20"/>
              </w:rPr>
              <w:t>Recruit 12 new companies per year into the Idaho Preferred Program and retain 90% of current members per year while attaining a 60% consumer awareness of the Idaho Preferred logo.</w:t>
            </w:r>
            <w:r>
              <w:rPr>
                <w:rStyle w:val="FootnoteReference"/>
                <w:rFonts w:cs="Arial"/>
                <w:sz w:val="20"/>
                <w:szCs w:val="20"/>
              </w:rPr>
              <w:footnoteReference w:id="3"/>
            </w:r>
            <w:commentRangeEnd w:id="11"/>
            <w:r>
              <w:rPr>
                <w:rStyle w:val="CommentReference"/>
              </w:rPr>
              <w:commentReference w:id="11"/>
            </w:r>
          </w:p>
        </w:tc>
        <w:tc>
          <w:tcPr>
            <w:tcW w:w="724" w:type="dxa"/>
            <w:shd w:val="clear" w:color="auto" w:fill="D9D9D9" w:themeFill="background1" w:themeFillShade="D9"/>
            <w:vAlign w:val="center"/>
          </w:tcPr>
          <w:p w14:paraId="701FE525" w14:textId="77777777" w:rsidR="005817C2" w:rsidRPr="001D59BE" w:rsidRDefault="005817C2" w:rsidP="005817C2">
            <w:pPr>
              <w:jc w:val="center"/>
              <w:rPr>
                <w:rFonts w:ascii="Arial" w:hAnsi="Arial" w:cs="Arial"/>
                <w:sz w:val="20"/>
              </w:rPr>
            </w:pPr>
            <w:r w:rsidRPr="001D59BE">
              <w:rPr>
                <w:rFonts w:ascii="Arial" w:hAnsi="Arial" w:cs="Arial"/>
                <w:sz w:val="20"/>
              </w:rPr>
              <w:t>actual</w:t>
            </w:r>
          </w:p>
        </w:tc>
        <w:tc>
          <w:tcPr>
            <w:tcW w:w="1447" w:type="dxa"/>
            <w:shd w:val="clear" w:color="auto" w:fill="D9D9D9" w:themeFill="background1" w:themeFillShade="D9"/>
            <w:vAlign w:val="center"/>
          </w:tcPr>
          <w:p w14:paraId="647D5759" w14:textId="77777777" w:rsidR="005817C2" w:rsidRDefault="005817C2" w:rsidP="005817C2">
            <w:pPr>
              <w:jc w:val="center"/>
              <w:rPr>
                <w:rFonts w:ascii="Arial" w:hAnsi="Arial" w:cs="Arial"/>
                <w:sz w:val="20"/>
              </w:rPr>
            </w:pPr>
            <w:r>
              <w:rPr>
                <w:rFonts w:ascii="Arial" w:hAnsi="Arial" w:cs="Arial"/>
                <w:sz w:val="20"/>
              </w:rPr>
              <w:t>25 new companies</w:t>
            </w:r>
          </w:p>
          <w:p w14:paraId="378CD74F" w14:textId="77777777" w:rsidR="005817C2" w:rsidRDefault="005817C2" w:rsidP="005817C2">
            <w:pPr>
              <w:jc w:val="center"/>
              <w:rPr>
                <w:rFonts w:ascii="Arial" w:hAnsi="Arial" w:cs="Arial"/>
                <w:sz w:val="20"/>
              </w:rPr>
            </w:pPr>
            <w:r>
              <w:rPr>
                <w:rFonts w:ascii="Arial" w:hAnsi="Arial" w:cs="Arial"/>
                <w:sz w:val="20"/>
              </w:rPr>
              <w:t>96% retention</w:t>
            </w:r>
          </w:p>
          <w:p w14:paraId="477D5E5F" w14:textId="312CD3B5" w:rsidR="005817C2" w:rsidRPr="001D59BE" w:rsidRDefault="005817C2" w:rsidP="005817C2">
            <w:pPr>
              <w:jc w:val="center"/>
              <w:rPr>
                <w:rFonts w:ascii="Arial" w:hAnsi="Arial" w:cs="Arial"/>
                <w:sz w:val="20"/>
              </w:rPr>
            </w:pPr>
            <w:r>
              <w:rPr>
                <w:rFonts w:ascii="Arial" w:hAnsi="Arial" w:cs="Arial"/>
                <w:sz w:val="20"/>
              </w:rPr>
              <w:t>Consumer awareness N/A</w:t>
            </w:r>
          </w:p>
        </w:tc>
        <w:tc>
          <w:tcPr>
            <w:tcW w:w="1447" w:type="dxa"/>
            <w:shd w:val="clear" w:color="auto" w:fill="D9D9D9" w:themeFill="background1" w:themeFillShade="D9"/>
            <w:vAlign w:val="center"/>
          </w:tcPr>
          <w:p w14:paraId="28307D9B" w14:textId="1FC290B6" w:rsidR="005817C2" w:rsidRPr="001D59BE" w:rsidRDefault="005817C2" w:rsidP="005817C2">
            <w:pPr>
              <w:jc w:val="center"/>
              <w:rPr>
                <w:rFonts w:ascii="Arial" w:hAnsi="Arial" w:cs="Arial"/>
                <w:sz w:val="20"/>
              </w:rPr>
            </w:pPr>
            <w:r>
              <w:rPr>
                <w:rFonts w:ascii="Arial" w:hAnsi="Arial" w:cs="Arial"/>
                <w:sz w:val="20"/>
              </w:rPr>
              <w:t>28 new companies 97% retention Consumer awareness N/A</w:t>
            </w:r>
          </w:p>
        </w:tc>
        <w:tc>
          <w:tcPr>
            <w:tcW w:w="1447" w:type="dxa"/>
            <w:shd w:val="clear" w:color="auto" w:fill="D9D9D9" w:themeFill="background1" w:themeFillShade="D9"/>
            <w:vAlign w:val="center"/>
          </w:tcPr>
          <w:p w14:paraId="6F3ECF73" w14:textId="6D4D2B65" w:rsidR="005817C2" w:rsidRPr="001D59BE" w:rsidRDefault="005817C2" w:rsidP="005817C2">
            <w:pPr>
              <w:jc w:val="center"/>
              <w:rPr>
                <w:rFonts w:ascii="Arial" w:hAnsi="Arial" w:cs="Arial"/>
                <w:sz w:val="20"/>
              </w:rPr>
            </w:pPr>
            <w:r>
              <w:rPr>
                <w:rStyle w:val="FootnoteReference"/>
                <w:rFonts w:ascii="Arial" w:hAnsi="Arial" w:cs="Arial"/>
                <w:sz w:val="20"/>
                <w:szCs w:val="20"/>
              </w:rPr>
              <w:footnoteReference w:id="4"/>
            </w:r>
            <w:r>
              <w:rPr>
                <w:rStyle w:val="EndnoteReference"/>
                <w:rFonts w:ascii="Arial" w:hAnsi="Arial" w:cs="Arial"/>
                <w:sz w:val="20"/>
                <w:szCs w:val="20"/>
              </w:rPr>
              <w:endnoteReference w:id="5"/>
            </w:r>
          </w:p>
        </w:tc>
        <w:tc>
          <w:tcPr>
            <w:tcW w:w="1447" w:type="dxa"/>
            <w:shd w:val="clear" w:color="auto" w:fill="D9D9D9" w:themeFill="background1" w:themeFillShade="D9"/>
            <w:vAlign w:val="center"/>
          </w:tcPr>
          <w:p w14:paraId="57A95A39" w14:textId="0A35028E" w:rsidR="005817C2" w:rsidRPr="001D59BE" w:rsidRDefault="005817C2" w:rsidP="005817C2">
            <w:pPr>
              <w:jc w:val="center"/>
              <w:rPr>
                <w:rFonts w:ascii="Arial" w:hAnsi="Arial" w:cs="Arial"/>
                <w:sz w:val="20"/>
                <w:szCs w:val="20"/>
              </w:rPr>
            </w:pPr>
          </w:p>
        </w:tc>
        <w:tc>
          <w:tcPr>
            <w:tcW w:w="1447" w:type="dxa"/>
            <w:shd w:val="clear" w:color="auto" w:fill="D9D9D9" w:themeFill="background1" w:themeFillShade="D9"/>
            <w:vAlign w:val="center"/>
          </w:tcPr>
          <w:p w14:paraId="16F728D5" w14:textId="1E6A0CC9" w:rsidR="005817C2" w:rsidRPr="001D59BE" w:rsidRDefault="005817C2" w:rsidP="005817C2">
            <w:pPr>
              <w:jc w:val="center"/>
              <w:rPr>
                <w:rFonts w:ascii="Arial" w:hAnsi="Arial" w:cs="Arial"/>
                <w:sz w:val="20"/>
              </w:rPr>
            </w:pPr>
          </w:p>
        </w:tc>
      </w:tr>
      <w:tr w:rsidR="005817C2" w14:paraId="53BA3A1A" w14:textId="77777777" w:rsidTr="5A9ED241">
        <w:trPr>
          <w:cantSplit/>
          <w:trHeight w:val="288"/>
        </w:trPr>
        <w:tc>
          <w:tcPr>
            <w:tcW w:w="2121" w:type="dxa"/>
            <w:vMerge/>
          </w:tcPr>
          <w:p w14:paraId="730B8A1D" w14:textId="77777777" w:rsidR="005817C2" w:rsidRPr="00646DA1" w:rsidRDefault="005817C2" w:rsidP="005817C2">
            <w:pPr>
              <w:pStyle w:val="ListParagraph"/>
              <w:numPr>
                <w:ilvl w:val="0"/>
                <w:numId w:val="39"/>
              </w:numPr>
              <w:tabs>
                <w:tab w:val="left" w:pos="2985"/>
              </w:tabs>
              <w:spacing w:after="0" w:line="240" w:lineRule="auto"/>
              <w:ind w:left="342"/>
              <w:rPr>
                <w:rFonts w:cs="Arial"/>
                <w:sz w:val="20"/>
              </w:rPr>
            </w:pPr>
          </w:p>
        </w:tc>
        <w:tc>
          <w:tcPr>
            <w:tcW w:w="724" w:type="dxa"/>
            <w:shd w:val="clear" w:color="auto" w:fill="FFFFFF" w:themeFill="background1"/>
            <w:vAlign w:val="center"/>
          </w:tcPr>
          <w:p w14:paraId="1CBE7DD0" w14:textId="77777777" w:rsidR="005817C2" w:rsidRDefault="005817C2" w:rsidP="005817C2">
            <w:pPr>
              <w:jc w:val="center"/>
              <w:rPr>
                <w:rFonts w:ascii="Arial" w:hAnsi="Arial" w:cs="Arial"/>
                <w:sz w:val="20"/>
              </w:rPr>
            </w:pPr>
            <w:r>
              <w:rPr>
                <w:rFonts w:ascii="Arial" w:hAnsi="Arial" w:cs="Arial"/>
                <w:i/>
                <w:sz w:val="16"/>
                <w:szCs w:val="16"/>
              </w:rPr>
              <w:t>target</w:t>
            </w:r>
          </w:p>
        </w:tc>
        <w:tc>
          <w:tcPr>
            <w:tcW w:w="1447" w:type="dxa"/>
            <w:shd w:val="clear" w:color="auto" w:fill="FFFFFF" w:themeFill="background1"/>
            <w:vAlign w:val="center"/>
          </w:tcPr>
          <w:p w14:paraId="7F8E7D49" w14:textId="77777777" w:rsidR="005817C2" w:rsidRDefault="005817C2" w:rsidP="005817C2">
            <w:pPr>
              <w:jc w:val="center"/>
              <w:rPr>
                <w:rFonts w:ascii="Arial" w:hAnsi="Arial" w:cs="Arial"/>
                <w:i/>
                <w:sz w:val="16"/>
                <w:szCs w:val="16"/>
              </w:rPr>
            </w:pPr>
            <w:r>
              <w:rPr>
                <w:rFonts w:ascii="Arial" w:hAnsi="Arial" w:cs="Arial"/>
                <w:i/>
                <w:sz w:val="16"/>
                <w:szCs w:val="16"/>
              </w:rPr>
              <w:t>New members</w:t>
            </w:r>
          </w:p>
          <w:p w14:paraId="186961F7" w14:textId="77777777" w:rsidR="005817C2" w:rsidRDefault="005817C2" w:rsidP="005817C2">
            <w:pPr>
              <w:jc w:val="center"/>
              <w:rPr>
                <w:rFonts w:ascii="Arial" w:hAnsi="Arial" w:cs="Arial"/>
                <w:i/>
                <w:sz w:val="16"/>
                <w:szCs w:val="16"/>
              </w:rPr>
            </w:pPr>
            <w:r>
              <w:rPr>
                <w:rFonts w:ascii="Arial" w:hAnsi="Arial" w:cs="Arial"/>
                <w:i/>
                <w:sz w:val="16"/>
                <w:szCs w:val="16"/>
              </w:rPr>
              <w:t>12</w:t>
            </w:r>
          </w:p>
          <w:p w14:paraId="1DE011BB" w14:textId="77777777" w:rsidR="005817C2" w:rsidRDefault="005817C2" w:rsidP="005817C2">
            <w:pPr>
              <w:jc w:val="center"/>
              <w:rPr>
                <w:rFonts w:ascii="Arial" w:hAnsi="Arial" w:cs="Arial"/>
                <w:i/>
                <w:sz w:val="16"/>
                <w:szCs w:val="16"/>
              </w:rPr>
            </w:pPr>
            <w:r>
              <w:rPr>
                <w:rFonts w:ascii="Arial" w:hAnsi="Arial" w:cs="Arial"/>
                <w:i/>
                <w:sz w:val="16"/>
                <w:szCs w:val="16"/>
              </w:rPr>
              <w:t>90% Retention</w:t>
            </w:r>
          </w:p>
          <w:p w14:paraId="391B0C34" w14:textId="3814F3F9" w:rsidR="005817C2" w:rsidRPr="0089244D" w:rsidRDefault="005817C2" w:rsidP="005817C2">
            <w:pPr>
              <w:jc w:val="center"/>
              <w:rPr>
                <w:rFonts w:ascii="Arial" w:hAnsi="Arial" w:cs="Arial"/>
                <w:i/>
                <w:sz w:val="16"/>
                <w:szCs w:val="16"/>
              </w:rPr>
            </w:pPr>
            <w:r>
              <w:rPr>
                <w:rFonts w:ascii="Arial" w:hAnsi="Arial" w:cs="Arial"/>
                <w:i/>
                <w:sz w:val="16"/>
                <w:szCs w:val="16"/>
              </w:rPr>
              <w:t>rate</w:t>
            </w:r>
          </w:p>
        </w:tc>
        <w:tc>
          <w:tcPr>
            <w:tcW w:w="1447" w:type="dxa"/>
            <w:shd w:val="clear" w:color="auto" w:fill="FFFFFF" w:themeFill="background1"/>
            <w:vAlign w:val="center"/>
          </w:tcPr>
          <w:p w14:paraId="16E06469" w14:textId="77777777" w:rsidR="005817C2" w:rsidRDefault="005817C2" w:rsidP="005817C2">
            <w:pPr>
              <w:jc w:val="center"/>
              <w:rPr>
                <w:rFonts w:ascii="Arial" w:hAnsi="Arial" w:cs="Arial"/>
                <w:i/>
                <w:sz w:val="16"/>
                <w:szCs w:val="16"/>
              </w:rPr>
            </w:pPr>
            <w:r>
              <w:rPr>
                <w:rFonts w:ascii="Arial" w:hAnsi="Arial" w:cs="Arial"/>
                <w:i/>
                <w:sz w:val="16"/>
                <w:szCs w:val="16"/>
              </w:rPr>
              <w:t>New members</w:t>
            </w:r>
          </w:p>
          <w:p w14:paraId="3978D887" w14:textId="77777777" w:rsidR="005817C2" w:rsidRDefault="005817C2" w:rsidP="005817C2">
            <w:pPr>
              <w:jc w:val="center"/>
              <w:rPr>
                <w:rFonts w:ascii="Arial" w:hAnsi="Arial" w:cs="Arial"/>
                <w:i/>
                <w:sz w:val="16"/>
                <w:szCs w:val="16"/>
              </w:rPr>
            </w:pPr>
            <w:r>
              <w:rPr>
                <w:rFonts w:ascii="Arial" w:hAnsi="Arial" w:cs="Arial"/>
                <w:i/>
                <w:sz w:val="16"/>
                <w:szCs w:val="16"/>
              </w:rPr>
              <w:t>12</w:t>
            </w:r>
          </w:p>
          <w:p w14:paraId="6C177859" w14:textId="77777777" w:rsidR="005817C2" w:rsidRDefault="005817C2" w:rsidP="005817C2">
            <w:pPr>
              <w:jc w:val="center"/>
              <w:rPr>
                <w:rFonts w:ascii="Arial" w:hAnsi="Arial" w:cs="Arial"/>
                <w:i/>
                <w:sz w:val="16"/>
                <w:szCs w:val="16"/>
              </w:rPr>
            </w:pPr>
            <w:r>
              <w:rPr>
                <w:rFonts w:ascii="Arial" w:hAnsi="Arial" w:cs="Arial"/>
                <w:i/>
                <w:sz w:val="16"/>
                <w:szCs w:val="16"/>
              </w:rPr>
              <w:t>90% Retention</w:t>
            </w:r>
          </w:p>
          <w:p w14:paraId="359C125E" w14:textId="5B70EF35" w:rsidR="005817C2" w:rsidRPr="0089244D" w:rsidRDefault="005817C2" w:rsidP="005817C2">
            <w:pPr>
              <w:jc w:val="center"/>
              <w:rPr>
                <w:rFonts w:ascii="Arial" w:hAnsi="Arial" w:cs="Arial"/>
                <w:i/>
                <w:sz w:val="16"/>
                <w:szCs w:val="16"/>
              </w:rPr>
            </w:pPr>
            <w:r>
              <w:rPr>
                <w:rFonts w:ascii="Arial" w:hAnsi="Arial" w:cs="Arial"/>
                <w:i/>
                <w:sz w:val="16"/>
                <w:szCs w:val="16"/>
              </w:rPr>
              <w:t>rate</w:t>
            </w:r>
          </w:p>
        </w:tc>
        <w:tc>
          <w:tcPr>
            <w:tcW w:w="1447" w:type="dxa"/>
            <w:shd w:val="clear" w:color="auto" w:fill="FFFFFF" w:themeFill="background1"/>
            <w:vAlign w:val="center"/>
          </w:tcPr>
          <w:p w14:paraId="72FB8CDA" w14:textId="35705A46" w:rsidR="005817C2" w:rsidRPr="0089244D" w:rsidRDefault="005817C2" w:rsidP="005817C2">
            <w:pPr>
              <w:jc w:val="center"/>
              <w:rPr>
                <w:rFonts w:ascii="Arial" w:hAnsi="Arial" w:cs="Arial"/>
                <w:i/>
                <w:sz w:val="16"/>
                <w:szCs w:val="16"/>
              </w:rPr>
            </w:pPr>
          </w:p>
        </w:tc>
        <w:tc>
          <w:tcPr>
            <w:tcW w:w="1447" w:type="dxa"/>
            <w:shd w:val="clear" w:color="auto" w:fill="FFFFFF" w:themeFill="background1"/>
            <w:vAlign w:val="center"/>
          </w:tcPr>
          <w:p w14:paraId="2E6B5ECF" w14:textId="345DADBA" w:rsidR="005817C2" w:rsidRPr="0089244D" w:rsidRDefault="005817C2" w:rsidP="005817C2">
            <w:pPr>
              <w:jc w:val="center"/>
              <w:rPr>
                <w:rFonts w:ascii="Arial" w:hAnsi="Arial" w:cs="Arial"/>
                <w:i/>
                <w:sz w:val="16"/>
                <w:szCs w:val="16"/>
              </w:rPr>
            </w:pPr>
          </w:p>
        </w:tc>
        <w:tc>
          <w:tcPr>
            <w:tcW w:w="1447" w:type="dxa"/>
            <w:shd w:val="clear" w:color="auto" w:fill="FFFFFF" w:themeFill="background1"/>
            <w:vAlign w:val="center"/>
          </w:tcPr>
          <w:p w14:paraId="6820F740" w14:textId="62355062" w:rsidR="005817C2" w:rsidRPr="0089244D" w:rsidRDefault="005817C2" w:rsidP="005817C2">
            <w:pPr>
              <w:jc w:val="center"/>
              <w:rPr>
                <w:rFonts w:ascii="Arial" w:hAnsi="Arial" w:cs="Arial"/>
                <w:i/>
                <w:iCs/>
                <w:sz w:val="16"/>
                <w:szCs w:val="16"/>
              </w:rPr>
            </w:pPr>
          </w:p>
        </w:tc>
      </w:tr>
      <w:tr w:rsidR="005817C2" w:rsidRPr="00E305B2" w14:paraId="775C6E3B" w14:textId="77777777" w:rsidTr="5A9ED241">
        <w:trPr>
          <w:cantSplit/>
          <w:trHeight w:val="288"/>
        </w:trPr>
        <w:tc>
          <w:tcPr>
            <w:tcW w:w="2121" w:type="dxa"/>
            <w:vMerge w:val="restart"/>
          </w:tcPr>
          <w:p w14:paraId="2A53C7D8" w14:textId="77777777" w:rsidR="005817C2" w:rsidRPr="00646DA1" w:rsidRDefault="005817C2" w:rsidP="005817C2">
            <w:pPr>
              <w:pStyle w:val="ListParagraph"/>
              <w:numPr>
                <w:ilvl w:val="0"/>
                <w:numId w:val="39"/>
              </w:numPr>
              <w:spacing w:after="0" w:line="240" w:lineRule="auto"/>
              <w:ind w:left="342"/>
              <w:rPr>
                <w:rFonts w:cs="Arial"/>
                <w:bCs/>
                <w:color w:val="993366"/>
                <w:sz w:val="20"/>
              </w:rPr>
            </w:pPr>
            <w:r>
              <w:rPr>
                <w:rFonts w:cs="Arial"/>
                <w:bCs/>
                <w:sz w:val="20"/>
              </w:rPr>
              <w:t>Obtain a minimum average overall customer satisfaction rating of 4 for promotions, missions, workshops and events using a scale of 1–5, 5 being the highest.</w:t>
            </w:r>
          </w:p>
        </w:tc>
        <w:tc>
          <w:tcPr>
            <w:tcW w:w="724" w:type="dxa"/>
            <w:shd w:val="clear" w:color="auto" w:fill="D9D9D9" w:themeFill="background1" w:themeFillShade="D9"/>
            <w:vAlign w:val="center"/>
          </w:tcPr>
          <w:p w14:paraId="6B267F7C" w14:textId="77777777" w:rsidR="005817C2" w:rsidRPr="001D59BE" w:rsidRDefault="005817C2" w:rsidP="005817C2">
            <w:pPr>
              <w:jc w:val="center"/>
              <w:rPr>
                <w:rFonts w:ascii="Arial" w:hAnsi="Arial" w:cs="Arial"/>
                <w:sz w:val="20"/>
              </w:rPr>
            </w:pPr>
            <w:r w:rsidRPr="001D59BE">
              <w:rPr>
                <w:rFonts w:ascii="Arial" w:hAnsi="Arial" w:cs="Arial"/>
                <w:sz w:val="20"/>
              </w:rPr>
              <w:t>actual</w:t>
            </w:r>
          </w:p>
        </w:tc>
        <w:tc>
          <w:tcPr>
            <w:tcW w:w="1447" w:type="dxa"/>
            <w:shd w:val="clear" w:color="auto" w:fill="D9D9D9" w:themeFill="background1" w:themeFillShade="D9"/>
            <w:vAlign w:val="center"/>
          </w:tcPr>
          <w:p w14:paraId="3EF5A5F8" w14:textId="074BB476" w:rsidR="005817C2" w:rsidRPr="001D59BE" w:rsidRDefault="005817C2" w:rsidP="005817C2">
            <w:pPr>
              <w:jc w:val="center"/>
              <w:rPr>
                <w:rFonts w:ascii="Arial" w:hAnsi="Arial" w:cs="Arial"/>
                <w:sz w:val="20"/>
              </w:rPr>
            </w:pPr>
            <w:r>
              <w:rPr>
                <w:rFonts w:ascii="Arial" w:hAnsi="Arial" w:cs="Arial"/>
                <w:sz w:val="20"/>
              </w:rPr>
              <w:t>4.7</w:t>
            </w:r>
          </w:p>
        </w:tc>
        <w:tc>
          <w:tcPr>
            <w:tcW w:w="1447" w:type="dxa"/>
            <w:shd w:val="clear" w:color="auto" w:fill="D9D9D9" w:themeFill="background1" w:themeFillShade="D9"/>
            <w:vAlign w:val="center"/>
          </w:tcPr>
          <w:p w14:paraId="70ECE08D" w14:textId="7E56BE19" w:rsidR="005817C2" w:rsidRPr="001D59BE" w:rsidRDefault="005817C2" w:rsidP="005817C2">
            <w:pPr>
              <w:jc w:val="center"/>
              <w:rPr>
                <w:rFonts w:ascii="Arial" w:hAnsi="Arial" w:cs="Arial"/>
                <w:sz w:val="20"/>
              </w:rPr>
            </w:pPr>
            <w:r>
              <w:rPr>
                <w:rFonts w:ascii="Arial" w:hAnsi="Arial" w:cs="Arial"/>
                <w:sz w:val="20"/>
              </w:rPr>
              <w:t>4.6</w:t>
            </w:r>
          </w:p>
        </w:tc>
        <w:tc>
          <w:tcPr>
            <w:tcW w:w="1447" w:type="dxa"/>
            <w:shd w:val="clear" w:color="auto" w:fill="D9D9D9" w:themeFill="background1" w:themeFillShade="D9"/>
            <w:vAlign w:val="center"/>
          </w:tcPr>
          <w:p w14:paraId="4A6F69AC" w14:textId="60C7BDDD" w:rsidR="005817C2" w:rsidRPr="001D59BE" w:rsidRDefault="005817C2" w:rsidP="005817C2">
            <w:pPr>
              <w:jc w:val="center"/>
              <w:rPr>
                <w:rFonts w:ascii="Arial" w:hAnsi="Arial" w:cs="Arial"/>
                <w:sz w:val="20"/>
              </w:rPr>
            </w:pPr>
            <w:r w:rsidRPr="5B139ED4">
              <w:rPr>
                <w:rFonts w:ascii="Arial" w:hAnsi="Arial" w:cs="Arial"/>
                <w:sz w:val="20"/>
                <w:szCs w:val="20"/>
              </w:rPr>
              <w:t>4.3</w:t>
            </w:r>
          </w:p>
        </w:tc>
        <w:tc>
          <w:tcPr>
            <w:tcW w:w="1447" w:type="dxa"/>
            <w:shd w:val="clear" w:color="auto" w:fill="D9D9D9" w:themeFill="background1" w:themeFillShade="D9"/>
            <w:vAlign w:val="center"/>
          </w:tcPr>
          <w:p w14:paraId="2F35CD6B" w14:textId="74A92A51" w:rsidR="005817C2" w:rsidRPr="001D59BE" w:rsidRDefault="005817C2" w:rsidP="005817C2">
            <w:pPr>
              <w:jc w:val="center"/>
              <w:rPr>
                <w:rFonts w:ascii="Arial" w:hAnsi="Arial" w:cs="Arial"/>
                <w:sz w:val="20"/>
                <w:szCs w:val="20"/>
              </w:rPr>
            </w:pPr>
          </w:p>
        </w:tc>
        <w:tc>
          <w:tcPr>
            <w:tcW w:w="1447" w:type="dxa"/>
            <w:shd w:val="clear" w:color="auto" w:fill="D9D9D9" w:themeFill="background1" w:themeFillShade="D9"/>
            <w:vAlign w:val="center"/>
          </w:tcPr>
          <w:p w14:paraId="3E1644DC" w14:textId="58552068" w:rsidR="005817C2" w:rsidRPr="001D59BE" w:rsidRDefault="005817C2" w:rsidP="005817C2">
            <w:pPr>
              <w:jc w:val="center"/>
              <w:rPr>
                <w:rFonts w:ascii="Arial" w:hAnsi="Arial" w:cs="Arial"/>
                <w:sz w:val="20"/>
              </w:rPr>
            </w:pPr>
          </w:p>
        </w:tc>
      </w:tr>
      <w:tr w:rsidR="005817C2" w:rsidRPr="00E305B2" w14:paraId="7AA7E3D9" w14:textId="77777777" w:rsidTr="5A9ED241">
        <w:trPr>
          <w:cantSplit/>
          <w:trHeight w:val="288"/>
        </w:trPr>
        <w:tc>
          <w:tcPr>
            <w:tcW w:w="2121" w:type="dxa"/>
            <w:vMerge/>
          </w:tcPr>
          <w:p w14:paraId="2FFDC41F" w14:textId="77777777" w:rsidR="005817C2" w:rsidRPr="00646DA1" w:rsidRDefault="005817C2" w:rsidP="005817C2">
            <w:pPr>
              <w:pStyle w:val="ListParagraph"/>
              <w:numPr>
                <w:ilvl w:val="0"/>
                <w:numId w:val="39"/>
              </w:numPr>
              <w:spacing w:after="0" w:line="240" w:lineRule="auto"/>
              <w:ind w:left="342"/>
              <w:rPr>
                <w:rFonts w:cs="Arial"/>
                <w:bCs/>
                <w:sz w:val="20"/>
              </w:rPr>
            </w:pPr>
          </w:p>
        </w:tc>
        <w:tc>
          <w:tcPr>
            <w:tcW w:w="724" w:type="dxa"/>
            <w:shd w:val="clear" w:color="auto" w:fill="FFFFFF" w:themeFill="background1"/>
            <w:vAlign w:val="center"/>
          </w:tcPr>
          <w:p w14:paraId="3559A850" w14:textId="77777777" w:rsidR="005817C2" w:rsidRDefault="005817C2" w:rsidP="005817C2">
            <w:pPr>
              <w:jc w:val="center"/>
              <w:rPr>
                <w:rFonts w:ascii="Arial" w:hAnsi="Arial" w:cs="Arial"/>
                <w:sz w:val="20"/>
              </w:rPr>
            </w:pPr>
            <w:r>
              <w:rPr>
                <w:rFonts w:ascii="Arial" w:hAnsi="Arial" w:cs="Arial"/>
                <w:i/>
                <w:sz w:val="16"/>
                <w:szCs w:val="16"/>
              </w:rPr>
              <w:t>target</w:t>
            </w:r>
          </w:p>
        </w:tc>
        <w:tc>
          <w:tcPr>
            <w:tcW w:w="1447" w:type="dxa"/>
            <w:shd w:val="clear" w:color="auto" w:fill="FFFFFF" w:themeFill="background1"/>
            <w:vAlign w:val="center"/>
          </w:tcPr>
          <w:p w14:paraId="4B9AD0BD" w14:textId="48916504" w:rsidR="005817C2" w:rsidRPr="0089244D" w:rsidRDefault="005817C2" w:rsidP="005817C2">
            <w:pPr>
              <w:jc w:val="center"/>
              <w:rPr>
                <w:rFonts w:ascii="Arial" w:hAnsi="Arial" w:cs="Arial"/>
                <w:i/>
                <w:sz w:val="16"/>
                <w:szCs w:val="16"/>
              </w:rPr>
            </w:pPr>
            <w:r>
              <w:rPr>
                <w:rFonts w:ascii="Arial" w:hAnsi="Arial" w:cs="Arial"/>
                <w:i/>
                <w:sz w:val="16"/>
                <w:szCs w:val="16"/>
              </w:rPr>
              <w:t>Minimum average customer satisfaction rating of 4</w:t>
            </w:r>
          </w:p>
        </w:tc>
        <w:tc>
          <w:tcPr>
            <w:tcW w:w="1447" w:type="dxa"/>
            <w:shd w:val="clear" w:color="auto" w:fill="FFFFFF" w:themeFill="background1"/>
            <w:vAlign w:val="center"/>
          </w:tcPr>
          <w:p w14:paraId="0D46CE09" w14:textId="0CDD19F5" w:rsidR="005817C2" w:rsidRPr="0089244D" w:rsidRDefault="005817C2" w:rsidP="005817C2">
            <w:pPr>
              <w:jc w:val="center"/>
              <w:rPr>
                <w:rFonts w:ascii="Arial" w:hAnsi="Arial" w:cs="Arial"/>
                <w:i/>
                <w:sz w:val="16"/>
                <w:szCs w:val="16"/>
              </w:rPr>
            </w:pPr>
            <w:r>
              <w:rPr>
                <w:rFonts w:ascii="Arial" w:hAnsi="Arial" w:cs="Arial"/>
                <w:i/>
                <w:sz w:val="16"/>
                <w:szCs w:val="16"/>
              </w:rPr>
              <w:t>Minimum average customer satisfaction rating of 4</w:t>
            </w:r>
          </w:p>
        </w:tc>
        <w:tc>
          <w:tcPr>
            <w:tcW w:w="1447" w:type="dxa"/>
            <w:shd w:val="clear" w:color="auto" w:fill="FFFFFF" w:themeFill="background1"/>
            <w:vAlign w:val="center"/>
          </w:tcPr>
          <w:p w14:paraId="4BF36F7D" w14:textId="193974C5" w:rsidR="005817C2" w:rsidRPr="0089244D" w:rsidRDefault="005817C2" w:rsidP="005817C2">
            <w:pPr>
              <w:jc w:val="center"/>
              <w:rPr>
                <w:rFonts w:ascii="Arial" w:hAnsi="Arial" w:cs="Arial"/>
                <w:i/>
                <w:sz w:val="16"/>
                <w:szCs w:val="16"/>
              </w:rPr>
            </w:pPr>
            <w:r>
              <w:rPr>
                <w:rFonts w:ascii="Arial" w:hAnsi="Arial" w:cs="Arial"/>
                <w:i/>
                <w:sz w:val="16"/>
                <w:szCs w:val="16"/>
              </w:rPr>
              <w:t>Minimum average customer satisfaction rating of 4</w:t>
            </w:r>
          </w:p>
        </w:tc>
        <w:tc>
          <w:tcPr>
            <w:tcW w:w="1447" w:type="dxa"/>
            <w:shd w:val="clear" w:color="auto" w:fill="FFFFFF" w:themeFill="background1"/>
            <w:vAlign w:val="center"/>
          </w:tcPr>
          <w:p w14:paraId="4C4155D9" w14:textId="77777777" w:rsidR="005817C2" w:rsidRPr="0089244D" w:rsidRDefault="005817C2" w:rsidP="005817C2">
            <w:pPr>
              <w:jc w:val="center"/>
              <w:rPr>
                <w:rFonts w:ascii="Arial" w:hAnsi="Arial" w:cs="Arial"/>
                <w:i/>
                <w:iCs/>
                <w:sz w:val="16"/>
                <w:szCs w:val="16"/>
              </w:rPr>
            </w:pPr>
          </w:p>
          <w:p w14:paraId="01874D16" w14:textId="77777777" w:rsidR="005817C2" w:rsidRPr="0089244D" w:rsidRDefault="005817C2" w:rsidP="005817C2">
            <w:pPr>
              <w:jc w:val="center"/>
              <w:rPr>
                <w:rFonts w:ascii="Arial" w:hAnsi="Arial" w:cs="Arial"/>
                <w:i/>
                <w:iCs/>
                <w:sz w:val="16"/>
                <w:szCs w:val="16"/>
              </w:rPr>
            </w:pPr>
            <w:r w:rsidRPr="5A9ED241">
              <w:rPr>
                <w:rFonts w:ascii="Arial" w:hAnsi="Arial" w:cs="Arial"/>
                <w:i/>
                <w:iCs/>
                <w:sz w:val="16"/>
                <w:szCs w:val="16"/>
              </w:rPr>
              <w:t>Minimum average customer satisfaction rating of 4</w:t>
            </w:r>
          </w:p>
          <w:p w14:paraId="130477E5" w14:textId="13E0B67C" w:rsidR="005817C2" w:rsidRPr="0089244D" w:rsidRDefault="005817C2" w:rsidP="005817C2">
            <w:pPr>
              <w:jc w:val="center"/>
              <w:rPr>
                <w:rFonts w:ascii="Arial" w:hAnsi="Arial" w:cs="Arial"/>
                <w:i/>
                <w:sz w:val="16"/>
                <w:szCs w:val="16"/>
              </w:rPr>
            </w:pPr>
          </w:p>
        </w:tc>
        <w:tc>
          <w:tcPr>
            <w:tcW w:w="1447" w:type="dxa"/>
            <w:shd w:val="clear" w:color="auto" w:fill="FFFFFF" w:themeFill="background1"/>
            <w:vAlign w:val="center"/>
          </w:tcPr>
          <w:p w14:paraId="2D78497C" w14:textId="0FEEE87A" w:rsidR="005817C2" w:rsidRPr="0089244D" w:rsidRDefault="005817C2" w:rsidP="005817C2">
            <w:pPr>
              <w:jc w:val="center"/>
              <w:rPr>
                <w:rFonts w:ascii="Arial" w:hAnsi="Arial" w:cs="Arial"/>
                <w:i/>
                <w:iCs/>
                <w:sz w:val="16"/>
                <w:szCs w:val="16"/>
              </w:rPr>
            </w:pPr>
          </w:p>
        </w:tc>
      </w:tr>
    </w:tbl>
    <w:p w14:paraId="5B6692E0" w14:textId="77777777" w:rsidR="007048DB" w:rsidRDefault="007048DB" w:rsidP="00A453B2">
      <w:pPr>
        <w:rPr>
          <w:rFonts w:ascii="Arial" w:hAnsi="Arial" w:cs="Arial"/>
          <w:b/>
          <w:bCs/>
        </w:rPr>
      </w:pPr>
      <w:bookmarkStart w:id="13" w:name="OLE_LINK3"/>
      <w:bookmarkStart w:id="14" w:name="OLE_LINK4"/>
    </w:p>
    <w:p w14:paraId="6883BE21" w14:textId="77777777" w:rsidR="007004F8" w:rsidRDefault="007004F8" w:rsidP="00A453B2">
      <w:pPr>
        <w:rPr>
          <w:rFonts w:ascii="Arial" w:hAnsi="Arial" w:cs="Arial"/>
          <w:b/>
          <w:bCs/>
        </w:rPr>
      </w:pPr>
    </w:p>
    <w:p w14:paraId="2A6A18F4" w14:textId="77777777" w:rsidR="007004F8" w:rsidRDefault="007004F8" w:rsidP="00A453B2">
      <w:pPr>
        <w:rPr>
          <w:rFonts w:ascii="Arial" w:hAnsi="Arial" w:cs="Arial"/>
          <w:b/>
          <w:bCs/>
        </w:rPr>
      </w:pPr>
    </w:p>
    <w:p w14:paraId="4B029781" w14:textId="77777777" w:rsidR="007004F8" w:rsidRDefault="007004F8" w:rsidP="00A453B2">
      <w:pPr>
        <w:rPr>
          <w:rFonts w:ascii="Arial" w:hAnsi="Arial" w:cs="Arial"/>
          <w:b/>
          <w:bCs/>
        </w:rPr>
      </w:pPr>
    </w:p>
    <w:p w14:paraId="358EC049" w14:textId="77777777" w:rsidR="007004F8" w:rsidRDefault="007004F8" w:rsidP="00A453B2">
      <w:pPr>
        <w:rPr>
          <w:rFonts w:ascii="Arial" w:hAnsi="Arial" w:cs="Arial"/>
          <w:b/>
          <w:bCs/>
        </w:rPr>
      </w:pPr>
    </w:p>
    <w:p w14:paraId="2AE344DB" w14:textId="77777777" w:rsidR="007004F8" w:rsidRDefault="007004F8" w:rsidP="00A453B2">
      <w:pPr>
        <w:rPr>
          <w:rFonts w:ascii="Arial" w:hAnsi="Arial" w:cs="Arial"/>
          <w:b/>
          <w:bCs/>
        </w:rPr>
      </w:pPr>
    </w:p>
    <w:p w14:paraId="7078033A" w14:textId="77777777" w:rsidR="007004F8" w:rsidRDefault="007004F8" w:rsidP="00A453B2">
      <w:pPr>
        <w:rPr>
          <w:rFonts w:ascii="Arial" w:hAnsi="Arial" w:cs="Arial"/>
          <w:b/>
          <w:bCs/>
        </w:rPr>
      </w:pPr>
    </w:p>
    <w:p w14:paraId="507EEDDD" w14:textId="77777777" w:rsidR="007004F8" w:rsidRDefault="007004F8" w:rsidP="00A453B2">
      <w:pPr>
        <w:rPr>
          <w:rFonts w:ascii="Arial" w:hAnsi="Arial" w:cs="Arial"/>
          <w:b/>
          <w:bCs/>
        </w:rPr>
      </w:pPr>
    </w:p>
    <w:p w14:paraId="091D88B3" w14:textId="4D490125" w:rsidR="00606D68" w:rsidRPr="008153FA" w:rsidRDefault="00A453B2" w:rsidP="5A9ED241">
      <w:pPr>
        <w:rPr>
          <w:rFonts w:ascii="Arial" w:hAnsi="Arial" w:cs="Arial"/>
          <w:i/>
          <w:iCs/>
          <w:sz w:val="20"/>
          <w:szCs w:val="20"/>
        </w:rPr>
      </w:pPr>
      <w:r w:rsidRPr="5A9ED241">
        <w:rPr>
          <w:rFonts w:ascii="Arial" w:hAnsi="Arial" w:cs="Arial"/>
          <w:b/>
          <w:bCs/>
        </w:rPr>
        <w:t>Performance Measure Explanatory Notes</w:t>
      </w:r>
      <w:bookmarkEnd w:id="13"/>
      <w:bookmarkEnd w:id="14"/>
    </w:p>
    <w:sectPr w:rsidR="00606D68" w:rsidRPr="008153FA" w:rsidSect="00745D2E">
      <w:headerReference w:type="default" r:id="rId15"/>
      <w:footerReference w:type="default" r:id="rId16"/>
      <w:footnotePr>
        <w:numRestart w:val="eachPage"/>
      </w:footnotePr>
      <w:pgSz w:w="12240" w:h="15840" w:code="1"/>
      <w:pgMar w:top="1800" w:right="1080" w:bottom="101" w:left="1080" w:header="108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Stevie Harris" w:date="2024-08-29T14:05:00Z" w:initials="SH">
    <w:p w14:paraId="2EAE1A9D" w14:textId="44E7FA32" w:rsidR="5A9ED241" w:rsidRDefault="5A9ED241">
      <w:pPr>
        <w:pStyle w:val="CommentText"/>
      </w:pPr>
      <w:r>
        <w:t>Make sure this is still accurate too. Kelly should have these numbers.</w:t>
      </w:r>
      <w:r>
        <w:rPr>
          <w:rStyle w:val="CommentReference"/>
        </w:rPr>
        <w:annotationRef/>
      </w:r>
    </w:p>
    <w:p w14:paraId="736BE51B" w14:textId="27451022" w:rsidR="5A9ED241" w:rsidRDefault="5A9ED241">
      <w:pPr>
        <w:pStyle w:val="CommentText"/>
      </w:pPr>
    </w:p>
  </w:comment>
  <w:comment w:id="5" w:author="Stevie Harris" w:date="2024-08-29T14:06:00Z" w:initials="SH">
    <w:p w14:paraId="3E81642D" w14:textId="15D67C52" w:rsidR="5A9ED241" w:rsidRDefault="5A9ED241">
      <w:pPr>
        <w:pStyle w:val="CommentText"/>
      </w:pPr>
      <w:r>
        <w:t>We have 231 will you double check with Kelly on why we wrote 300?</w:t>
      </w:r>
      <w:r>
        <w:rPr>
          <w:rStyle w:val="CommentReference"/>
        </w:rPr>
        <w:annotationRef/>
      </w:r>
    </w:p>
  </w:comment>
  <w:comment w:id="7" w:author="Laura Johnson" w:date="2024-08-25T08:53:00Z" w:initials="LJ">
    <w:p w14:paraId="4B86062A" w14:textId="77777777" w:rsidR="005817C2" w:rsidRDefault="005817C2">
      <w:pPr>
        <w:pStyle w:val="CommentText"/>
      </w:pPr>
      <w:r>
        <w:rPr>
          <w:color w:val="2B579A"/>
          <w:shd w:val="clear" w:color="auto" w:fill="E6E6E6"/>
        </w:rPr>
        <w:fldChar w:fldCharType="begin"/>
      </w:r>
      <w:r>
        <w:instrText xml:space="preserve"> HYPERLINK "mailto:Stevie.Harris@ISDA.IDAHO.GOV"</w:instrText>
      </w:r>
      <w:r>
        <w:rPr>
          <w:color w:val="2B579A"/>
          <w:shd w:val="clear" w:color="auto" w:fill="E6E6E6"/>
        </w:rPr>
      </w:r>
      <w:bookmarkStart w:id="9" w:name="_@_6E56AE23EEF14A57BEC2E7D543FE52CCZ"/>
      <w:r>
        <w:rPr>
          <w:color w:val="2B579A"/>
          <w:shd w:val="clear" w:color="auto" w:fill="E6E6E6"/>
        </w:rPr>
        <w:fldChar w:fldCharType="separate"/>
      </w:r>
      <w:bookmarkEnd w:id="9"/>
      <w:r w:rsidRPr="5B139ED4">
        <w:rPr>
          <w:rStyle w:val="Mention"/>
          <w:noProof/>
        </w:rPr>
        <w:t>@Stevie Harris</w:t>
      </w:r>
      <w:r>
        <w:rPr>
          <w:color w:val="2B579A"/>
          <w:shd w:val="clear" w:color="auto" w:fill="E6E6E6"/>
        </w:rPr>
        <w:fldChar w:fldCharType="end"/>
      </w:r>
      <w:r>
        <w:t xml:space="preserve"> Boy - these numbers don't jive with the section below. Looking through the documents - our previous numbers were inaccurate. Previous renewals were being done in the summer with fiscal year and incomplete when we would produce this report. With the rule change it's now in Dec and Jan. we are all done by Summer. I feel much better about the new numbers but am not sure how we handle that here. We also had people who didn't renew and re not good about eliminating them. The team has really cleaned things up.  </w:t>
      </w:r>
      <w:r>
        <w:rPr>
          <w:rStyle w:val="CommentReference"/>
        </w:rPr>
        <w:annotationRef/>
      </w:r>
    </w:p>
    <w:p w14:paraId="6FA74635" w14:textId="77777777" w:rsidR="005817C2" w:rsidRDefault="005817C2">
      <w:pPr>
        <w:pStyle w:val="CommentText"/>
      </w:pPr>
    </w:p>
    <w:p w14:paraId="7F3D4DFF" w14:textId="77777777" w:rsidR="005817C2" w:rsidRDefault="005817C2">
      <w:pPr>
        <w:pStyle w:val="CommentText"/>
      </w:pPr>
      <w:r>
        <w:t>Should I revise the FY23 numbers in both this section and the one below?  That's the only solution I can think of</w:t>
      </w:r>
    </w:p>
  </w:comment>
  <w:comment w:id="8" w:author="Stevie Harris" w:date="2024-08-29T14:17:00Z" w:initials="SH">
    <w:p w14:paraId="6DE61B75" w14:textId="77777777" w:rsidR="005817C2" w:rsidRDefault="005817C2">
      <w:pPr>
        <w:pStyle w:val="CommentText"/>
      </w:pPr>
      <w:r>
        <w:t xml:space="preserve">We will address next year. </w:t>
      </w:r>
      <w:r>
        <w:rPr>
          <w:rStyle w:val="CommentReference"/>
        </w:rPr>
        <w:annotationRef/>
      </w:r>
    </w:p>
  </w:comment>
  <w:comment w:id="11" w:author="Laura Johnson" w:date="2024-08-25T08:21:00Z" w:initials="LJ">
    <w:p w14:paraId="6A728103" w14:textId="5E400571" w:rsidR="005817C2" w:rsidRDefault="005817C2">
      <w:pPr>
        <w:pStyle w:val="CommentText"/>
      </w:pPr>
      <w:r>
        <w:rPr>
          <w:color w:val="2B579A"/>
          <w:shd w:val="clear" w:color="auto" w:fill="E6E6E6"/>
        </w:rPr>
        <w:fldChar w:fldCharType="begin"/>
      </w:r>
      <w:r>
        <w:instrText xml:space="preserve"> HYPERLINK "mailto:Stevie.Harris@ISDA.IDAHO.GOV"</w:instrText>
      </w:r>
      <w:r>
        <w:rPr>
          <w:color w:val="2B579A"/>
          <w:shd w:val="clear" w:color="auto" w:fill="E6E6E6"/>
        </w:rPr>
      </w:r>
      <w:bookmarkStart w:id="12" w:name="_@_6B48B5A80F984C508C47EBC60E10F4C8Z"/>
      <w:r>
        <w:rPr>
          <w:color w:val="2B579A"/>
          <w:shd w:val="clear" w:color="auto" w:fill="E6E6E6"/>
        </w:rPr>
        <w:fldChar w:fldCharType="separate"/>
      </w:r>
      <w:bookmarkEnd w:id="12"/>
      <w:r w:rsidRPr="5B139ED4">
        <w:rPr>
          <w:rStyle w:val="Mention"/>
          <w:noProof/>
        </w:rPr>
        <w:t>@Stevie Harris</w:t>
      </w:r>
      <w:r>
        <w:rPr>
          <w:color w:val="2B579A"/>
          <w:shd w:val="clear" w:color="auto" w:fill="E6E6E6"/>
        </w:rPr>
        <w:fldChar w:fldCharType="end"/>
      </w:r>
      <w:r>
        <w:t xml:space="preserve"> Suggest removing the consumer awareness portion of this measure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6BE51B" w15:done="1"/>
  <w15:commentEx w15:paraId="3E81642D" w15:done="1"/>
  <w15:commentEx w15:paraId="7F3D4DFF" w15:done="1"/>
  <w15:commentEx w15:paraId="6DE61B75" w15:paraIdParent="7F3D4DFF" w15:done="1"/>
  <w15:commentEx w15:paraId="6A72810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445FB4" w16cex:dateUtc="2024-08-29T20:05:00Z"/>
  <w16cex:commentExtensible w16cex:durableId="03AE2922" w16cex:dateUtc="2024-08-29T20:06:00Z"/>
  <w16cex:commentExtensible w16cex:durableId="1156E55C" w16cex:dateUtc="2024-08-25T14:53:00Z"/>
  <w16cex:commentExtensible w16cex:durableId="6A155127" w16cex:dateUtc="2024-08-29T20:17:00Z"/>
  <w16cex:commentExtensible w16cex:durableId="0CF1E7C4" w16cex:dateUtc="2024-08-25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6BE51B" w16cid:durableId="50445FB4"/>
  <w16cid:commentId w16cid:paraId="3E81642D" w16cid:durableId="03AE2922"/>
  <w16cid:commentId w16cid:paraId="7F3D4DFF" w16cid:durableId="1156E55C"/>
  <w16cid:commentId w16cid:paraId="6DE61B75" w16cid:durableId="6A155127"/>
  <w16cid:commentId w16cid:paraId="6A728103" w16cid:durableId="0CF1E7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522E1" w14:textId="77777777" w:rsidR="005B6115" w:rsidRDefault="005B6115">
      <w:r>
        <w:separator/>
      </w:r>
    </w:p>
  </w:endnote>
  <w:endnote w:type="continuationSeparator" w:id="0">
    <w:p w14:paraId="5E33F9DA" w14:textId="77777777" w:rsidR="005B6115" w:rsidRDefault="005B6115">
      <w:r>
        <w:continuationSeparator/>
      </w:r>
    </w:p>
  </w:endnote>
  <w:endnote w:type="continuationNotice" w:id="1">
    <w:p w14:paraId="5D5A0A81" w14:textId="77777777" w:rsidR="005B6115" w:rsidRDefault="005B6115"/>
  </w:endnote>
  <w:endnote w:id="2">
    <w:p w14:paraId="0F92F9F9" w14:textId="67235FE4" w:rsidR="007136FE" w:rsidRPr="00937F69" w:rsidRDefault="007136FE" w:rsidP="00937F69">
      <w:pPr>
        <w:pStyle w:val="EndnoteText"/>
        <w:jc w:val="both"/>
        <w:rPr>
          <w:rFonts w:ascii="Arial" w:hAnsi="Arial" w:cs="Arial"/>
        </w:rPr>
      </w:pPr>
      <w:r w:rsidRPr="00937F69">
        <w:rPr>
          <w:rStyle w:val="EndnoteReference"/>
          <w:rFonts w:ascii="Arial" w:hAnsi="Arial" w:cs="Arial"/>
        </w:rPr>
        <w:endnoteRef/>
      </w:r>
      <w:r w:rsidRPr="00937F69">
        <w:rPr>
          <w:rFonts w:ascii="Arial" w:hAnsi="Arial" w:cs="Arial"/>
        </w:rPr>
        <w:t xml:space="preserve"> The Sheep and Goat Health Board collected this data for FY2017. </w:t>
      </w:r>
    </w:p>
  </w:endnote>
  <w:endnote w:id="3">
    <w:p w14:paraId="148C896C" w14:textId="77777777" w:rsidR="005817C2" w:rsidRPr="00937F69" w:rsidRDefault="005817C2" w:rsidP="00937F69">
      <w:pPr>
        <w:pStyle w:val="EndnoteText"/>
        <w:jc w:val="both"/>
        <w:rPr>
          <w:rFonts w:ascii="Arial" w:hAnsi="Arial" w:cs="Arial"/>
        </w:rPr>
      </w:pPr>
      <w:r w:rsidRPr="00937F69">
        <w:rPr>
          <w:rStyle w:val="EndnoteReference"/>
          <w:rFonts w:ascii="Arial" w:hAnsi="Arial" w:cs="Arial"/>
        </w:rPr>
        <w:endnoteRef/>
      </w:r>
      <w:r w:rsidRPr="00937F69">
        <w:rPr>
          <w:rFonts w:ascii="Arial" w:hAnsi="Arial" w:cs="Arial"/>
        </w:rPr>
        <w:t xml:space="preserve"> Failure to become licensed is due to failure to pass competency exams, non-payment and/or failure to provide proof of insurance (as required for professional applicators only). </w:t>
      </w:r>
    </w:p>
  </w:endnote>
  <w:endnote w:id="4">
    <w:p w14:paraId="12C06E72" w14:textId="29CC359F" w:rsidR="005817C2" w:rsidRPr="00937F69" w:rsidRDefault="005817C2" w:rsidP="008D18C1">
      <w:pPr>
        <w:pStyle w:val="EndnoteText"/>
        <w:jc w:val="both"/>
        <w:rPr>
          <w:rFonts w:ascii="Arial" w:hAnsi="Arial" w:cs="Arial"/>
        </w:rPr>
      </w:pPr>
      <w:r w:rsidRPr="00937F69">
        <w:rPr>
          <w:rStyle w:val="EndnoteReference"/>
          <w:rFonts w:ascii="Arial" w:hAnsi="Arial" w:cs="Arial"/>
        </w:rPr>
        <w:endnoteRef/>
      </w:r>
      <w:r w:rsidRPr="00937F69">
        <w:rPr>
          <w:rFonts w:ascii="Arial" w:hAnsi="Arial" w:cs="Arial"/>
        </w:rPr>
        <w:t xml:space="preserve"> Number of applicants refused renewal because they did not submit renewal documents within 12-months of previous licenses expiration date, non-payment and/or failure to provide proof of insurance (as required for professional applicators only). </w:t>
      </w:r>
    </w:p>
  </w:endnote>
  <w:endnote w:id="5">
    <w:p w14:paraId="7EA43890" w14:textId="77777777" w:rsidR="005817C2" w:rsidRDefault="005817C2" w:rsidP="00E65061">
      <w:pPr>
        <w:pStyle w:val="EndnoteText"/>
      </w:pPr>
      <w:r>
        <w:rPr>
          <w:rStyle w:val="EndnoteReference"/>
        </w:rPr>
        <w:endnoteRef/>
      </w:r>
      <w:r>
        <w:t xml:space="preserve"> Previous consumer awareness studies were conducted with federal funding. The grant requirements have</w:t>
      </w:r>
    </w:p>
    <w:p w14:paraId="7D1AD98E" w14:textId="77777777" w:rsidR="005817C2" w:rsidRDefault="005817C2" w:rsidP="00E65061">
      <w:pPr>
        <w:pStyle w:val="EndnoteText"/>
      </w:pPr>
      <w:r>
        <w:t>changed and the study has not been conducted recently. ISDA is currently looking at the cost and feasibility of</w:t>
      </w:r>
    </w:p>
    <w:p w14:paraId="0A19167F" w14:textId="77777777" w:rsidR="005817C2" w:rsidRDefault="005817C2" w:rsidP="00E65061">
      <w:pPr>
        <w:pStyle w:val="EndnoteText"/>
      </w:pPr>
      <w:r>
        <w:t>conducting a study through other means.</w:t>
      </w:r>
    </w:p>
    <w:p w14:paraId="7F80CDFD" w14:textId="77777777" w:rsidR="005817C2" w:rsidRDefault="005817C2" w:rsidP="00E65061">
      <w:pPr>
        <w:pStyle w:val="EndnoteText"/>
      </w:pPr>
    </w:p>
    <w:tbl>
      <w:tblPr>
        <w:tblW w:w="0" w:type="auto"/>
        <w:tblInd w:w="555" w:type="dxa"/>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783"/>
      </w:tblGrid>
      <w:tr w:rsidR="005817C2" w:rsidRPr="003131EB" w14:paraId="3255C97F" w14:textId="77777777" w:rsidTr="00732E10">
        <w:trPr>
          <w:trHeight w:val="1935"/>
        </w:trPr>
        <w:tc>
          <w:tcPr>
            <w:tcW w:w="7783" w:type="dxa"/>
            <w:tcBorders>
              <w:top w:val="threeDEmboss" w:sz="24" w:space="0" w:color="333399"/>
              <w:left w:val="threeDEmboss" w:sz="24" w:space="0" w:color="333399"/>
              <w:bottom w:val="threeDEmboss" w:sz="24" w:space="0" w:color="333399"/>
              <w:right w:val="threeDEmboss" w:sz="24" w:space="0" w:color="333399"/>
            </w:tcBorders>
          </w:tcPr>
          <w:p w14:paraId="0B6B6A89" w14:textId="77777777" w:rsidR="005817C2" w:rsidRPr="00416A0F" w:rsidRDefault="005817C2" w:rsidP="008D18C1">
            <w:pPr>
              <w:spacing w:before="120"/>
              <w:jc w:val="center"/>
              <w:rPr>
                <w:rFonts w:ascii="Arial" w:hAnsi="Arial" w:cs="Arial"/>
                <w:sz w:val="20"/>
                <w:szCs w:val="20"/>
              </w:rPr>
            </w:pPr>
            <w:r w:rsidRPr="00416A0F">
              <w:rPr>
                <w:rFonts w:ascii="Arial" w:hAnsi="Arial" w:cs="Arial"/>
                <w:b/>
                <w:bCs/>
                <w:sz w:val="20"/>
                <w:szCs w:val="20"/>
              </w:rPr>
              <w:t>For More Information Contact</w:t>
            </w:r>
          </w:p>
          <w:p w14:paraId="32E2B48E" w14:textId="77777777" w:rsidR="005817C2" w:rsidRPr="00416A0F" w:rsidRDefault="005817C2" w:rsidP="008D18C1">
            <w:pPr>
              <w:rPr>
                <w:rFonts w:ascii="Arial" w:hAnsi="Arial" w:cs="Arial"/>
                <w:sz w:val="20"/>
                <w:szCs w:val="20"/>
              </w:rPr>
            </w:pPr>
            <w:r w:rsidRPr="00416A0F">
              <w:rPr>
                <w:rFonts w:ascii="Arial" w:hAnsi="Arial" w:cs="Arial"/>
                <w:noProof/>
                <w:sz w:val="20"/>
                <w:szCs w:val="20"/>
              </w:rPr>
              <w:t xml:space="preserve">     </w:t>
            </w:r>
            <w:r>
              <w:rPr>
                <w:rFonts w:ascii="Arial" w:hAnsi="Arial" w:cs="Arial"/>
                <w:noProof/>
                <w:sz w:val="20"/>
                <w:szCs w:val="20"/>
              </w:rPr>
              <w:t>Stevie Harris</w:t>
            </w:r>
          </w:p>
          <w:p w14:paraId="3E357A90" w14:textId="77777777" w:rsidR="005817C2" w:rsidRPr="00416A0F" w:rsidRDefault="005817C2" w:rsidP="008D18C1">
            <w:pPr>
              <w:ind w:left="252"/>
              <w:rPr>
                <w:rFonts w:ascii="Arial" w:hAnsi="Arial" w:cs="Arial"/>
                <w:sz w:val="20"/>
                <w:szCs w:val="20"/>
              </w:rPr>
            </w:pPr>
            <w:r w:rsidRPr="00416A0F">
              <w:rPr>
                <w:rFonts w:ascii="Arial" w:hAnsi="Arial" w:cs="Arial"/>
                <w:noProof/>
                <w:sz w:val="20"/>
                <w:szCs w:val="20"/>
              </w:rPr>
              <w:t>Agriculture, Department of</w:t>
            </w:r>
          </w:p>
          <w:p w14:paraId="24ABAB06" w14:textId="77777777" w:rsidR="005817C2" w:rsidRPr="00416A0F" w:rsidRDefault="005817C2" w:rsidP="008D18C1">
            <w:pPr>
              <w:ind w:left="252"/>
              <w:rPr>
                <w:rFonts w:ascii="Arial" w:hAnsi="Arial" w:cs="Arial"/>
                <w:sz w:val="20"/>
                <w:szCs w:val="20"/>
              </w:rPr>
            </w:pPr>
            <w:r w:rsidRPr="00416A0F">
              <w:rPr>
                <w:rFonts w:ascii="Arial" w:hAnsi="Arial" w:cs="Arial"/>
                <w:noProof/>
                <w:sz w:val="20"/>
                <w:szCs w:val="20"/>
              </w:rPr>
              <w:t>2270 Old Penitentiary Road</w:t>
            </w:r>
          </w:p>
          <w:p w14:paraId="68CCCE4F" w14:textId="77777777" w:rsidR="005817C2" w:rsidRPr="00416A0F" w:rsidRDefault="005817C2" w:rsidP="008D18C1">
            <w:pPr>
              <w:ind w:left="252"/>
              <w:rPr>
                <w:rFonts w:ascii="Arial" w:hAnsi="Arial" w:cs="Arial"/>
                <w:sz w:val="20"/>
                <w:szCs w:val="20"/>
                <w:lang w:val="fr-FR"/>
              </w:rPr>
            </w:pPr>
            <w:r w:rsidRPr="00416A0F">
              <w:rPr>
                <w:rFonts w:ascii="Arial" w:hAnsi="Arial" w:cs="Arial"/>
                <w:noProof/>
                <w:sz w:val="20"/>
                <w:szCs w:val="20"/>
                <w:lang w:val="fr-FR"/>
              </w:rPr>
              <w:t xml:space="preserve">PO Box </w:t>
            </w:r>
            <w:r>
              <w:rPr>
                <w:rFonts w:ascii="Arial" w:hAnsi="Arial" w:cs="Arial"/>
                <w:noProof/>
                <w:sz w:val="20"/>
                <w:szCs w:val="20"/>
                <w:lang w:val="fr-FR"/>
              </w:rPr>
              <w:t>7249</w:t>
            </w:r>
          </w:p>
          <w:p w14:paraId="14139155" w14:textId="77777777" w:rsidR="005817C2" w:rsidRPr="00416A0F" w:rsidRDefault="005817C2" w:rsidP="008D18C1">
            <w:pPr>
              <w:ind w:left="252"/>
              <w:rPr>
                <w:rFonts w:ascii="Arial" w:hAnsi="Arial" w:cs="Arial"/>
                <w:sz w:val="20"/>
                <w:szCs w:val="20"/>
                <w:lang w:val="fr-FR"/>
              </w:rPr>
            </w:pPr>
            <w:r w:rsidRPr="00416A0F">
              <w:rPr>
                <w:rFonts w:ascii="Arial" w:hAnsi="Arial" w:cs="Arial"/>
                <w:noProof/>
                <w:sz w:val="20"/>
                <w:szCs w:val="20"/>
                <w:lang w:val="fr-FR"/>
              </w:rPr>
              <w:t>Boise</w:t>
            </w:r>
            <w:r w:rsidRPr="00416A0F">
              <w:rPr>
                <w:rFonts w:ascii="Arial" w:hAnsi="Arial" w:cs="Arial"/>
                <w:sz w:val="20"/>
                <w:szCs w:val="20"/>
                <w:lang w:val="fr-FR"/>
              </w:rPr>
              <w:t xml:space="preserve">, </w:t>
            </w:r>
            <w:r w:rsidRPr="00416A0F">
              <w:rPr>
                <w:rFonts w:ascii="Arial" w:hAnsi="Arial" w:cs="Arial"/>
                <w:noProof/>
                <w:sz w:val="20"/>
                <w:szCs w:val="20"/>
                <w:lang w:val="fr-FR"/>
              </w:rPr>
              <w:t>ID</w:t>
            </w:r>
            <w:r w:rsidRPr="00416A0F">
              <w:rPr>
                <w:rFonts w:ascii="Arial" w:hAnsi="Arial" w:cs="Arial"/>
                <w:sz w:val="20"/>
                <w:szCs w:val="20"/>
                <w:lang w:val="fr-FR"/>
              </w:rPr>
              <w:t xml:space="preserve">  </w:t>
            </w:r>
            <w:r w:rsidRPr="00416A0F">
              <w:rPr>
                <w:rFonts w:ascii="Arial" w:hAnsi="Arial" w:cs="Arial"/>
                <w:noProof/>
                <w:sz w:val="20"/>
                <w:szCs w:val="20"/>
                <w:lang w:val="fr-FR"/>
              </w:rPr>
              <w:t>8370</w:t>
            </w:r>
            <w:r>
              <w:rPr>
                <w:rFonts w:ascii="Arial" w:hAnsi="Arial" w:cs="Arial"/>
                <w:noProof/>
                <w:sz w:val="20"/>
                <w:szCs w:val="20"/>
                <w:lang w:val="fr-FR"/>
              </w:rPr>
              <w:t>7</w:t>
            </w:r>
          </w:p>
          <w:p w14:paraId="4DBB1B2E" w14:textId="77777777" w:rsidR="005817C2" w:rsidRPr="00416A0F" w:rsidRDefault="005817C2" w:rsidP="008D18C1">
            <w:pPr>
              <w:ind w:left="252"/>
              <w:rPr>
                <w:rFonts w:ascii="Arial" w:hAnsi="Arial" w:cs="Arial"/>
                <w:sz w:val="20"/>
                <w:szCs w:val="20"/>
                <w:lang w:val="fr-FR"/>
              </w:rPr>
            </w:pPr>
            <w:proofErr w:type="gramStart"/>
            <w:r w:rsidRPr="00416A0F">
              <w:rPr>
                <w:rFonts w:ascii="Arial" w:hAnsi="Arial" w:cs="Arial"/>
                <w:sz w:val="20"/>
                <w:szCs w:val="20"/>
                <w:lang w:val="fr-FR"/>
              </w:rPr>
              <w:t>Phone:</w:t>
            </w:r>
            <w:proofErr w:type="gramEnd"/>
            <w:r w:rsidRPr="00416A0F">
              <w:rPr>
                <w:rFonts w:ascii="Arial" w:hAnsi="Arial" w:cs="Arial"/>
                <w:sz w:val="20"/>
                <w:szCs w:val="20"/>
                <w:lang w:val="fr-FR"/>
              </w:rPr>
              <w:t xml:space="preserve">  (208) 332-8</w:t>
            </w:r>
            <w:r>
              <w:rPr>
                <w:rFonts w:ascii="Arial" w:hAnsi="Arial" w:cs="Arial"/>
                <w:sz w:val="20"/>
                <w:szCs w:val="20"/>
                <w:lang w:val="fr-FR"/>
              </w:rPr>
              <w:t>552</w:t>
            </w:r>
          </w:p>
          <w:p w14:paraId="1E0EA17C" w14:textId="77777777" w:rsidR="005817C2" w:rsidRPr="003131EB" w:rsidRDefault="005817C2" w:rsidP="008D18C1">
            <w:pPr>
              <w:spacing w:after="120"/>
              <w:ind w:left="252"/>
              <w:rPr>
                <w:rFonts w:ascii="Arial" w:hAnsi="Arial" w:cs="Arial"/>
                <w:sz w:val="20"/>
                <w:lang w:val="fr-FR"/>
              </w:rPr>
            </w:pPr>
            <w:proofErr w:type="gramStart"/>
            <w:r w:rsidRPr="00416A0F">
              <w:rPr>
                <w:rFonts w:ascii="Arial" w:hAnsi="Arial" w:cs="Arial"/>
                <w:sz w:val="20"/>
                <w:szCs w:val="20"/>
                <w:lang w:val="fr-FR"/>
              </w:rPr>
              <w:t>E-mail:</w:t>
            </w:r>
            <w:proofErr w:type="gramEnd"/>
            <w:r w:rsidRPr="00416A0F">
              <w:rPr>
                <w:rFonts w:ascii="Arial" w:hAnsi="Arial" w:cs="Arial"/>
                <w:sz w:val="20"/>
                <w:szCs w:val="20"/>
                <w:lang w:val="fr-FR"/>
              </w:rPr>
              <w:t xml:space="preserve">  </w:t>
            </w:r>
            <w:hyperlink r:id="rId1" w:history="1">
              <w:r>
                <w:rPr>
                  <w:rStyle w:val="Hyperlink"/>
                  <w:rFonts w:ascii="Arial" w:hAnsi="Arial" w:cs="Arial"/>
                  <w:sz w:val="20"/>
                  <w:szCs w:val="20"/>
                  <w:lang w:val="fr-FR"/>
                </w:rPr>
                <w:t>s</w:t>
              </w:r>
              <w:r>
                <w:rPr>
                  <w:rStyle w:val="Hyperlink"/>
                </w:rPr>
                <w:t>tevie.harris@isda.idaho.gov</w:t>
              </w:r>
            </w:hyperlink>
          </w:p>
        </w:tc>
      </w:tr>
    </w:tbl>
    <w:p w14:paraId="201FD080" w14:textId="77777777" w:rsidR="005817C2" w:rsidRDefault="005817C2" w:rsidP="00E6506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A884A" w14:textId="77777777" w:rsidR="007136FE" w:rsidRDefault="007136FE" w:rsidP="006C0968">
    <w:pPr>
      <w:pStyle w:val="Footer"/>
      <w:tabs>
        <w:tab w:val="clear" w:pos="4320"/>
        <w:tab w:val="clear" w:pos="8640"/>
        <w:tab w:val="right" w:pos="10080"/>
      </w:tabs>
      <w:rPr>
        <w:rFonts w:ascii="Arial" w:hAnsi="Arial" w:cs="Arial"/>
        <w:sz w:val="20"/>
        <w:szCs w:val="20"/>
      </w:rPr>
    </w:pPr>
  </w:p>
  <w:p w14:paraId="713B5C2A" w14:textId="77777777" w:rsidR="007136FE" w:rsidRPr="00DE2787" w:rsidRDefault="007136FE" w:rsidP="006C0968">
    <w:pPr>
      <w:pStyle w:val="Footer"/>
      <w:tabs>
        <w:tab w:val="clear" w:pos="4320"/>
        <w:tab w:val="clear" w:pos="8640"/>
        <w:tab w:val="right" w:pos="10080"/>
      </w:tabs>
      <w:rPr>
        <w:rFonts w:ascii="Arial" w:hAnsi="Arial" w:cs="Arial"/>
        <w:sz w:val="20"/>
        <w:szCs w:val="20"/>
      </w:rPr>
    </w:pPr>
    <w:r>
      <w:rPr>
        <w:rFonts w:ascii="Arial" w:hAnsi="Arial" w:cs="Arial"/>
        <w:sz w:val="20"/>
        <w:szCs w:val="20"/>
        <w:lang w:val="en-US"/>
      </w:rPr>
      <w:t>State of Idaho</w:t>
    </w:r>
    <w:r w:rsidRPr="00DE2787">
      <w:rPr>
        <w:rFonts w:ascii="Arial" w:hAnsi="Arial" w:cs="Arial"/>
        <w:sz w:val="20"/>
        <w:szCs w:val="20"/>
      </w:rPr>
      <w:tab/>
    </w:r>
    <w:r w:rsidRPr="00DE2787">
      <w:rPr>
        <w:rFonts w:ascii="Arial" w:hAnsi="Arial" w:cs="Arial"/>
        <w:color w:val="2B579A"/>
        <w:sz w:val="20"/>
        <w:szCs w:val="20"/>
        <w:shd w:val="clear" w:color="auto" w:fill="E6E6E6"/>
      </w:rPr>
      <w:fldChar w:fldCharType="begin"/>
    </w:r>
    <w:r w:rsidRPr="00DE2787">
      <w:rPr>
        <w:rFonts w:ascii="Arial" w:hAnsi="Arial" w:cs="Arial"/>
        <w:sz w:val="20"/>
        <w:szCs w:val="20"/>
      </w:rPr>
      <w:instrText xml:space="preserve"> PAGE   \* MERGEFORMAT </w:instrText>
    </w:r>
    <w:r w:rsidRPr="00DE2787">
      <w:rPr>
        <w:rFonts w:ascii="Arial" w:hAnsi="Arial" w:cs="Arial"/>
        <w:color w:val="2B579A"/>
        <w:sz w:val="20"/>
        <w:szCs w:val="20"/>
        <w:shd w:val="clear" w:color="auto" w:fill="E6E6E6"/>
      </w:rPr>
      <w:fldChar w:fldCharType="separate"/>
    </w:r>
    <w:r>
      <w:rPr>
        <w:rFonts w:ascii="Arial" w:hAnsi="Arial" w:cs="Arial"/>
        <w:noProof/>
        <w:sz w:val="20"/>
        <w:szCs w:val="20"/>
      </w:rPr>
      <w:t>6</w:t>
    </w:r>
    <w:r w:rsidRPr="00DE2787">
      <w:rPr>
        <w:rFonts w:ascii="Arial" w:hAnsi="Arial" w:cs="Arial"/>
        <w:color w:val="2B579A"/>
        <w:sz w:val="20"/>
        <w:szCs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2288F" w14:textId="77777777" w:rsidR="005B6115" w:rsidRDefault="005B6115">
      <w:r>
        <w:separator/>
      </w:r>
    </w:p>
  </w:footnote>
  <w:footnote w:type="continuationSeparator" w:id="0">
    <w:p w14:paraId="3E0F5FC8" w14:textId="77777777" w:rsidR="005B6115" w:rsidRDefault="005B6115">
      <w:r>
        <w:continuationSeparator/>
      </w:r>
    </w:p>
  </w:footnote>
  <w:footnote w:type="continuationNotice" w:id="1">
    <w:p w14:paraId="49483839" w14:textId="77777777" w:rsidR="005B6115" w:rsidRDefault="005B6115"/>
  </w:footnote>
  <w:footnote w:id="2">
    <w:p w14:paraId="3E4C50CE" w14:textId="34064482" w:rsidR="005817C2" w:rsidRPr="00497462" w:rsidRDefault="005817C2">
      <w:pPr>
        <w:pStyle w:val="FootnoteText"/>
        <w:rPr>
          <w:sz w:val="16"/>
          <w:szCs w:val="16"/>
        </w:rPr>
      </w:pPr>
      <w:r>
        <w:rPr>
          <w:rStyle w:val="FootnoteReference"/>
        </w:rPr>
        <w:footnoteRef/>
      </w:r>
      <w:r>
        <w:t xml:space="preserve"> </w:t>
      </w:r>
      <w:r>
        <w:rPr>
          <w:sz w:val="16"/>
          <w:szCs w:val="16"/>
        </w:rPr>
        <w:t>FY21 goal change to “Inspect, test and follow-up compliance on weighting and measuring devices and rechecking at least 60% of rejected devices. Maintaining national recognition from the National Institute of Standards and Technology (NIST) for our metrology laboratory.”</w:t>
      </w:r>
    </w:p>
  </w:footnote>
  <w:footnote w:id="3">
    <w:p w14:paraId="285919C7" w14:textId="48033CE6" w:rsidR="005817C2" w:rsidRDefault="005817C2" w:rsidP="007004F8">
      <w:pPr>
        <w:pStyle w:val="FootnoteText"/>
        <w:widowControl w:val="0"/>
        <w:rPr>
          <w:sz w:val="16"/>
          <w:szCs w:val="16"/>
        </w:rPr>
      </w:pPr>
      <w:r>
        <w:rPr>
          <w:rStyle w:val="FootnoteReference"/>
        </w:rPr>
        <w:footnoteRef/>
      </w:r>
      <w:r>
        <w:rPr>
          <w:sz w:val="16"/>
          <w:szCs w:val="16"/>
        </w:rPr>
        <w:t>FY21 goal change to “Recruit 12 new companies per year into the Idaho Preferred Program and retain 90% of current members per year.”</w:t>
      </w:r>
    </w:p>
    <w:p w14:paraId="105A86FD" w14:textId="77777777" w:rsidR="005817C2" w:rsidRPr="000A360A" w:rsidRDefault="005817C2" w:rsidP="007004F8">
      <w:pPr>
        <w:pStyle w:val="FootnoteText"/>
        <w:widowControl w:val="0"/>
        <w:rPr>
          <w:sz w:val="16"/>
          <w:szCs w:val="16"/>
        </w:rPr>
      </w:pPr>
    </w:p>
  </w:footnote>
  <w:footnote w:id="4">
    <w:p w14:paraId="4486B395" w14:textId="77777777" w:rsidR="005817C2" w:rsidRDefault="005817C2">
      <w:pPr>
        <w:pStyle w:val="FootnoteText"/>
      </w:pPr>
      <w:r>
        <w:rPr>
          <w:rStyle w:val="FootnoteReference"/>
        </w:rPr>
        <w:footnoteRef/>
      </w:r>
      <w:r>
        <w:t xml:space="preserve"> </w:t>
      </w:r>
      <w:r w:rsidRPr="000E51C0">
        <w:rPr>
          <w:sz w:val="16"/>
          <w:szCs w:val="16"/>
        </w:rPr>
        <w:t>Will not track Consumer Awareness metric going forward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7136FE" w14:paraId="49C9F8FE" w14:textId="77777777" w:rsidTr="00416A0F">
      <w:tc>
        <w:tcPr>
          <w:tcW w:w="10080" w:type="dxa"/>
          <w:shd w:val="clear" w:color="auto" w:fill="000080"/>
        </w:tcPr>
        <w:p w14:paraId="3BF1E423" w14:textId="77777777" w:rsidR="007136FE" w:rsidRDefault="007136FE" w:rsidP="00F42F71">
          <w:pPr>
            <w:tabs>
              <w:tab w:val="right" w:pos="9852"/>
            </w:tabs>
            <w:rPr>
              <w:rFonts w:ascii="Arial" w:hAnsi="Arial" w:cs="Arial"/>
              <w:color w:val="FFFFFF"/>
            </w:rPr>
          </w:pPr>
          <w:r>
            <w:rPr>
              <w:rFonts w:ascii="Arial" w:hAnsi="Arial" w:cs="Arial"/>
              <w:b/>
              <w:bCs/>
              <w:noProof/>
              <w:color w:val="FFFFFF"/>
            </w:rPr>
            <w:t>Agriculture, Department of</w:t>
          </w:r>
          <w:r>
            <w:rPr>
              <w:rFonts w:ascii="Arial" w:hAnsi="Arial" w:cs="Arial"/>
              <w:b/>
              <w:bCs/>
              <w:color w:val="FFFFFF"/>
            </w:rPr>
            <w:tab/>
          </w:r>
          <w:r>
            <w:rPr>
              <w:rFonts w:ascii="Arial" w:hAnsi="Arial" w:cs="Arial"/>
              <w:color w:val="FFFFFF"/>
            </w:rPr>
            <w:t>Performance Report</w:t>
          </w:r>
        </w:p>
      </w:tc>
    </w:tr>
    <w:tr w:rsidR="007136FE" w14:paraId="1E9EC838" w14:textId="77777777" w:rsidTr="00416A0F">
      <w:trPr>
        <w:trHeight w:hRule="exact" w:val="90"/>
      </w:trPr>
      <w:tc>
        <w:tcPr>
          <w:tcW w:w="10080" w:type="dxa"/>
          <w:tcBorders>
            <w:top w:val="nil"/>
            <w:bottom w:val="single" w:sz="4" w:space="0" w:color="auto"/>
          </w:tcBorders>
        </w:tcPr>
        <w:p w14:paraId="6461FFCA" w14:textId="77777777" w:rsidR="007136FE" w:rsidRDefault="007136FE" w:rsidP="00BF710C"/>
      </w:tc>
    </w:tr>
    <w:tr w:rsidR="007136FE" w14:paraId="116737E2" w14:textId="77777777" w:rsidTr="00416A0F">
      <w:tc>
        <w:tcPr>
          <w:tcW w:w="10080" w:type="dxa"/>
          <w:tcBorders>
            <w:top w:val="single" w:sz="4" w:space="0" w:color="auto"/>
            <w:bottom w:val="nil"/>
          </w:tcBorders>
          <w:shd w:val="clear" w:color="auto" w:fill="000080"/>
        </w:tcPr>
        <w:p w14:paraId="4C73CC08" w14:textId="77777777" w:rsidR="007136FE" w:rsidRDefault="007136FE" w:rsidP="00BF710C"/>
      </w:tc>
    </w:tr>
  </w:tbl>
  <w:p w14:paraId="3FD79EEF" w14:textId="77777777" w:rsidR="007136FE" w:rsidRPr="004912D6" w:rsidRDefault="007136FE" w:rsidP="006C0968">
    <w:pPr>
      <w:pStyle w:val="Header"/>
      <w:tabs>
        <w:tab w:val="clear" w:pos="4320"/>
        <w:tab w:val="clear" w:pos="8640"/>
      </w:tabs>
      <w:rPr>
        <w:rFonts w:ascii="Arial" w:hAnsi="Arial" w:cs="Arial"/>
        <w:color w:va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E4C8E"/>
    <w:multiLevelType w:val="hybridMultilevel"/>
    <w:tmpl w:val="73366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FD2D5D"/>
    <w:multiLevelType w:val="hybridMultilevel"/>
    <w:tmpl w:val="07A0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52DC1"/>
    <w:multiLevelType w:val="hybridMultilevel"/>
    <w:tmpl w:val="05641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0342E"/>
    <w:multiLevelType w:val="hybridMultilevel"/>
    <w:tmpl w:val="252EDF2E"/>
    <w:lvl w:ilvl="0" w:tplc="775A1FCE">
      <w:start w:val="1"/>
      <w:numFmt w:val="bullet"/>
      <w:pStyle w:val="BulletedList"/>
      <w:lvlText w:val=""/>
      <w:lvlJc w:val="left"/>
      <w:pPr>
        <w:tabs>
          <w:tab w:val="num" w:pos="360"/>
        </w:tabs>
        <w:ind w:left="360" w:hanging="36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9C0526"/>
    <w:multiLevelType w:val="hybridMultilevel"/>
    <w:tmpl w:val="76701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C227B"/>
    <w:multiLevelType w:val="hybridMultilevel"/>
    <w:tmpl w:val="1CC2B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3E345E"/>
    <w:multiLevelType w:val="hybridMultilevel"/>
    <w:tmpl w:val="861C8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8011F6"/>
    <w:multiLevelType w:val="hybridMultilevel"/>
    <w:tmpl w:val="8260099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14A1756"/>
    <w:multiLevelType w:val="hybridMultilevel"/>
    <w:tmpl w:val="D2C42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F94FF7"/>
    <w:multiLevelType w:val="hybridMultilevel"/>
    <w:tmpl w:val="E4B48C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8AD796A"/>
    <w:multiLevelType w:val="hybridMultilevel"/>
    <w:tmpl w:val="775A4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C33AB6"/>
    <w:multiLevelType w:val="hybridMultilevel"/>
    <w:tmpl w:val="BC20B6DA"/>
    <w:lvl w:ilvl="0" w:tplc="48A44F44">
      <w:start w:val="1"/>
      <w:numFmt w:val="decimal"/>
      <w:lvlText w:val="%1."/>
      <w:lvlJc w:val="left"/>
      <w:pPr>
        <w:tabs>
          <w:tab w:val="num" w:pos="1080"/>
        </w:tabs>
        <w:ind w:left="1080" w:hanging="360"/>
      </w:pPr>
      <w:rPr>
        <w:b w:val="0"/>
        <w:smallCaps w:val="0"/>
        <w:color w:val="00000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A0D40D6"/>
    <w:multiLevelType w:val="hybridMultilevel"/>
    <w:tmpl w:val="257EB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E7BD3"/>
    <w:multiLevelType w:val="hybridMultilevel"/>
    <w:tmpl w:val="96BE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470635"/>
    <w:multiLevelType w:val="hybridMultilevel"/>
    <w:tmpl w:val="47088E9E"/>
    <w:lvl w:ilvl="0" w:tplc="6B588E0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432495"/>
    <w:multiLevelType w:val="hybridMultilevel"/>
    <w:tmpl w:val="22881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036622"/>
    <w:multiLevelType w:val="hybridMultilevel"/>
    <w:tmpl w:val="E9E69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4AA71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C0F1D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E9865F2"/>
    <w:multiLevelType w:val="hybridMultilevel"/>
    <w:tmpl w:val="7840A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D740B2"/>
    <w:multiLevelType w:val="multilevel"/>
    <w:tmpl w:val="73724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DF0E86"/>
    <w:multiLevelType w:val="hybridMultilevel"/>
    <w:tmpl w:val="CF5ED2B8"/>
    <w:lvl w:ilvl="0" w:tplc="1B8C0E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CF0CDF"/>
    <w:multiLevelType w:val="hybridMultilevel"/>
    <w:tmpl w:val="FB742E6A"/>
    <w:lvl w:ilvl="0" w:tplc="12A4640A">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5C932B20"/>
    <w:multiLevelType w:val="hybridMultilevel"/>
    <w:tmpl w:val="BAD4F22C"/>
    <w:lvl w:ilvl="0" w:tplc="14625C80">
      <w:start w:val="1"/>
      <w:numFmt w:val="decimal"/>
      <w:lvlText w:val="%1."/>
      <w:lvlJc w:val="left"/>
      <w:pPr>
        <w:tabs>
          <w:tab w:val="num" w:pos="720"/>
        </w:tabs>
        <w:ind w:left="720" w:hanging="360"/>
      </w:pPr>
      <w:rPr>
        <w:rFonts w:ascii="Arial" w:hAnsi="Arial" w:cs="Arial" w:hint="default"/>
        <w:b w:val="0"/>
        <w:smallCaps w:val="0"/>
        <w:color w:val="00000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237411"/>
    <w:multiLevelType w:val="hybridMultilevel"/>
    <w:tmpl w:val="DC8A2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6C4022"/>
    <w:multiLevelType w:val="hybridMultilevel"/>
    <w:tmpl w:val="115AEB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5E3708B"/>
    <w:multiLevelType w:val="hybridMultilevel"/>
    <w:tmpl w:val="A45AA88E"/>
    <w:lvl w:ilvl="0" w:tplc="AEB857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8C2EA4"/>
    <w:multiLevelType w:val="hybridMultilevel"/>
    <w:tmpl w:val="1A686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BE3F95"/>
    <w:multiLevelType w:val="hybridMultilevel"/>
    <w:tmpl w:val="044E76A8"/>
    <w:lvl w:ilvl="0" w:tplc="25FC821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C54094"/>
    <w:multiLevelType w:val="hybridMultilevel"/>
    <w:tmpl w:val="943893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640809"/>
    <w:multiLevelType w:val="hybridMultilevel"/>
    <w:tmpl w:val="CA60723C"/>
    <w:lvl w:ilvl="0" w:tplc="CBF4E55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13208B"/>
    <w:multiLevelType w:val="hybridMultilevel"/>
    <w:tmpl w:val="3DE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DE172E"/>
    <w:multiLevelType w:val="hybridMultilevel"/>
    <w:tmpl w:val="CB18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C00037"/>
    <w:multiLevelType w:val="hybridMultilevel"/>
    <w:tmpl w:val="C8E24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0604FC8"/>
    <w:multiLevelType w:val="hybridMultilevel"/>
    <w:tmpl w:val="045A5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5666E0"/>
    <w:multiLevelType w:val="hybridMultilevel"/>
    <w:tmpl w:val="C3D42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CE6AE4"/>
    <w:multiLevelType w:val="hybridMultilevel"/>
    <w:tmpl w:val="ECD42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AB3375"/>
    <w:multiLevelType w:val="hybridMultilevel"/>
    <w:tmpl w:val="A55436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D586F5E"/>
    <w:multiLevelType w:val="hybridMultilevel"/>
    <w:tmpl w:val="55DC4E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77323312">
    <w:abstractNumId w:val="20"/>
  </w:num>
  <w:num w:numId="2" w16cid:durableId="1251501919">
    <w:abstractNumId w:val="7"/>
  </w:num>
  <w:num w:numId="3" w16cid:durableId="1414670122">
    <w:abstractNumId w:val="23"/>
  </w:num>
  <w:num w:numId="4" w16cid:durableId="356976123">
    <w:abstractNumId w:val="11"/>
  </w:num>
  <w:num w:numId="5" w16cid:durableId="505829679">
    <w:abstractNumId w:val="18"/>
  </w:num>
  <w:num w:numId="6" w16cid:durableId="1217157046">
    <w:abstractNumId w:val="29"/>
  </w:num>
  <w:num w:numId="7" w16cid:durableId="2072001716">
    <w:abstractNumId w:val="3"/>
  </w:num>
  <w:num w:numId="8" w16cid:durableId="1697580559">
    <w:abstractNumId w:val="17"/>
  </w:num>
  <w:num w:numId="9" w16cid:durableId="1522015282">
    <w:abstractNumId w:val="0"/>
  </w:num>
  <w:num w:numId="10" w16cid:durableId="400100736">
    <w:abstractNumId w:val="16"/>
  </w:num>
  <w:num w:numId="11" w16cid:durableId="677073473">
    <w:abstractNumId w:val="19"/>
  </w:num>
  <w:num w:numId="12" w16cid:durableId="567960007">
    <w:abstractNumId w:val="6"/>
  </w:num>
  <w:num w:numId="13" w16cid:durableId="1475484937">
    <w:abstractNumId w:val="9"/>
  </w:num>
  <w:num w:numId="14" w16cid:durableId="437481553">
    <w:abstractNumId w:val="25"/>
  </w:num>
  <w:num w:numId="15" w16cid:durableId="540023544">
    <w:abstractNumId w:val="10"/>
  </w:num>
  <w:num w:numId="16" w16cid:durableId="1704361709">
    <w:abstractNumId w:val="26"/>
  </w:num>
  <w:num w:numId="17" w16cid:durableId="265231834">
    <w:abstractNumId w:val="14"/>
  </w:num>
  <w:num w:numId="18" w16cid:durableId="871958572">
    <w:abstractNumId w:val="37"/>
  </w:num>
  <w:num w:numId="19" w16cid:durableId="1442186440">
    <w:abstractNumId w:val="34"/>
  </w:num>
  <w:num w:numId="20" w16cid:durableId="2014870656">
    <w:abstractNumId w:val="2"/>
  </w:num>
  <w:num w:numId="21" w16cid:durableId="1552107587">
    <w:abstractNumId w:val="38"/>
  </w:num>
  <w:num w:numId="22" w16cid:durableId="846869764">
    <w:abstractNumId w:val="35"/>
  </w:num>
  <w:num w:numId="23" w16cid:durableId="1737169672">
    <w:abstractNumId w:val="28"/>
  </w:num>
  <w:num w:numId="24" w16cid:durableId="745539935">
    <w:abstractNumId w:val="24"/>
  </w:num>
  <w:num w:numId="25" w16cid:durableId="739131008">
    <w:abstractNumId w:val="30"/>
  </w:num>
  <w:num w:numId="26" w16cid:durableId="1907688666">
    <w:abstractNumId w:val="12"/>
  </w:num>
  <w:num w:numId="27" w16cid:durableId="1905948251">
    <w:abstractNumId w:val="21"/>
  </w:num>
  <w:num w:numId="28" w16cid:durableId="374621705">
    <w:abstractNumId w:val="4"/>
  </w:num>
  <w:num w:numId="29" w16cid:durableId="2043507739">
    <w:abstractNumId w:val="8"/>
  </w:num>
  <w:num w:numId="30" w16cid:durableId="1159005656">
    <w:abstractNumId w:val="13"/>
  </w:num>
  <w:num w:numId="31" w16cid:durableId="1446728660">
    <w:abstractNumId w:val="33"/>
  </w:num>
  <w:num w:numId="32" w16cid:durableId="340201086">
    <w:abstractNumId w:val="5"/>
  </w:num>
  <w:num w:numId="33" w16cid:durableId="1774129822">
    <w:abstractNumId w:val="36"/>
  </w:num>
  <w:num w:numId="34" w16cid:durableId="151259713">
    <w:abstractNumId w:val="32"/>
  </w:num>
  <w:num w:numId="35" w16cid:durableId="618340706">
    <w:abstractNumId w:val="27"/>
  </w:num>
  <w:num w:numId="36" w16cid:durableId="1134760729">
    <w:abstractNumId w:val="1"/>
  </w:num>
  <w:num w:numId="37" w16cid:durableId="1463385773">
    <w:abstractNumId w:val="31"/>
  </w:num>
  <w:num w:numId="38" w16cid:durableId="2009869575">
    <w:abstractNumId w:val="15"/>
  </w:num>
  <w:num w:numId="39" w16cid:durableId="702364262">
    <w:abstractNumId w:val="22"/>
  </w:num>
  <w:num w:numId="40" w16cid:durableId="53257794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vie Harris">
    <w15:presenceInfo w15:providerId="AD" w15:userId="S::stevie.harris@isda.idaho.gov::672d31f5-dd36-4dd4-b1eb-c6d5c800c189"/>
  </w15:person>
  <w15:person w15:author="Laura Johnson">
    <w15:presenceInfo w15:providerId="AD" w15:userId="S::laura.johnson@isda.idaho.gov::873407b4-7043-4958-9f4e-dcf8b59d8f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OxMLAwMzCytDQ0N7JQ0lEKTi0uzszPAykwMqwFAMzZ+GAtAAAA"/>
  </w:docVars>
  <w:rsids>
    <w:rsidRoot w:val="003B2E78"/>
    <w:rsid w:val="00000F50"/>
    <w:rsid w:val="00001477"/>
    <w:rsid w:val="00006482"/>
    <w:rsid w:val="0000793C"/>
    <w:rsid w:val="00010398"/>
    <w:rsid w:val="000118CD"/>
    <w:rsid w:val="00011918"/>
    <w:rsid w:val="00015176"/>
    <w:rsid w:val="000165A0"/>
    <w:rsid w:val="000211A9"/>
    <w:rsid w:val="0002278C"/>
    <w:rsid w:val="000264A6"/>
    <w:rsid w:val="000271FB"/>
    <w:rsid w:val="00027CC6"/>
    <w:rsid w:val="00030BC3"/>
    <w:rsid w:val="000313B2"/>
    <w:rsid w:val="00031F09"/>
    <w:rsid w:val="000366FD"/>
    <w:rsid w:val="000421AB"/>
    <w:rsid w:val="000428F8"/>
    <w:rsid w:val="00043CDA"/>
    <w:rsid w:val="00044588"/>
    <w:rsid w:val="00044646"/>
    <w:rsid w:val="000461FB"/>
    <w:rsid w:val="0004747A"/>
    <w:rsid w:val="00052238"/>
    <w:rsid w:val="0005286F"/>
    <w:rsid w:val="000530A2"/>
    <w:rsid w:val="0005378E"/>
    <w:rsid w:val="00053EC3"/>
    <w:rsid w:val="00054CBD"/>
    <w:rsid w:val="00056429"/>
    <w:rsid w:val="00056D18"/>
    <w:rsid w:val="000634F8"/>
    <w:rsid w:val="00063D6D"/>
    <w:rsid w:val="0006632A"/>
    <w:rsid w:val="00070369"/>
    <w:rsid w:val="00070DD1"/>
    <w:rsid w:val="000722AB"/>
    <w:rsid w:val="00072428"/>
    <w:rsid w:val="000727CA"/>
    <w:rsid w:val="00072C85"/>
    <w:rsid w:val="0007376A"/>
    <w:rsid w:val="000745F0"/>
    <w:rsid w:val="00075026"/>
    <w:rsid w:val="00075912"/>
    <w:rsid w:val="000764DA"/>
    <w:rsid w:val="00082A32"/>
    <w:rsid w:val="00082C78"/>
    <w:rsid w:val="00082FAB"/>
    <w:rsid w:val="0008496E"/>
    <w:rsid w:val="000863A5"/>
    <w:rsid w:val="00087067"/>
    <w:rsid w:val="0008751C"/>
    <w:rsid w:val="00087717"/>
    <w:rsid w:val="000908CC"/>
    <w:rsid w:val="000914CC"/>
    <w:rsid w:val="000929C5"/>
    <w:rsid w:val="000936D9"/>
    <w:rsid w:val="0009453A"/>
    <w:rsid w:val="00095AF2"/>
    <w:rsid w:val="000A070C"/>
    <w:rsid w:val="000A0B2E"/>
    <w:rsid w:val="000A0DCF"/>
    <w:rsid w:val="000A316D"/>
    <w:rsid w:val="000A360A"/>
    <w:rsid w:val="000A446B"/>
    <w:rsid w:val="000B35E5"/>
    <w:rsid w:val="000B3E94"/>
    <w:rsid w:val="000B491C"/>
    <w:rsid w:val="000B4CED"/>
    <w:rsid w:val="000B5F04"/>
    <w:rsid w:val="000B683F"/>
    <w:rsid w:val="000C0DDB"/>
    <w:rsid w:val="000C0DF0"/>
    <w:rsid w:val="000C1CA8"/>
    <w:rsid w:val="000C1D1A"/>
    <w:rsid w:val="000C2331"/>
    <w:rsid w:val="000C253D"/>
    <w:rsid w:val="000C2E33"/>
    <w:rsid w:val="000C33F4"/>
    <w:rsid w:val="000C4CD9"/>
    <w:rsid w:val="000C62A1"/>
    <w:rsid w:val="000C7743"/>
    <w:rsid w:val="000D057D"/>
    <w:rsid w:val="000D1C3A"/>
    <w:rsid w:val="000D1EFE"/>
    <w:rsid w:val="000D23A2"/>
    <w:rsid w:val="000D282C"/>
    <w:rsid w:val="000D38B4"/>
    <w:rsid w:val="000D6209"/>
    <w:rsid w:val="000D663D"/>
    <w:rsid w:val="000D785B"/>
    <w:rsid w:val="000E044D"/>
    <w:rsid w:val="000E0E4C"/>
    <w:rsid w:val="000E10DB"/>
    <w:rsid w:val="000E1470"/>
    <w:rsid w:val="000E1E91"/>
    <w:rsid w:val="000E51C0"/>
    <w:rsid w:val="000E7A74"/>
    <w:rsid w:val="000F182F"/>
    <w:rsid w:val="000F208E"/>
    <w:rsid w:val="000F2758"/>
    <w:rsid w:val="000F2F13"/>
    <w:rsid w:val="000F6C16"/>
    <w:rsid w:val="00100596"/>
    <w:rsid w:val="001010AB"/>
    <w:rsid w:val="00102B59"/>
    <w:rsid w:val="001046E0"/>
    <w:rsid w:val="00105119"/>
    <w:rsid w:val="00105399"/>
    <w:rsid w:val="00107899"/>
    <w:rsid w:val="00107BE1"/>
    <w:rsid w:val="00107C53"/>
    <w:rsid w:val="00112541"/>
    <w:rsid w:val="0011292C"/>
    <w:rsid w:val="00115B8A"/>
    <w:rsid w:val="00116ED7"/>
    <w:rsid w:val="00117700"/>
    <w:rsid w:val="00117EE7"/>
    <w:rsid w:val="00124116"/>
    <w:rsid w:val="00124990"/>
    <w:rsid w:val="0012553A"/>
    <w:rsid w:val="001259AD"/>
    <w:rsid w:val="0012649D"/>
    <w:rsid w:val="00126AA1"/>
    <w:rsid w:val="00130D2B"/>
    <w:rsid w:val="001317DB"/>
    <w:rsid w:val="00131A0D"/>
    <w:rsid w:val="00131B80"/>
    <w:rsid w:val="00133BB0"/>
    <w:rsid w:val="00134F33"/>
    <w:rsid w:val="00135ABC"/>
    <w:rsid w:val="00136FE5"/>
    <w:rsid w:val="001377F2"/>
    <w:rsid w:val="00140489"/>
    <w:rsid w:val="00141BDD"/>
    <w:rsid w:val="00141C31"/>
    <w:rsid w:val="00141E0D"/>
    <w:rsid w:val="00142445"/>
    <w:rsid w:val="001441B7"/>
    <w:rsid w:val="001443D9"/>
    <w:rsid w:val="001445DB"/>
    <w:rsid w:val="00144A08"/>
    <w:rsid w:val="00145A32"/>
    <w:rsid w:val="0014716C"/>
    <w:rsid w:val="00147360"/>
    <w:rsid w:val="001508E4"/>
    <w:rsid w:val="001512C9"/>
    <w:rsid w:val="00152ADB"/>
    <w:rsid w:val="0015377D"/>
    <w:rsid w:val="001539B8"/>
    <w:rsid w:val="00155923"/>
    <w:rsid w:val="00156776"/>
    <w:rsid w:val="0015730A"/>
    <w:rsid w:val="00157642"/>
    <w:rsid w:val="00160A32"/>
    <w:rsid w:val="00161170"/>
    <w:rsid w:val="0016242D"/>
    <w:rsid w:val="001634F7"/>
    <w:rsid w:val="0016353A"/>
    <w:rsid w:val="001639D3"/>
    <w:rsid w:val="00165791"/>
    <w:rsid w:val="00165853"/>
    <w:rsid w:val="00166C65"/>
    <w:rsid w:val="00167254"/>
    <w:rsid w:val="001715A6"/>
    <w:rsid w:val="00171CDA"/>
    <w:rsid w:val="001726B2"/>
    <w:rsid w:val="001729B7"/>
    <w:rsid w:val="00172E1F"/>
    <w:rsid w:val="00174582"/>
    <w:rsid w:val="0017493C"/>
    <w:rsid w:val="0018043F"/>
    <w:rsid w:val="00181961"/>
    <w:rsid w:val="0018331C"/>
    <w:rsid w:val="00183803"/>
    <w:rsid w:val="001860DC"/>
    <w:rsid w:val="00186C5C"/>
    <w:rsid w:val="0018717C"/>
    <w:rsid w:val="00187AC4"/>
    <w:rsid w:val="00187B89"/>
    <w:rsid w:val="00187C73"/>
    <w:rsid w:val="0019267A"/>
    <w:rsid w:val="00192F6A"/>
    <w:rsid w:val="001939CA"/>
    <w:rsid w:val="00195526"/>
    <w:rsid w:val="001955DF"/>
    <w:rsid w:val="00196BED"/>
    <w:rsid w:val="00196E30"/>
    <w:rsid w:val="001A082E"/>
    <w:rsid w:val="001A1D8E"/>
    <w:rsid w:val="001A1E75"/>
    <w:rsid w:val="001A288B"/>
    <w:rsid w:val="001A436D"/>
    <w:rsid w:val="001A4C47"/>
    <w:rsid w:val="001A6F2C"/>
    <w:rsid w:val="001A76A7"/>
    <w:rsid w:val="001B08F5"/>
    <w:rsid w:val="001B0C06"/>
    <w:rsid w:val="001B24E6"/>
    <w:rsid w:val="001B3D28"/>
    <w:rsid w:val="001B4B58"/>
    <w:rsid w:val="001B5F1B"/>
    <w:rsid w:val="001B7043"/>
    <w:rsid w:val="001B7118"/>
    <w:rsid w:val="001C054B"/>
    <w:rsid w:val="001C2478"/>
    <w:rsid w:val="001C383D"/>
    <w:rsid w:val="001C3EF9"/>
    <w:rsid w:val="001C4AAE"/>
    <w:rsid w:val="001C5E91"/>
    <w:rsid w:val="001C78A5"/>
    <w:rsid w:val="001D0B51"/>
    <w:rsid w:val="001D2E46"/>
    <w:rsid w:val="001D3831"/>
    <w:rsid w:val="001D5197"/>
    <w:rsid w:val="001E29A2"/>
    <w:rsid w:val="001E2B51"/>
    <w:rsid w:val="001E45B5"/>
    <w:rsid w:val="001E5088"/>
    <w:rsid w:val="001E61F1"/>
    <w:rsid w:val="001E6B91"/>
    <w:rsid w:val="001E7C02"/>
    <w:rsid w:val="001E7CAE"/>
    <w:rsid w:val="001F289B"/>
    <w:rsid w:val="001F4536"/>
    <w:rsid w:val="001F51CE"/>
    <w:rsid w:val="001F5FF0"/>
    <w:rsid w:val="001F6F6E"/>
    <w:rsid w:val="001F7F54"/>
    <w:rsid w:val="00200F08"/>
    <w:rsid w:val="002037EC"/>
    <w:rsid w:val="00203DC1"/>
    <w:rsid w:val="0020599B"/>
    <w:rsid w:val="00205D3C"/>
    <w:rsid w:val="002072B7"/>
    <w:rsid w:val="002122CC"/>
    <w:rsid w:val="0021597F"/>
    <w:rsid w:val="00215F32"/>
    <w:rsid w:val="002220BC"/>
    <w:rsid w:val="0022260A"/>
    <w:rsid w:val="002234A2"/>
    <w:rsid w:val="0022614B"/>
    <w:rsid w:val="00227FF8"/>
    <w:rsid w:val="00230398"/>
    <w:rsid w:val="0023081A"/>
    <w:rsid w:val="00230914"/>
    <w:rsid w:val="002311E9"/>
    <w:rsid w:val="00231C1A"/>
    <w:rsid w:val="0023346D"/>
    <w:rsid w:val="0023395A"/>
    <w:rsid w:val="00233E39"/>
    <w:rsid w:val="00236806"/>
    <w:rsid w:val="002368A8"/>
    <w:rsid w:val="002368E9"/>
    <w:rsid w:val="0024139E"/>
    <w:rsid w:val="0024202E"/>
    <w:rsid w:val="00243D20"/>
    <w:rsid w:val="00245604"/>
    <w:rsid w:val="00245F8C"/>
    <w:rsid w:val="002463D4"/>
    <w:rsid w:val="00246F0D"/>
    <w:rsid w:val="0024717A"/>
    <w:rsid w:val="0025054A"/>
    <w:rsid w:val="002521F3"/>
    <w:rsid w:val="00252B1C"/>
    <w:rsid w:val="00253F2B"/>
    <w:rsid w:val="0025418C"/>
    <w:rsid w:val="00254566"/>
    <w:rsid w:val="0025468E"/>
    <w:rsid w:val="00254944"/>
    <w:rsid w:val="002549D8"/>
    <w:rsid w:val="002552DD"/>
    <w:rsid w:val="002558C1"/>
    <w:rsid w:val="00257A61"/>
    <w:rsid w:val="0026356E"/>
    <w:rsid w:val="00264309"/>
    <w:rsid w:val="00265DD9"/>
    <w:rsid w:val="00265F78"/>
    <w:rsid w:val="00266EE2"/>
    <w:rsid w:val="00267158"/>
    <w:rsid w:val="00267C3B"/>
    <w:rsid w:val="00270F6A"/>
    <w:rsid w:val="00271121"/>
    <w:rsid w:val="00272B16"/>
    <w:rsid w:val="00272CA6"/>
    <w:rsid w:val="00273382"/>
    <w:rsid w:val="00274382"/>
    <w:rsid w:val="0027461B"/>
    <w:rsid w:val="00274946"/>
    <w:rsid w:val="00276B83"/>
    <w:rsid w:val="00281896"/>
    <w:rsid w:val="00281DE4"/>
    <w:rsid w:val="00282AEE"/>
    <w:rsid w:val="00282FA2"/>
    <w:rsid w:val="002831D3"/>
    <w:rsid w:val="002838CE"/>
    <w:rsid w:val="00283E29"/>
    <w:rsid w:val="0028485E"/>
    <w:rsid w:val="00285801"/>
    <w:rsid w:val="00286399"/>
    <w:rsid w:val="00287CEF"/>
    <w:rsid w:val="0029063A"/>
    <w:rsid w:val="00291F8B"/>
    <w:rsid w:val="002931DC"/>
    <w:rsid w:val="00294E75"/>
    <w:rsid w:val="00297E2A"/>
    <w:rsid w:val="002A0B19"/>
    <w:rsid w:val="002A114E"/>
    <w:rsid w:val="002A3500"/>
    <w:rsid w:val="002A43A1"/>
    <w:rsid w:val="002A46E5"/>
    <w:rsid w:val="002A485C"/>
    <w:rsid w:val="002A55E8"/>
    <w:rsid w:val="002A58FE"/>
    <w:rsid w:val="002A59B7"/>
    <w:rsid w:val="002B126D"/>
    <w:rsid w:val="002B191C"/>
    <w:rsid w:val="002B285F"/>
    <w:rsid w:val="002B3C01"/>
    <w:rsid w:val="002B4F66"/>
    <w:rsid w:val="002B6788"/>
    <w:rsid w:val="002C07B7"/>
    <w:rsid w:val="002C1B66"/>
    <w:rsid w:val="002C29FF"/>
    <w:rsid w:val="002C2F6B"/>
    <w:rsid w:val="002C3717"/>
    <w:rsid w:val="002C55B6"/>
    <w:rsid w:val="002C5A49"/>
    <w:rsid w:val="002C7044"/>
    <w:rsid w:val="002D145D"/>
    <w:rsid w:val="002D40A5"/>
    <w:rsid w:val="002E0C7D"/>
    <w:rsid w:val="002E2D2D"/>
    <w:rsid w:val="002E3651"/>
    <w:rsid w:val="002E4FB8"/>
    <w:rsid w:val="002E5344"/>
    <w:rsid w:val="002E5E01"/>
    <w:rsid w:val="002E6FAC"/>
    <w:rsid w:val="002F046D"/>
    <w:rsid w:val="002F1434"/>
    <w:rsid w:val="002F1439"/>
    <w:rsid w:val="002F17CB"/>
    <w:rsid w:val="002F1D31"/>
    <w:rsid w:val="002F1D72"/>
    <w:rsid w:val="002F309E"/>
    <w:rsid w:val="002F313A"/>
    <w:rsid w:val="002F5488"/>
    <w:rsid w:val="002F5912"/>
    <w:rsid w:val="002F6A96"/>
    <w:rsid w:val="002F7D8D"/>
    <w:rsid w:val="0030020E"/>
    <w:rsid w:val="00300447"/>
    <w:rsid w:val="003006C5"/>
    <w:rsid w:val="0030084D"/>
    <w:rsid w:val="00301F2E"/>
    <w:rsid w:val="00302D82"/>
    <w:rsid w:val="00303A16"/>
    <w:rsid w:val="00306651"/>
    <w:rsid w:val="00307A1B"/>
    <w:rsid w:val="00310851"/>
    <w:rsid w:val="00310AA9"/>
    <w:rsid w:val="00312732"/>
    <w:rsid w:val="00312BA8"/>
    <w:rsid w:val="003131EB"/>
    <w:rsid w:val="00313260"/>
    <w:rsid w:val="00313395"/>
    <w:rsid w:val="003149EE"/>
    <w:rsid w:val="00314BE3"/>
    <w:rsid w:val="0031524C"/>
    <w:rsid w:val="00315416"/>
    <w:rsid w:val="003154D3"/>
    <w:rsid w:val="00320301"/>
    <w:rsid w:val="00320E5B"/>
    <w:rsid w:val="003211C9"/>
    <w:rsid w:val="003233B5"/>
    <w:rsid w:val="003255DE"/>
    <w:rsid w:val="00325C25"/>
    <w:rsid w:val="00327B9D"/>
    <w:rsid w:val="00327C8B"/>
    <w:rsid w:val="003313D9"/>
    <w:rsid w:val="0033190A"/>
    <w:rsid w:val="00335451"/>
    <w:rsid w:val="00336D6B"/>
    <w:rsid w:val="00340049"/>
    <w:rsid w:val="003410BE"/>
    <w:rsid w:val="00341541"/>
    <w:rsid w:val="003423FC"/>
    <w:rsid w:val="003429A6"/>
    <w:rsid w:val="00343A6A"/>
    <w:rsid w:val="00343E17"/>
    <w:rsid w:val="0034527D"/>
    <w:rsid w:val="00345726"/>
    <w:rsid w:val="00346929"/>
    <w:rsid w:val="00346B71"/>
    <w:rsid w:val="00350BD0"/>
    <w:rsid w:val="00352490"/>
    <w:rsid w:val="003528D9"/>
    <w:rsid w:val="003543AB"/>
    <w:rsid w:val="00354B94"/>
    <w:rsid w:val="00355BD6"/>
    <w:rsid w:val="0035785C"/>
    <w:rsid w:val="00357A75"/>
    <w:rsid w:val="00357A92"/>
    <w:rsid w:val="0036359F"/>
    <w:rsid w:val="00364FE4"/>
    <w:rsid w:val="00365D37"/>
    <w:rsid w:val="0036753D"/>
    <w:rsid w:val="00370919"/>
    <w:rsid w:val="00371463"/>
    <w:rsid w:val="00371605"/>
    <w:rsid w:val="0037447F"/>
    <w:rsid w:val="00375CA1"/>
    <w:rsid w:val="00376A97"/>
    <w:rsid w:val="00377999"/>
    <w:rsid w:val="00377D59"/>
    <w:rsid w:val="003802FB"/>
    <w:rsid w:val="003803E1"/>
    <w:rsid w:val="00380425"/>
    <w:rsid w:val="0038046E"/>
    <w:rsid w:val="003819CA"/>
    <w:rsid w:val="0038258B"/>
    <w:rsid w:val="00383A3A"/>
    <w:rsid w:val="00385AE7"/>
    <w:rsid w:val="003865FD"/>
    <w:rsid w:val="00386F07"/>
    <w:rsid w:val="003876F0"/>
    <w:rsid w:val="00391146"/>
    <w:rsid w:val="00392EB3"/>
    <w:rsid w:val="00393536"/>
    <w:rsid w:val="00395E49"/>
    <w:rsid w:val="00396861"/>
    <w:rsid w:val="00396BB3"/>
    <w:rsid w:val="00397565"/>
    <w:rsid w:val="00397AA7"/>
    <w:rsid w:val="003A0A0D"/>
    <w:rsid w:val="003A447C"/>
    <w:rsid w:val="003A5B15"/>
    <w:rsid w:val="003A7FE6"/>
    <w:rsid w:val="003B176C"/>
    <w:rsid w:val="003B2E78"/>
    <w:rsid w:val="003B52C5"/>
    <w:rsid w:val="003B6372"/>
    <w:rsid w:val="003B700C"/>
    <w:rsid w:val="003B7888"/>
    <w:rsid w:val="003C14FB"/>
    <w:rsid w:val="003C17CD"/>
    <w:rsid w:val="003C296E"/>
    <w:rsid w:val="003C5356"/>
    <w:rsid w:val="003C6DC3"/>
    <w:rsid w:val="003C7D69"/>
    <w:rsid w:val="003D08CF"/>
    <w:rsid w:val="003D1D51"/>
    <w:rsid w:val="003D3545"/>
    <w:rsid w:val="003D44BF"/>
    <w:rsid w:val="003D475C"/>
    <w:rsid w:val="003D57BC"/>
    <w:rsid w:val="003D5BA3"/>
    <w:rsid w:val="003D6445"/>
    <w:rsid w:val="003D72DD"/>
    <w:rsid w:val="003D755E"/>
    <w:rsid w:val="003D761C"/>
    <w:rsid w:val="003E2424"/>
    <w:rsid w:val="003E5839"/>
    <w:rsid w:val="003E7952"/>
    <w:rsid w:val="003F0F53"/>
    <w:rsid w:val="003F1F7A"/>
    <w:rsid w:val="003F3F43"/>
    <w:rsid w:val="003F4D1C"/>
    <w:rsid w:val="003F5A89"/>
    <w:rsid w:val="003F5C4A"/>
    <w:rsid w:val="003F6488"/>
    <w:rsid w:val="00401F75"/>
    <w:rsid w:val="00402213"/>
    <w:rsid w:val="00402C95"/>
    <w:rsid w:val="00406065"/>
    <w:rsid w:val="00406F3F"/>
    <w:rsid w:val="004115C2"/>
    <w:rsid w:val="004117C2"/>
    <w:rsid w:val="00412611"/>
    <w:rsid w:val="00415083"/>
    <w:rsid w:val="00415FC1"/>
    <w:rsid w:val="00416A0F"/>
    <w:rsid w:val="00420E29"/>
    <w:rsid w:val="0042153C"/>
    <w:rsid w:val="0042197D"/>
    <w:rsid w:val="00422297"/>
    <w:rsid w:val="00422F8B"/>
    <w:rsid w:val="00424748"/>
    <w:rsid w:val="00424CF5"/>
    <w:rsid w:val="00425035"/>
    <w:rsid w:val="004259A8"/>
    <w:rsid w:val="00425D4A"/>
    <w:rsid w:val="00426C1A"/>
    <w:rsid w:val="00427672"/>
    <w:rsid w:val="00427E35"/>
    <w:rsid w:val="00427FD6"/>
    <w:rsid w:val="004301B1"/>
    <w:rsid w:val="00430598"/>
    <w:rsid w:val="0043168C"/>
    <w:rsid w:val="0043183E"/>
    <w:rsid w:val="004319A4"/>
    <w:rsid w:val="004327F2"/>
    <w:rsid w:val="0043311A"/>
    <w:rsid w:val="00434FC4"/>
    <w:rsid w:val="00436CDE"/>
    <w:rsid w:val="00437944"/>
    <w:rsid w:val="00437AC9"/>
    <w:rsid w:val="00442043"/>
    <w:rsid w:val="00442BF5"/>
    <w:rsid w:val="00443F72"/>
    <w:rsid w:val="004445F2"/>
    <w:rsid w:val="0044482C"/>
    <w:rsid w:val="004452D8"/>
    <w:rsid w:val="00445F08"/>
    <w:rsid w:val="004462BE"/>
    <w:rsid w:val="00446BF7"/>
    <w:rsid w:val="00446E13"/>
    <w:rsid w:val="004532A9"/>
    <w:rsid w:val="004533BE"/>
    <w:rsid w:val="00454BC2"/>
    <w:rsid w:val="00455F00"/>
    <w:rsid w:val="00457907"/>
    <w:rsid w:val="00460B4F"/>
    <w:rsid w:val="004616F7"/>
    <w:rsid w:val="00462A02"/>
    <w:rsid w:val="00463551"/>
    <w:rsid w:val="00463BA7"/>
    <w:rsid w:val="00463D77"/>
    <w:rsid w:val="0046425A"/>
    <w:rsid w:val="00464A67"/>
    <w:rsid w:val="00465CF5"/>
    <w:rsid w:val="00467D33"/>
    <w:rsid w:val="00472C34"/>
    <w:rsid w:val="00472F05"/>
    <w:rsid w:val="00473CF3"/>
    <w:rsid w:val="00473DF0"/>
    <w:rsid w:val="00474D15"/>
    <w:rsid w:val="004760BB"/>
    <w:rsid w:val="0047727F"/>
    <w:rsid w:val="004778D0"/>
    <w:rsid w:val="004801EB"/>
    <w:rsid w:val="0048089D"/>
    <w:rsid w:val="00481A48"/>
    <w:rsid w:val="00481A61"/>
    <w:rsid w:val="0048232C"/>
    <w:rsid w:val="004828DC"/>
    <w:rsid w:val="00482B87"/>
    <w:rsid w:val="004868B3"/>
    <w:rsid w:val="004875E5"/>
    <w:rsid w:val="0048798F"/>
    <w:rsid w:val="004909AC"/>
    <w:rsid w:val="00490A30"/>
    <w:rsid w:val="00491123"/>
    <w:rsid w:val="004912D6"/>
    <w:rsid w:val="004913F0"/>
    <w:rsid w:val="00491DB5"/>
    <w:rsid w:val="004942D0"/>
    <w:rsid w:val="00495B85"/>
    <w:rsid w:val="00496617"/>
    <w:rsid w:val="00497462"/>
    <w:rsid w:val="0049777B"/>
    <w:rsid w:val="004A0FD3"/>
    <w:rsid w:val="004A1942"/>
    <w:rsid w:val="004A28D2"/>
    <w:rsid w:val="004A29C6"/>
    <w:rsid w:val="004A573D"/>
    <w:rsid w:val="004A5A7F"/>
    <w:rsid w:val="004A5B02"/>
    <w:rsid w:val="004A5D40"/>
    <w:rsid w:val="004B1296"/>
    <w:rsid w:val="004B19AE"/>
    <w:rsid w:val="004B2952"/>
    <w:rsid w:val="004B2A1A"/>
    <w:rsid w:val="004B2C2B"/>
    <w:rsid w:val="004B3E0D"/>
    <w:rsid w:val="004B526C"/>
    <w:rsid w:val="004B55E3"/>
    <w:rsid w:val="004C04C6"/>
    <w:rsid w:val="004C15E0"/>
    <w:rsid w:val="004C1770"/>
    <w:rsid w:val="004C19D2"/>
    <w:rsid w:val="004C3397"/>
    <w:rsid w:val="004C3810"/>
    <w:rsid w:val="004C44B1"/>
    <w:rsid w:val="004C4945"/>
    <w:rsid w:val="004C5D2D"/>
    <w:rsid w:val="004C7579"/>
    <w:rsid w:val="004D15EE"/>
    <w:rsid w:val="004D1873"/>
    <w:rsid w:val="004D3A42"/>
    <w:rsid w:val="004D3A45"/>
    <w:rsid w:val="004D5861"/>
    <w:rsid w:val="004D7852"/>
    <w:rsid w:val="004D7A58"/>
    <w:rsid w:val="004D7BF3"/>
    <w:rsid w:val="004E01EB"/>
    <w:rsid w:val="004E048E"/>
    <w:rsid w:val="004E0521"/>
    <w:rsid w:val="004E2243"/>
    <w:rsid w:val="004E2D03"/>
    <w:rsid w:val="004E4D28"/>
    <w:rsid w:val="004E57AA"/>
    <w:rsid w:val="004E73B7"/>
    <w:rsid w:val="004E7AC6"/>
    <w:rsid w:val="004E7ECD"/>
    <w:rsid w:val="004F0A23"/>
    <w:rsid w:val="004F0C25"/>
    <w:rsid w:val="004F24B5"/>
    <w:rsid w:val="004F25AF"/>
    <w:rsid w:val="004F26D8"/>
    <w:rsid w:val="004F2B5E"/>
    <w:rsid w:val="004F3D68"/>
    <w:rsid w:val="004F6D5C"/>
    <w:rsid w:val="004F71B1"/>
    <w:rsid w:val="004F7E37"/>
    <w:rsid w:val="00502377"/>
    <w:rsid w:val="00503264"/>
    <w:rsid w:val="00505D4F"/>
    <w:rsid w:val="00506250"/>
    <w:rsid w:val="0051021C"/>
    <w:rsid w:val="00511728"/>
    <w:rsid w:val="00511B81"/>
    <w:rsid w:val="0051207A"/>
    <w:rsid w:val="005155D3"/>
    <w:rsid w:val="00515C73"/>
    <w:rsid w:val="00516AF3"/>
    <w:rsid w:val="00516B57"/>
    <w:rsid w:val="005177B7"/>
    <w:rsid w:val="005229EC"/>
    <w:rsid w:val="00522E1A"/>
    <w:rsid w:val="00524AFA"/>
    <w:rsid w:val="00524B85"/>
    <w:rsid w:val="00526A05"/>
    <w:rsid w:val="0052750B"/>
    <w:rsid w:val="00527EA5"/>
    <w:rsid w:val="00530401"/>
    <w:rsid w:val="0053170F"/>
    <w:rsid w:val="005329CD"/>
    <w:rsid w:val="00533859"/>
    <w:rsid w:val="0053544B"/>
    <w:rsid w:val="005369CD"/>
    <w:rsid w:val="005373DD"/>
    <w:rsid w:val="00537B5A"/>
    <w:rsid w:val="005407C4"/>
    <w:rsid w:val="00540914"/>
    <w:rsid w:val="00541BB3"/>
    <w:rsid w:val="00542007"/>
    <w:rsid w:val="00544B43"/>
    <w:rsid w:val="005467A2"/>
    <w:rsid w:val="00546C17"/>
    <w:rsid w:val="00550399"/>
    <w:rsid w:val="00550A2C"/>
    <w:rsid w:val="005536F9"/>
    <w:rsid w:val="00555468"/>
    <w:rsid w:val="005571C3"/>
    <w:rsid w:val="00557629"/>
    <w:rsid w:val="005601E4"/>
    <w:rsid w:val="005603FC"/>
    <w:rsid w:val="005619F0"/>
    <w:rsid w:val="00562339"/>
    <w:rsid w:val="005634FE"/>
    <w:rsid w:val="005636BA"/>
    <w:rsid w:val="00565604"/>
    <w:rsid w:val="00567332"/>
    <w:rsid w:val="00570D2C"/>
    <w:rsid w:val="005722EB"/>
    <w:rsid w:val="0057257D"/>
    <w:rsid w:val="00574ECE"/>
    <w:rsid w:val="00575A06"/>
    <w:rsid w:val="0057632C"/>
    <w:rsid w:val="005767CC"/>
    <w:rsid w:val="00576FCF"/>
    <w:rsid w:val="0058159F"/>
    <w:rsid w:val="005817C2"/>
    <w:rsid w:val="00582E00"/>
    <w:rsid w:val="005831F1"/>
    <w:rsid w:val="00585057"/>
    <w:rsid w:val="005854E2"/>
    <w:rsid w:val="00585B33"/>
    <w:rsid w:val="00587122"/>
    <w:rsid w:val="00587392"/>
    <w:rsid w:val="00587D41"/>
    <w:rsid w:val="005904B6"/>
    <w:rsid w:val="005913BE"/>
    <w:rsid w:val="0059334C"/>
    <w:rsid w:val="0059370A"/>
    <w:rsid w:val="005963DA"/>
    <w:rsid w:val="005971F4"/>
    <w:rsid w:val="005A1014"/>
    <w:rsid w:val="005A177C"/>
    <w:rsid w:val="005A371C"/>
    <w:rsid w:val="005A40AF"/>
    <w:rsid w:val="005A479D"/>
    <w:rsid w:val="005A4A9D"/>
    <w:rsid w:val="005A4B9C"/>
    <w:rsid w:val="005B1654"/>
    <w:rsid w:val="005B1EEB"/>
    <w:rsid w:val="005B1F54"/>
    <w:rsid w:val="005B4572"/>
    <w:rsid w:val="005B480E"/>
    <w:rsid w:val="005B51F5"/>
    <w:rsid w:val="005B5640"/>
    <w:rsid w:val="005B5D6D"/>
    <w:rsid w:val="005B6115"/>
    <w:rsid w:val="005B6891"/>
    <w:rsid w:val="005B68C0"/>
    <w:rsid w:val="005C3F32"/>
    <w:rsid w:val="005C4EA3"/>
    <w:rsid w:val="005C5ACF"/>
    <w:rsid w:val="005C5F9D"/>
    <w:rsid w:val="005C750C"/>
    <w:rsid w:val="005D0150"/>
    <w:rsid w:val="005D0254"/>
    <w:rsid w:val="005D1515"/>
    <w:rsid w:val="005D21B5"/>
    <w:rsid w:val="005D24C3"/>
    <w:rsid w:val="005D3F1A"/>
    <w:rsid w:val="005D579A"/>
    <w:rsid w:val="005D58A8"/>
    <w:rsid w:val="005D6879"/>
    <w:rsid w:val="005D7094"/>
    <w:rsid w:val="005D7E9F"/>
    <w:rsid w:val="005E01A6"/>
    <w:rsid w:val="005E1AC7"/>
    <w:rsid w:val="005E4F8C"/>
    <w:rsid w:val="005E5798"/>
    <w:rsid w:val="005F049D"/>
    <w:rsid w:val="005F164B"/>
    <w:rsid w:val="005F1A18"/>
    <w:rsid w:val="005F288A"/>
    <w:rsid w:val="005F31D6"/>
    <w:rsid w:val="005F5918"/>
    <w:rsid w:val="005F61DD"/>
    <w:rsid w:val="005F6668"/>
    <w:rsid w:val="005F6E5D"/>
    <w:rsid w:val="005F7132"/>
    <w:rsid w:val="005F780E"/>
    <w:rsid w:val="00600348"/>
    <w:rsid w:val="00600EAC"/>
    <w:rsid w:val="00601279"/>
    <w:rsid w:val="0060174A"/>
    <w:rsid w:val="006035F4"/>
    <w:rsid w:val="006037B4"/>
    <w:rsid w:val="0060392F"/>
    <w:rsid w:val="006050BF"/>
    <w:rsid w:val="006052E4"/>
    <w:rsid w:val="006053D4"/>
    <w:rsid w:val="00605BB8"/>
    <w:rsid w:val="00605CEF"/>
    <w:rsid w:val="00605EBD"/>
    <w:rsid w:val="00606D68"/>
    <w:rsid w:val="00606F01"/>
    <w:rsid w:val="00611134"/>
    <w:rsid w:val="00612E0B"/>
    <w:rsid w:val="006133C4"/>
    <w:rsid w:val="00615E51"/>
    <w:rsid w:val="006161E5"/>
    <w:rsid w:val="0061632B"/>
    <w:rsid w:val="006201F6"/>
    <w:rsid w:val="00622527"/>
    <w:rsid w:val="0062349C"/>
    <w:rsid w:val="0062371D"/>
    <w:rsid w:val="00624B00"/>
    <w:rsid w:val="0062526B"/>
    <w:rsid w:val="0062560E"/>
    <w:rsid w:val="00625CDB"/>
    <w:rsid w:val="006263DA"/>
    <w:rsid w:val="00626A6A"/>
    <w:rsid w:val="00631B5E"/>
    <w:rsid w:val="00631CA5"/>
    <w:rsid w:val="006320F9"/>
    <w:rsid w:val="00632C72"/>
    <w:rsid w:val="00633F03"/>
    <w:rsid w:val="00634670"/>
    <w:rsid w:val="00635090"/>
    <w:rsid w:val="00635B4E"/>
    <w:rsid w:val="006367F8"/>
    <w:rsid w:val="00637AD4"/>
    <w:rsid w:val="00642AAF"/>
    <w:rsid w:val="006432F8"/>
    <w:rsid w:val="006447CE"/>
    <w:rsid w:val="00644FFA"/>
    <w:rsid w:val="006451DD"/>
    <w:rsid w:val="006451F1"/>
    <w:rsid w:val="00645F18"/>
    <w:rsid w:val="00650249"/>
    <w:rsid w:val="00653C41"/>
    <w:rsid w:val="00655D4F"/>
    <w:rsid w:val="00655F4D"/>
    <w:rsid w:val="00656500"/>
    <w:rsid w:val="00656CE1"/>
    <w:rsid w:val="006571BB"/>
    <w:rsid w:val="0066090F"/>
    <w:rsid w:val="00661C83"/>
    <w:rsid w:val="006625FB"/>
    <w:rsid w:val="006638BD"/>
    <w:rsid w:val="0066543C"/>
    <w:rsid w:val="00665AF7"/>
    <w:rsid w:val="00665FE7"/>
    <w:rsid w:val="00666CAB"/>
    <w:rsid w:val="00670787"/>
    <w:rsid w:val="00670789"/>
    <w:rsid w:val="00671064"/>
    <w:rsid w:val="00671AC3"/>
    <w:rsid w:val="0067330B"/>
    <w:rsid w:val="00673464"/>
    <w:rsid w:val="00673B35"/>
    <w:rsid w:val="0067433A"/>
    <w:rsid w:val="006764E8"/>
    <w:rsid w:val="00680087"/>
    <w:rsid w:val="006807CE"/>
    <w:rsid w:val="006809D5"/>
    <w:rsid w:val="00681997"/>
    <w:rsid w:val="0068299F"/>
    <w:rsid w:val="006846A7"/>
    <w:rsid w:val="00685548"/>
    <w:rsid w:val="00687D03"/>
    <w:rsid w:val="0069158E"/>
    <w:rsid w:val="006930C9"/>
    <w:rsid w:val="0069313E"/>
    <w:rsid w:val="00693214"/>
    <w:rsid w:val="006944F8"/>
    <w:rsid w:val="0069496C"/>
    <w:rsid w:val="00694FAE"/>
    <w:rsid w:val="006959A8"/>
    <w:rsid w:val="00696664"/>
    <w:rsid w:val="0069686E"/>
    <w:rsid w:val="0069777D"/>
    <w:rsid w:val="00697EA6"/>
    <w:rsid w:val="006A3165"/>
    <w:rsid w:val="006A44AD"/>
    <w:rsid w:val="006A4CE9"/>
    <w:rsid w:val="006A518A"/>
    <w:rsid w:val="006A606E"/>
    <w:rsid w:val="006A6225"/>
    <w:rsid w:val="006A64CB"/>
    <w:rsid w:val="006A71CF"/>
    <w:rsid w:val="006A76D7"/>
    <w:rsid w:val="006B023E"/>
    <w:rsid w:val="006B21AD"/>
    <w:rsid w:val="006B2F7E"/>
    <w:rsid w:val="006B3297"/>
    <w:rsid w:val="006B41CC"/>
    <w:rsid w:val="006B43EC"/>
    <w:rsid w:val="006B54AE"/>
    <w:rsid w:val="006B68AB"/>
    <w:rsid w:val="006B6A59"/>
    <w:rsid w:val="006C0106"/>
    <w:rsid w:val="006C0968"/>
    <w:rsid w:val="006C0E41"/>
    <w:rsid w:val="006C11F8"/>
    <w:rsid w:val="006C1470"/>
    <w:rsid w:val="006C149A"/>
    <w:rsid w:val="006C17E6"/>
    <w:rsid w:val="006C4B49"/>
    <w:rsid w:val="006C563A"/>
    <w:rsid w:val="006C5FE1"/>
    <w:rsid w:val="006C71AD"/>
    <w:rsid w:val="006D4622"/>
    <w:rsid w:val="006D4F96"/>
    <w:rsid w:val="006D5BDC"/>
    <w:rsid w:val="006D69B3"/>
    <w:rsid w:val="006D6AB8"/>
    <w:rsid w:val="006D6C8C"/>
    <w:rsid w:val="006D773B"/>
    <w:rsid w:val="006E0FA6"/>
    <w:rsid w:val="006E16A1"/>
    <w:rsid w:val="006E3CFC"/>
    <w:rsid w:val="006E53EF"/>
    <w:rsid w:val="006E590D"/>
    <w:rsid w:val="006E5A3A"/>
    <w:rsid w:val="006E5B19"/>
    <w:rsid w:val="006E5F3C"/>
    <w:rsid w:val="006E6749"/>
    <w:rsid w:val="006E6E1B"/>
    <w:rsid w:val="006E725F"/>
    <w:rsid w:val="006F0DED"/>
    <w:rsid w:val="006F37ED"/>
    <w:rsid w:val="006F388D"/>
    <w:rsid w:val="006F39C4"/>
    <w:rsid w:val="006F459B"/>
    <w:rsid w:val="006F511E"/>
    <w:rsid w:val="006F5E5E"/>
    <w:rsid w:val="006F68DF"/>
    <w:rsid w:val="006F6916"/>
    <w:rsid w:val="006F6B7E"/>
    <w:rsid w:val="006F7BEF"/>
    <w:rsid w:val="006F7C4E"/>
    <w:rsid w:val="007004F8"/>
    <w:rsid w:val="00703664"/>
    <w:rsid w:val="00703C36"/>
    <w:rsid w:val="0070427B"/>
    <w:rsid w:val="007048DB"/>
    <w:rsid w:val="00704A4D"/>
    <w:rsid w:val="00704B57"/>
    <w:rsid w:val="007055B3"/>
    <w:rsid w:val="00706186"/>
    <w:rsid w:val="007063FD"/>
    <w:rsid w:val="00706EA2"/>
    <w:rsid w:val="00707744"/>
    <w:rsid w:val="007078AB"/>
    <w:rsid w:val="00710FC2"/>
    <w:rsid w:val="00712478"/>
    <w:rsid w:val="007125BD"/>
    <w:rsid w:val="00712B2A"/>
    <w:rsid w:val="0071333F"/>
    <w:rsid w:val="007136FE"/>
    <w:rsid w:val="0071489B"/>
    <w:rsid w:val="00715515"/>
    <w:rsid w:val="00715DB1"/>
    <w:rsid w:val="00717087"/>
    <w:rsid w:val="00717374"/>
    <w:rsid w:val="00720395"/>
    <w:rsid w:val="00720954"/>
    <w:rsid w:val="0072164B"/>
    <w:rsid w:val="007241DC"/>
    <w:rsid w:val="0072580C"/>
    <w:rsid w:val="00727969"/>
    <w:rsid w:val="007303EB"/>
    <w:rsid w:val="00730C23"/>
    <w:rsid w:val="00731110"/>
    <w:rsid w:val="0073188A"/>
    <w:rsid w:val="00732E97"/>
    <w:rsid w:val="00733F6E"/>
    <w:rsid w:val="00734514"/>
    <w:rsid w:val="0073543E"/>
    <w:rsid w:val="007363BA"/>
    <w:rsid w:val="007368FF"/>
    <w:rsid w:val="007369DA"/>
    <w:rsid w:val="0073742B"/>
    <w:rsid w:val="0073775A"/>
    <w:rsid w:val="007417E5"/>
    <w:rsid w:val="0074269B"/>
    <w:rsid w:val="007435C0"/>
    <w:rsid w:val="00744141"/>
    <w:rsid w:val="00745D2E"/>
    <w:rsid w:val="00745F27"/>
    <w:rsid w:val="0074602D"/>
    <w:rsid w:val="00753BC5"/>
    <w:rsid w:val="00754420"/>
    <w:rsid w:val="00754DB3"/>
    <w:rsid w:val="0075635A"/>
    <w:rsid w:val="007575F1"/>
    <w:rsid w:val="0076016E"/>
    <w:rsid w:val="0076151F"/>
    <w:rsid w:val="00762768"/>
    <w:rsid w:val="0076767B"/>
    <w:rsid w:val="007678D0"/>
    <w:rsid w:val="00767CB8"/>
    <w:rsid w:val="0077187A"/>
    <w:rsid w:val="007723C1"/>
    <w:rsid w:val="00774769"/>
    <w:rsid w:val="00774D0E"/>
    <w:rsid w:val="007756B6"/>
    <w:rsid w:val="00777571"/>
    <w:rsid w:val="007775B6"/>
    <w:rsid w:val="0078025F"/>
    <w:rsid w:val="00782501"/>
    <w:rsid w:val="0078288B"/>
    <w:rsid w:val="00785E19"/>
    <w:rsid w:val="00785FF2"/>
    <w:rsid w:val="0078634D"/>
    <w:rsid w:val="00787211"/>
    <w:rsid w:val="00787946"/>
    <w:rsid w:val="00790FAD"/>
    <w:rsid w:val="00790FCF"/>
    <w:rsid w:val="007910A1"/>
    <w:rsid w:val="00792667"/>
    <w:rsid w:val="007937ED"/>
    <w:rsid w:val="00794A38"/>
    <w:rsid w:val="0079660E"/>
    <w:rsid w:val="00796853"/>
    <w:rsid w:val="007A4A5E"/>
    <w:rsid w:val="007A530A"/>
    <w:rsid w:val="007A549C"/>
    <w:rsid w:val="007A56A5"/>
    <w:rsid w:val="007A56F6"/>
    <w:rsid w:val="007B1173"/>
    <w:rsid w:val="007B1356"/>
    <w:rsid w:val="007B17DA"/>
    <w:rsid w:val="007B185B"/>
    <w:rsid w:val="007B3CCA"/>
    <w:rsid w:val="007B434E"/>
    <w:rsid w:val="007B496A"/>
    <w:rsid w:val="007B7570"/>
    <w:rsid w:val="007B7AA0"/>
    <w:rsid w:val="007C0634"/>
    <w:rsid w:val="007C183F"/>
    <w:rsid w:val="007C6518"/>
    <w:rsid w:val="007C6DAF"/>
    <w:rsid w:val="007D02A9"/>
    <w:rsid w:val="007D07E4"/>
    <w:rsid w:val="007D1FFA"/>
    <w:rsid w:val="007D28F9"/>
    <w:rsid w:val="007D42FF"/>
    <w:rsid w:val="007D58F0"/>
    <w:rsid w:val="007D59BB"/>
    <w:rsid w:val="007D5AEA"/>
    <w:rsid w:val="007D7824"/>
    <w:rsid w:val="007E056E"/>
    <w:rsid w:val="007E3669"/>
    <w:rsid w:val="007E3B96"/>
    <w:rsid w:val="007E5D79"/>
    <w:rsid w:val="007E5EF5"/>
    <w:rsid w:val="007E6F2D"/>
    <w:rsid w:val="007E7B2C"/>
    <w:rsid w:val="007F0FA7"/>
    <w:rsid w:val="007F1978"/>
    <w:rsid w:val="007F2131"/>
    <w:rsid w:val="007F2B90"/>
    <w:rsid w:val="007F32DB"/>
    <w:rsid w:val="007F35B6"/>
    <w:rsid w:val="007F55ED"/>
    <w:rsid w:val="007F72F3"/>
    <w:rsid w:val="007F768F"/>
    <w:rsid w:val="007F7D6E"/>
    <w:rsid w:val="00800B06"/>
    <w:rsid w:val="00801E19"/>
    <w:rsid w:val="00802887"/>
    <w:rsid w:val="00803C3A"/>
    <w:rsid w:val="0080437B"/>
    <w:rsid w:val="00811717"/>
    <w:rsid w:val="008127FA"/>
    <w:rsid w:val="00813B2B"/>
    <w:rsid w:val="008149E4"/>
    <w:rsid w:val="00814EC7"/>
    <w:rsid w:val="00814FFF"/>
    <w:rsid w:val="008150B3"/>
    <w:rsid w:val="008153BC"/>
    <w:rsid w:val="008153FA"/>
    <w:rsid w:val="0081557C"/>
    <w:rsid w:val="00816C05"/>
    <w:rsid w:val="00817B96"/>
    <w:rsid w:val="00820F18"/>
    <w:rsid w:val="00821250"/>
    <w:rsid w:val="0082437B"/>
    <w:rsid w:val="0082516F"/>
    <w:rsid w:val="0082569E"/>
    <w:rsid w:val="008258EC"/>
    <w:rsid w:val="00825AAB"/>
    <w:rsid w:val="00826238"/>
    <w:rsid w:val="0083171D"/>
    <w:rsid w:val="00831B73"/>
    <w:rsid w:val="00832059"/>
    <w:rsid w:val="00832171"/>
    <w:rsid w:val="008322D0"/>
    <w:rsid w:val="0083460B"/>
    <w:rsid w:val="00834ADB"/>
    <w:rsid w:val="00837EA0"/>
    <w:rsid w:val="00840B1A"/>
    <w:rsid w:val="008427EF"/>
    <w:rsid w:val="008442E8"/>
    <w:rsid w:val="00844584"/>
    <w:rsid w:val="00844765"/>
    <w:rsid w:val="008459BD"/>
    <w:rsid w:val="008465CC"/>
    <w:rsid w:val="0085214F"/>
    <w:rsid w:val="00852470"/>
    <w:rsid w:val="00853F36"/>
    <w:rsid w:val="0085586D"/>
    <w:rsid w:val="008562C5"/>
    <w:rsid w:val="00856470"/>
    <w:rsid w:val="00860286"/>
    <w:rsid w:val="00860BED"/>
    <w:rsid w:val="00860DEE"/>
    <w:rsid w:val="0086220A"/>
    <w:rsid w:val="0086389F"/>
    <w:rsid w:val="008644EB"/>
    <w:rsid w:val="00864705"/>
    <w:rsid w:val="00865759"/>
    <w:rsid w:val="00865841"/>
    <w:rsid w:val="00867CF1"/>
    <w:rsid w:val="008706D2"/>
    <w:rsid w:val="00870FB7"/>
    <w:rsid w:val="0087165C"/>
    <w:rsid w:val="0087261C"/>
    <w:rsid w:val="00873204"/>
    <w:rsid w:val="008735C7"/>
    <w:rsid w:val="00873C00"/>
    <w:rsid w:val="00875960"/>
    <w:rsid w:val="00875FED"/>
    <w:rsid w:val="00882C2E"/>
    <w:rsid w:val="008854CE"/>
    <w:rsid w:val="008855F2"/>
    <w:rsid w:val="00885FE3"/>
    <w:rsid w:val="00886BA6"/>
    <w:rsid w:val="008875CB"/>
    <w:rsid w:val="00887E1C"/>
    <w:rsid w:val="008912BB"/>
    <w:rsid w:val="00891CD6"/>
    <w:rsid w:val="0089350E"/>
    <w:rsid w:val="00894AA6"/>
    <w:rsid w:val="00895FEA"/>
    <w:rsid w:val="00896907"/>
    <w:rsid w:val="00897443"/>
    <w:rsid w:val="008A0A8D"/>
    <w:rsid w:val="008A0CA7"/>
    <w:rsid w:val="008A2167"/>
    <w:rsid w:val="008A35D3"/>
    <w:rsid w:val="008A3CAC"/>
    <w:rsid w:val="008A5735"/>
    <w:rsid w:val="008A6B43"/>
    <w:rsid w:val="008A6B4C"/>
    <w:rsid w:val="008A792B"/>
    <w:rsid w:val="008A7B65"/>
    <w:rsid w:val="008A7C41"/>
    <w:rsid w:val="008A7F7E"/>
    <w:rsid w:val="008A7FC0"/>
    <w:rsid w:val="008B32A0"/>
    <w:rsid w:val="008B3994"/>
    <w:rsid w:val="008B450D"/>
    <w:rsid w:val="008B52A1"/>
    <w:rsid w:val="008B5303"/>
    <w:rsid w:val="008B693A"/>
    <w:rsid w:val="008B6F3E"/>
    <w:rsid w:val="008B79F5"/>
    <w:rsid w:val="008C13C7"/>
    <w:rsid w:val="008C14C8"/>
    <w:rsid w:val="008C1775"/>
    <w:rsid w:val="008C1EDF"/>
    <w:rsid w:val="008C1FB9"/>
    <w:rsid w:val="008C2B8C"/>
    <w:rsid w:val="008C318D"/>
    <w:rsid w:val="008C3694"/>
    <w:rsid w:val="008C3BBB"/>
    <w:rsid w:val="008C4313"/>
    <w:rsid w:val="008C683D"/>
    <w:rsid w:val="008C766D"/>
    <w:rsid w:val="008C775C"/>
    <w:rsid w:val="008D04DE"/>
    <w:rsid w:val="008D07FA"/>
    <w:rsid w:val="008D157C"/>
    <w:rsid w:val="008D18C1"/>
    <w:rsid w:val="008D242A"/>
    <w:rsid w:val="008D24B1"/>
    <w:rsid w:val="008D2902"/>
    <w:rsid w:val="008D3A9A"/>
    <w:rsid w:val="008D3B33"/>
    <w:rsid w:val="008D3E35"/>
    <w:rsid w:val="008D6075"/>
    <w:rsid w:val="008D6C61"/>
    <w:rsid w:val="008D764F"/>
    <w:rsid w:val="008D7AA1"/>
    <w:rsid w:val="008E12D1"/>
    <w:rsid w:val="008E22D7"/>
    <w:rsid w:val="008E5EBF"/>
    <w:rsid w:val="008E6931"/>
    <w:rsid w:val="008E6EC4"/>
    <w:rsid w:val="008E734F"/>
    <w:rsid w:val="008F079D"/>
    <w:rsid w:val="008F1ED0"/>
    <w:rsid w:val="008F3BFD"/>
    <w:rsid w:val="008F434D"/>
    <w:rsid w:val="008F5644"/>
    <w:rsid w:val="008F631C"/>
    <w:rsid w:val="008F6D84"/>
    <w:rsid w:val="008F7769"/>
    <w:rsid w:val="008F7A35"/>
    <w:rsid w:val="0090175C"/>
    <w:rsid w:val="009036F8"/>
    <w:rsid w:val="00903C62"/>
    <w:rsid w:val="0090455B"/>
    <w:rsid w:val="00904A2C"/>
    <w:rsid w:val="00905D1F"/>
    <w:rsid w:val="00906E66"/>
    <w:rsid w:val="009076AF"/>
    <w:rsid w:val="00907C03"/>
    <w:rsid w:val="00907F59"/>
    <w:rsid w:val="00911049"/>
    <w:rsid w:val="00911368"/>
    <w:rsid w:val="009115A5"/>
    <w:rsid w:val="0091177B"/>
    <w:rsid w:val="00911797"/>
    <w:rsid w:val="0091206E"/>
    <w:rsid w:val="00912242"/>
    <w:rsid w:val="00912C31"/>
    <w:rsid w:val="00914C73"/>
    <w:rsid w:val="009152AB"/>
    <w:rsid w:val="00915C26"/>
    <w:rsid w:val="0091615B"/>
    <w:rsid w:val="009162F3"/>
    <w:rsid w:val="0091773F"/>
    <w:rsid w:val="00920056"/>
    <w:rsid w:val="009201CB"/>
    <w:rsid w:val="009205DF"/>
    <w:rsid w:val="00921AFF"/>
    <w:rsid w:val="00921F21"/>
    <w:rsid w:val="009223F4"/>
    <w:rsid w:val="00923C05"/>
    <w:rsid w:val="00923E07"/>
    <w:rsid w:val="00924432"/>
    <w:rsid w:val="00926951"/>
    <w:rsid w:val="009270FA"/>
    <w:rsid w:val="00927312"/>
    <w:rsid w:val="009276AF"/>
    <w:rsid w:val="00930088"/>
    <w:rsid w:val="009303F4"/>
    <w:rsid w:val="009330AB"/>
    <w:rsid w:val="00937553"/>
    <w:rsid w:val="0093764C"/>
    <w:rsid w:val="0093773E"/>
    <w:rsid w:val="00937F69"/>
    <w:rsid w:val="0094030D"/>
    <w:rsid w:val="00941F5D"/>
    <w:rsid w:val="00942021"/>
    <w:rsid w:val="00942630"/>
    <w:rsid w:val="00943777"/>
    <w:rsid w:val="00946D64"/>
    <w:rsid w:val="009510E5"/>
    <w:rsid w:val="00951CEE"/>
    <w:rsid w:val="00952BD5"/>
    <w:rsid w:val="00955A5D"/>
    <w:rsid w:val="00955D49"/>
    <w:rsid w:val="0096053F"/>
    <w:rsid w:val="00961146"/>
    <w:rsid w:val="009625AC"/>
    <w:rsid w:val="009633D4"/>
    <w:rsid w:val="00964938"/>
    <w:rsid w:val="009649B7"/>
    <w:rsid w:val="009678DC"/>
    <w:rsid w:val="00967C86"/>
    <w:rsid w:val="00970DCE"/>
    <w:rsid w:val="009710AA"/>
    <w:rsid w:val="00971B47"/>
    <w:rsid w:val="009735EE"/>
    <w:rsid w:val="00974B91"/>
    <w:rsid w:val="009751DD"/>
    <w:rsid w:val="0097522A"/>
    <w:rsid w:val="009770F3"/>
    <w:rsid w:val="00977828"/>
    <w:rsid w:val="00982118"/>
    <w:rsid w:val="0098229B"/>
    <w:rsid w:val="00983B08"/>
    <w:rsid w:val="0098474A"/>
    <w:rsid w:val="00984F0B"/>
    <w:rsid w:val="00985439"/>
    <w:rsid w:val="009868FC"/>
    <w:rsid w:val="009869C7"/>
    <w:rsid w:val="00986BDB"/>
    <w:rsid w:val="0099212A"/>
    <w:rsid w:val="00992206"/>
    <w:rsid w:val="00992A43"/>
    <w:rsid w:val="00992F49"/>
    <w:rsid w:val="00995084"/>
    <w:rsid w:val="009A0B19"/>
    <w:rsid w:val="009A0F27"/>
    <w:rsid w:val="009A1F40"/>
    <w:rsid w:val="009A3019"/>
    <w:rsid w:val="009A51FE"/>
    <w:rsid w:val="009A68C8"/>
    <w:rsid w:val="009A6AFA"/>
    <w:rsid w:val="009B2B3F"/>
    <w:rsid w:val="009B2EEC"/>
    <w:rsid w:val="009B2F78"/>
    <w:rsid w:val="009B43EB"/>
    <w:rsid w:val="009B49E4"/>
    <w:rsid w:val="009B53DB"/>
    <w:rsid w:val="009B6138"/>
    <w:rsid w:val="009B6ABD"/>
    <w:rsid w:val="009B6E05"/>
    <w:rsid w:val="009C1D4A"/>
    <w:rsid w:val="009C2719"/>
    <w:rsid w:val="009C4357"/>
    <w:rsid w:val="009C5321"/>
    <w:rsid w:val="009C545B"/>
    <w:rsid w:val="009C5FF7"/>
    <w:rsid w:val="009C79FE"/>
    <w:rsid w:val="009D128E"/>
    <w:rsid w:val="009D1659"/>
    <w:rsid w:val="009D1803"/>
    <w:rsid w:val="009D34A8"/>
    <w:rsid w:val="009D3546"/>
    <w:rsid w:val="009D4C93"/>
    <w:rsid w:val="009D5494"/>
    <w:rsid w:val="009D5C2A"/>
    <w:rsid w:val="009D5D41"/>
    <w:rsid w:val="009D7265"/>
    <w:rsid w:val="009D7902"/>
    <w:rsid w:val="009D7BF1"/>
    <w:rsid w:val="009E2688"/>
    <w:rsid w:val="009E46A2"/>
    <w:rsid w:val="009E4B95"/>
    <w:rsid w:val="009E620D"/>
    <w:rsid w:val="009E68D4"/>
    <w:rsid w:val="009E6AF0"/>
    <w:rsid w:val="009E75A5"/>
    <w:rsid w:val="009F19DE"/>
    <w:rsid w:val="009F1C76"/>
    <w:rsid w:val="009F351D"/>
    <w:rsid w:val="009F3B89"/>
    <w:rsid w:val="009F449D"/>
    <w:rsid w:val="009F4C01"/>
    <w:rsid w:val="009F52E3"/>
    <w:rsid w:val="009F5686"/>
    <w:rsid w:val="009F6E0F"/>
    <w:rsid w:val="00A00E22"/>
    <w:rsid w:val="00A01A90"/>
    <w:rsid w:val="00A01DE8"/>
    <w:rsid w:val="00A01F1B"/>
    <w:rsid w:val="00A02FE2"/>
    <w:rsid w:val="00A03DD3"/>
    <w:rsid w:val="00A04865"/>
    <w:rsid w:val="00A04E02"/>
    <w:rsid w:val="00A064D8"/>
    <w:rsid w:val="00A06D2D"/>
    <w:rsid w:val="00A06DFA"/>
    <w:rsid w:val="00A10636"/>
    <w:rsid w:val="00A10B96"/>
    <w:rsid w:val="00A10DF4"/>
    <w:rsid w:val="00A136D4"/>
    <w:rsid w:val="00A1436D"/>
    <w:rsid w:val="00A14832"/>
    <w:rsid w:val="00A15239"/>
    <w:rsid w:val="00A15A53"/>
    <w:rsid w:val="00A15F28"/>
    <w:rsid w:val="00A16729"/>
    <w:rsid w:val="00A179FC"/>
    <w:rsid w:val="00A200AD"/>
    <w:rsid w:val="00A20869"/>
    <w:rsid w:val="00A231D2"/>
    <w:rsid w:val="00A24311"/>
    <w:rsid w:val="00A252D5"/>
    <w:rsid w:val="00A25C84"/>
    <w:rsid w:val="00A27493"/>
    <w:rsid w:val="00A31A7C"/>
    <w:rsid w:val="00A31BEF"/>
    <w:rsid w:val="00A33DF8"/>
    <w:rsid w:val="00A35DC7"/>
    <w:rsid w:val="00A3737D"/>
    <w:rsid w:val="00A379A5"/>
    <w:rsid w:val="00A37F58"/>
    <w:rsid w:val="00A41886"/>
    <w:rsid w:val="00A41B84"/>
    <w:rsid w:val="00A424B3"/>
    <w:rsid w:val="00A42C84"/>
    <w:rsid w:val="00A43D66"/>
    <w:rsid w:val="00A43FA2"/>
    <w:rsid w:val="00A44703"/>
    <w:rsid w:val="00A453B2"/>
    <w:rsid w:val="00A45E58"/>
    <w:rsid w:val="00A46884"/>
    <w:rsid w:val="00A5050A"/>
    <w:rsid w:val="00A50A68"/>
    <w:rsid w:val="00A5240C"/>
    <w:rsid w:val="00A55B71"/>
    <w:rsid w:val="00A573AF"/>
    <w:rsid w:val="00A609A6"/>
    <w:rsid w:val="00A60B66"/>
    <w:rsid w:val="00A61025"/>
    <w:rsid w:val="00A61B9C"/>
    <w:rsid w:val="00A61E4A"/>
    <w:rsid w:val="00A629C6"/>
    <w:rsid w:val="00A63069"/>
    <w:rsid w:val="00A6484D"/>
    <w:rsid w:val="00A6580D"/>
    <w:rsid w:val="00A66DD2"/>
    <w:rsid w:val="00A70F90"/>
    <w:rsid w:val="00A725C0"/>
    <w:rsid w:val="00A7291F"/>
    <w:rsid w:val="00A72FD4"/>
    <w:rsid w:val="00A75FDD"/>
    <w:rsid w:val="00A76CBC"/>
    <w:rsid w:val="00A7741D"/>
    <w:rsid w:val="00A77DCD"/>
    <w:rsid w:val="00A82114"/>
    <w:rsid w:val="00A822A1"/>
    <w:rsid w:val="00A826D1"/>
    <w:rsid w:val="00A831E1"/>
    <w:rsid w:val="00A838B4"/>
    <w:rsid w:val="00A83C5E"/>
    <w:rsid w:val="00A83DC1"/>
    <w:rsid w:val="00A848A3"/>
    <w:rsid w:val="00A864C7"/>
    <w:rsid w:val="00A945CE"/>
    <w:rsid w:val="00A9477A"/>
    <w:rsid w:val="00A9538D"/>
    <w:rsid w:val="00AA0FA6"/>
    <w:rsid w:val="00AA3145"/>
    <w:rsid w:val="00AA33AA"/>
    <w:rsid w:val="00AA4B05"/>
    <w:rsid w:val="00AA6F53"/>
    <w:rsid w:val="00AB0397"/>
    <w:rsid w:val="00AB0877"/>
    <w:rsid w:val="00AB0887"/>
    <w:rsid w:val="00AB181D"/>
    <w:rsid w:val="00AB1E8E"/>
    <w:rsid w:val="00AB25D1"/>
    <w:rsid w:val="00AB3EC3"/>
    <w:rsid w:val="00AB45E1"/>
    <w:rsid w:val="00AB460E"/>
    <w:rsid w:val="00AB55EC"/>
    <w:rsid w:val="00AB59D9"/>
    <w:rsid w:val="00AB6023"/>
    <w:rsid w:val="00AB7221"/>
    <w:rsid w:val="00AB753F"/>
    <w:rsid w:val="00AB7A75"/>
    <w:rsid w:val="00AC1814"/>
    <w:rsid w:val="00AC302E"/>
    <w:rsid w:val="00AC3C19"/>
    <w:rsid w:val="00AC4FF3"/>
    <w:rsid w:val="00AC694C"/>
    <w:rsid w:val="00AC6A89"/>
    <w:rsid w:val="00AD1AA8"/>
    <w:rsid w:val="00AD39FC"/>
    <w:rsid w:val="00AD483A"/>
    <w:rsid w:val="00AD4EA8"/>
    <w:rsid w:val="00AD6112"/>
    <w:rsid w:val="00AD6207"/>
    <w:rsid w:val="00AD6CFA"/>
    <w:rsid w:val="00AD6FA2"/>
    <w:rsid w:val="00AE082D"/>
    <w:rsid w:val="00AE1004"/>
    <w:rsid w:val="00AE19CB"/>
    <w:rsid w:val="00AE1D17"/>
    <w:rsid w:val="00AE45C8"/>
    <w:rsid w:val="00AE64FB"/>
    <w:rsid w:val="00AE6E94"/>
    <w:rsid w:val="00AE6EDD"/>
    <w:rsid w:val="00AE6F72"/>
    <w:rsid w:val="00AE7536"/>
    <w:rsid w:val="00AE7A3F"/>
    <w:rsid w:val="00AF0729"/>
    <w:rsid w:val="00AF119A"/>
    <w:rsid w:val="00AF363A"/>
    <w:rsid w:val="00AF52A5"/>
    <w:rsid w:val="00AF5659"/>
    <w:rsid w:val="00AF6733"/>
    <w:rsid w:val="00AF7B4C"/>
    <w:rsid w:val="00B00D35"/>
    <w:rsid w:val="00B05B64"/>
    <w:rsid w:val="00B0641A"/>
    <w:rsid w:val="00B06F4C"/>
    <w:rsid w:val="00B07756"/>
    <w:rsid w:val="00B10394"/>
    <w:rsid w:val="00B111F1"/>
    <w:rsid w:val="00B13168"/>
    <w:rsid w:val="00B138AB"/>
    <w:rsid w:val="00B14709"/>
    <w:rsid w:val="00B15C58"/>
    <w:rsid w:val="00B1740A"/>
    <w:rsid w:val="00B17B75"/>
    <w:rsid w:val="00B2166C"/>
    <w:rsid w:val="00B22A3E"/>
    <w:rsid w:val="00B24D8B"/>
    <w:rsid w:val="00B25F11"/>
    <w:rsid w:val="00B30192"/>
    <w:rsid w:val="00B30ABC"/>
    <w:rsid w:val="00B311B5"/>
    <w:rsid w:val="00B326A7"/>
    <w:rsid w:val="00B32B52"/>
    <w:rsid w:val="00B33554"/>
    <w:rsid w:val="00B34538"/>
    <w:rsid w:val="00B3705B"/>
    <w:rsid w:val="00B3775F"/>
    <w:rsid w:val="00B41EC8"/>
    <w:rsid w:val="00B43A46"/>
    <w:rsid w:val="00B45881"/>
    <w:rsid w:val="00B45C32"/>
    <w:rsid w:val="00B47CB2"/>
    <w:rsid w:val="00B53060"/>
    <w:rsid w:val="00B53F4C"/>
    <w:rsid w:val="00B54C5C"/>
    <w:rsid w:val="00B54D97"/>
    <w:rsid w:val="00B55857"/>
    <w:rsid w:val="00B56D0D"/>
    <w:rsid w:val="00B56F6B"/>
    <w:rsid w:val="00B57C1F"/>
    <w:rsid w:val="00B601D3"/>
    <w:rsid w:val="00B609FA"/>
    <w:rsid w:val="00B6138A"/>
    <w:rsid w:val="00B617C7"/>
    <w:rsid w:val="00B63443"/>
    <w:rsid w:val="00B64312"/>
    <w:rsid w:val="00B644BC"/>
    <w:rsid w:val="00B65F06"/>
    <w:rsid w:val="00B669C3"/>
    <w:rsid w:val="00B67720"/>
    <w:rsid w:val="00B67EE9"/>
    <w:rsid w:val="00B71B0D"/>
    <w:rsid w:val="00B730D6"/>
    <w:rsid w:val="00B73C20"/>
    <w:rsid w:val="00B7499F"/>
    <w:rsid w:val="00B75E96"/>
    <w:rsid w:val="00B8001D"/>
    <w:rsid w:val="00B8157C"/>
    <w:rsid w:val="00B83189"/>
    <w:rsid w:val="00B83988"/>
    <w:rsid w:val="00B840C0"/>
    <w:rsid w:val="00B85EC2"/>
    <w:rsid w:val="00B867FE"/>
    <w:rsid w:val="00B906E1"/>
    <w:rsid w:val="00B913DA"/>
    <w:rsid w:val="00B92050"/>
    <w:rsid w:val="00B93273"/>
    <w:rsid w:val="00B935F7"/>
    <w:rsid w:val="00B93A6D"/>
    <w:rsid w:val="00B9423A"/>
    <w:rsid w:val="00B95315"/>
    <w:rsid w:val="00B959F1"/>
    <w:rsid w:val="00B95B23"/>
    <w:rsid w:val="00BA0DF1"/>
    <w:rsid w:val="00BA2C7E"/>
    <w:rsid w:val="00BA5E47"/>
    <w:rsid w:val="00BA6920"/>
    <w:rsid w:val="00BB00E6"/>
    <w:rsid w:val="00BB08FA"/>
    <w:rsid w:val="00BB21EE"/>
    <w:rsid w:val="00BB452F"/>
    <w:rsid w:val="00BB5A76"/>
    <w:rsid w:val="00BB6844"/>
    <w:rsid w:val="00BC0226"/>
    <w:rsid w:val="00BC092D"/>
    <w:rsid w:val="00BC225D"/>
    <w:rsid w:val="00BC24D0"/>
    <w:rsid w:val="00BC2B2D"/>
    <w:rsid w:val="00BC443A"/>
    <w:rsid w:val="00BC6142"/>
    <w:rsid w:val="00BC66CC"/>
    <w:rsid w:val="00BD05DF"/>
    <w:rsid w:val="00BD3867"/>
    <w:rsid w:val="00BD747E"/>
    <w:rsid w:val="00BD7E9D"/>
    <w:rsid w:val="00BE0237"/>
    <w:rsid w:val="00BE2909"/>
    <w:rsid w:val="00BE324D"/>
    <w:rsid w:val="00BE42C8"/>
    <w:rsid w:val="00BE48FB"/>
    <w:rsid w:val="00BE5335"/>
    <w:rsid w:val="00BE537F"/>
    <w:rsid w:val="00BE64A9"/>
    <w:rsid w:val="00BE6C44"/>
    <w:rsid w:val="00BE797C"/>
    <w:rsid w:val="00BF0426"/>
    <w:rsid w:val="00BF1938"/>
    <w:rsid w:val="00BF267C"/>
    <w:rsid w:val="00BF3008"/>
    <w:rsid w:val="00BF4677"/>
    <w:rsid w:val="00BF6E1E"/>
    <w:rsid w:val="00BF710C"/>
    <w:rsid w:val="00BF7BC7"/>
    <w:rsid w:val="00C00C2B"/>
    <w:rsid w:val="00C041D3"/>
    <w:rsid w:val="00C066B0"/>
    <w:rsid w:val="00C11102"/>
    <w:rsid w:val="00C14327"/>
    <w:rsid w:val="00C145AE"/>
    <w:rsid w:val="00C15F13"/>
    <w:rsid w:val="00C17C71"/>
    <w:rsid w:val="00C2008C"/>
    <w:rsid w:val="00C201DC"/>
    <w:rsid w:val="00C21001"/>
    <w:rsid w:val="00C2175E"/>
    <w:rsid w:val="00C21CE8"/>
    <w:rsid w:val="00C22454"/>
    <w:rsid w:val="00C2247A"/>
    <w:rsid w:val="00C2354C"/>
    <w:rsid w:val="00C239DF"/>
    <w:rsid w:val="00C23CD7"/>
    <w:rsid w:val="00C240EF"/>
    <w:rsid w:val="00C24B90"/>
    <w:rsid w:val="00C24D03"/>
    <w:rsid w:val="00C24EDB"/>
    <w:rsid w:val="00C24FAE"/>
    <w:rsid w:val="00C25899"/>
    <w:rsid w:val="00C25A2E"/>
    <w:rsid w:val="00C301C7"/>
    <w:rsid w:val="00C32755"/>
    <w:rsid w:val="00C337AB"/>
    <w:rsid w:val="00C341A5"/>
    <w:rsid w:val="00C34316"/>
    <w:rsid w:val="00C3482B"/>
    <w:rsid w:val="00C34ECE"/>
    <w:rsid w:val="00C3643F"/>
    <w:rsid w:val="00C36C77"/>
    <w:rsid w:val="00C374E4"/>
    <w:rsid w:val="00C43E6A"/>
    <w:rsid w:val="00C45D51"/>
    <w:rsid w:val="00C46064"/>
    <w:rsid w:val="00C46D85"/>
    <w:rsid w:val="00C5025B"/>
    <w:rsid w:val="00C50F31"/>
    <w:rsid w:val="00C50FED"/>
    <w:rsid w:val="00C525FF"/>
    <w:rsid w:val="00C52707"/>
    <w:rsid w:val="00C547CE"/>
    <w:rsid w:val="00C56C7B"/>
    <w:rsid w:val="00C61113"/>
    <w:rsid w:val="00C61EDA"/>
    <w:rsid w:val="00C639D5"/>
    <w:rsid w:val="00C642D5"/>
    <w:rsid w:val="00C70158"/>
    <w:rsid w:val="00C71491"/>
    <w:rsid w:val="00C720AF"/>
    <w:rsid w:val="00C73434"/>
    <w:rsid w:val="00C74801"/>
    <w:rsid w:val="00C74F13"/>
    <w:rsid w:val="00C8031F"/>
    <w:rsid w:val="00C8040C"/>
    <w:rsid w:val="00C81AEE"/>
    <w:rsid w:val="00C820E5"/>
    <w:rsid w:val="00C822F6"/>
    <w:rsid w:val="00C8250D"/>
    <w:rsid w:val="00C82B14"/>
    <w:rsid w:val="00C83D1A"/>
    <w:rsid w:val="00C8428C"/>
    <w:rsid w:val="00C84EB2"/>
    <w:rsid w:val="00C86282"/>
    <w:rsid w:val="00C87C8A"/>
    <w:rsid w:val="00C90601"/>
    <w:rsid w:val="00C9139D"/>
    <w:rsid w:val="00C925A5"/>
    <w:rsid w:val="00C92DBE"/>
    <w:rsid w:val="00C93151"/>
    <w:rsid w:val="00C9514D"/>
    <w:rsid w:val="00C951C9"/>
    <w:rsid w:val="00C955FD"/>
    <w:rsid w:val="00C95FC9"/>
    <w:rsid w:val="00C971AD"/>
    <w:rsid w:val="00C97E51"/>
    <w:rsid w:val="00CA08C9"/>
    <w:rsid w:val="00CA19D0"/>
    <w:rsid w:val="00CA2D40"/>
    <w:rsid w:val="00CA4EC9"/>
    <w:rsid w:val="00CA59CC"/>
    <w:rsid w:val="00CA5B95"/>
    <w:rsid w:val="00CA68D9"/>
    <w:rsid w:val="00CA7260"/>
    <w:rsid w:val="00CB09C5"/>
    <w:rsid w:val="00CB10B1"/>
    <w:rsid w:val="00CB2389"/>
    <w:rsid w:val="00CB2D19"/>
    <w:rsid w:val="00CB2FBC"/>
    <w:rsid w:val="00CB590D"/>
    <w:rsid w:val="00CB63BE"/>
    <w:rsid w:val="00CB6C0E"/>
    <w:rsid w:val="00CB7C4A"/>
    <w:rsid w:val="00CC0C00"/>
    <w:rsid w:val="00CC3654"/>
    <w:rsid w:val="00CC3AD0"/>
    <w:rsid w:val="00CC42F0"/>
    <w:rsid w:val="00CC4403"/>
    <w:rsid w:val="00CC47C0"/>
    <w:rsid w:val="00CC5294"/>
    <w:rsid w:val="00CC56C3"/>
    <w:rsid w:val="00CC586F"/>
    <w:rsid w:val="00CC58EA"/>
    <w:rsid w:val="00CC69C0"/>
    <w:rsid w:val="00CD47A7"/>
    <w:rsid w:val="00CD535A"/>
    <w:rsid w:val="00CD5A16"/>
    <w:rsid w:val="00CD7349"/>
    <w:rsid w:val="00CD7FAD"/>
    <w:rsid w:val="00CE041B"/>
    <w:rsid w:val="00CE07C1"/>
    <w:rsid w:val="00CE094A"/>
    <w:rsid w:val="00CE0AB6"/>
    <w:rsid w:val="00CE2A08"/>
    <w:rsid w:val="00CE42AC"/>
    <w:rsid w:val="00CE5370"/>
    <w:rsid w:val="00CE5513"/>
    <w:rsid w:val="00CE5843"/>
    <w:rsid w:val="00CE7227"/>
    <w:rsid w:val="00CE736C"/>
    <w:rsid w:val="00CE7A51"/>
    <w:rsid w:val="00CF05FC"/>
    <w:rsid w:val="00CF1D89"/>
    <w:rsid w:val="00CF2054"/>
    <w:rsid w:val="00CF3DCE"/>
    <w:rsid w:val="00CF3FBC"/>
    <w:rsid w:val="00CF4411"/>
    <w:rsid w:val="00CF6CE4"/>
    <w:rsid w:val="00D0161C"/>
    <w:rsid w:val="00D0390C"/>
    <w:rsid w:val="00D04ED7"/>
    <w:rsid w:val="00D05075"/>
    <w:rsid w:val="00D0509C"/>
    <w:rsid w:val="00D0560F"/>
    <w:rsid w:val="00D05877"/>
    <w:rsid w:val="00D0597A"/>
    <w:rsid w:val="00D05A81"/>
    <w:rsid w:val="00D05C00"/>
    <w:rsid w:val="00D05C50"/>
    <w:rsid w:val="00D07DD1"/>
    <w:rsid w:val="00D10E28"/>
    <w:rsid w:val="00D10ED6"/>
    <w:rsid w:val="00D11B8C"/>
    <w:rsid w:val="00D139FB"/>
    <w:rsid w:val="00D144E8"/>
    <w:rsid w:val="00D14FA7"/>
    <w:rsid w:val="00D15E13"/>
    <w:rsid w:val="00D15FFB"/>
    <w:rsid w:val="00D16E21"/>
    <w:rsid w:val="00D17229"/>
    <w:rsid w:val="00D17D6E"/>
    <w:rsid w:val="00D20A7A"/>
    <w:rsid w:val="00D21072"/>
    <w:rsid w:val="00D214DD"/>
    <w:rsid w:val="00D21B65"/>
    <w:rsid w:val="00D238E7"/>
    <w:rsid w:val="00D254E0"/>
    <w:rsid w:val="00D254E8"/>
    <w:rsid w:val="00D266E9"/>
    <w:rsid w:val="00D2703B"/>
    <w:rsid w:val="00D2756F"/>
    <w:rsid w:val="00D30229"/>
    <w:rsid w:val="00D319B5"/>
    <w:rsid w:val="00D3273F"/>
    <w:rsid w:val="00D340C0"/>
    <w:rsid w:val="00D340F0"/>
    <w:rsid w:val="00D34F6F"/>
    <w:rsid w:val="00D35CAA"/>
    <w:rsid w:val="00D35EA7"/>
    <w:rsid w:val="00D37572"/>
    <w:rsid w:val="00D37BA2"/>
    <w:rsid w:val="00D37C8A"/>
    <w:rsid w:val="00D37E5C"/>
    <w:rsid w:val="00D42041"/>
    <w:rsid w:val="00D42A6B"/>
    <w:rsid w:val="00D43828"/>
    <w:rsid w:val="00D44FA1"/>
    <w:rsid w:val="00D459C9"/>
    <w:rsid w:val="00D466A3"/>
    <w:rsid w:val="00D50D9C"/>
    <w:rsid w:val="00D528A3"/>
    <w:rsid w:val="00D5529E"/>
    <w:rsid w:val="00D55626"/>
    <w:rsid w:val="00D55959"/>
    <w:rsid w:val="00D55DB9"/>
    <w:rsid w:val="00D565C2"/>
    <w:rsid w:val="00D57509"/>
    <w:rsid w:val="00D6129F"/>
    <w:rsid w:val="00D61CE7"/>
    <w:rsid w:val="00D64790"/>
    <w:rsid w:val="00D66D4E"/>
    <w:rsid w:val="00D703FA"/>
    <w:rsid w:val="00D70678"/>
    <w:rsid w:val="00D71A07"/>
    <w:rsid w:val="00D71BD7"/>
    <w:rsid w:val="00D71D27"/>
    <w:rsid w:val="00D721D4"/>
    <w:rsid w:val="00D733F7"/>
    <w:rsid w:val="00D74370"/>
    <w:rsid w:val="00D74E7D"/>
    <w:rsid w:val="00D757F6"/>
    <w:rsid w:val="00D75AC8"/>
    <w:rsid w:val="00D81FC8"/>
    <w:rsid w:val="00D8250F"/>
    <w:rsid w:val="00D83414"/>
    <w:rsid w:val="00D83A60"/>
    <w:rsid w:val="00D869C7"/>
    <w:rsid w:val="00D944DF"/>
    <w:rsid w:val="00D95887"/>
    <w:rsid w:val="00D97639"/>
    <w:rsid w:val="00D97C29"/>
    <w:rsid w:val="00DA2BD0"/>
    <w:rsid w:val="00DA303A"/>
    <w:rsid w:val="00DA373B"/>
    <w:rsid w:val="00DA37FA"/>
    <w:rsid w:val="00DA3C32"/>
    <w:rsid w:val="00DA42B5"/>
    <w:rsid w:val="00DA4C56"/>
    <w:rsid w:val="00DA5591"/>
    <w:rsid w:val="00DA597D"/>
    <w:rsid w:val="00DA5DE1"/>
    <w:rsid w:val="00DA7183"/>
    <w:rsid w:val="00DA7F56"/>
    <w:rsid w:val="00DB1054"/>
    <w:rsid w:val="00DB11EA"/>
    <w:rsid w:val="00DB1261"/>
    <w:rsid w:val="00DB2BCC"/>
    <w:rsid w:val="00DB39AE"/>
    <w:rsid w:val="00DB41F8"/>
    <w:rsid w:val="00DB4DF6"/>
    <w:rsid w:val="00DB54E5"/>
    <w:rsid w:val="00DC0DF9"/>
    <w:rsid w:val="00DC1F28"/>
    <w:rsid w:val="00DC288C"/>
    <w:rsid w:val="00DC29E6"/>
    <w:rsid w:val="00DC48CF"/>
    <w:rsid w:val="00DC6E80"/>
    <w:rsid w:val="00DD40C0"/>
    <w:rsid w:val="00DD46CE"/>
    <w:rsid w:val="00DD4C3E"/>
    <w:rsid w:val="00DD57C8"/>
    <w:rsid w:val="00DD6C01"/>
    <w:rsid w:val="00DD6C1F"/>
    <w:rsid w:val="00DD71F0"/>
    <w:rsid w:val="00DE2787"/>
    <w:rsid w:val="00DE290E"/>
    <w:rsid w:val="00DE3A00"/>
    <w:rsid w:val="00DE4AC9"/>
    <w:rsid w:val="00DE5EF4"/>
    <w:rsid w:val="00DE75D7"/>
    <w:rsid w:val="00DE7825"/>
    <w:rsid w:val="00DF03CD"/>
    <w:rsid w:val="00DF1C1E"/>
    <w:rsid w:val="00DF27C4"/>
    <w:rsid w:val="00DF3D83"/>
    <w:rsid w:val="00DF5AA9"/>
    <w:rsid w:val="00DF6753"/>
    <w:rsid w:val="00DF75D0"/>
    <w:rsid w:val="00DF7672"/>
    <w:rsid w:val="00DF76AD"/>
    <w:rsid w:val="00E0135F"/>
    <w:rsid w:val="00E02327"/>
    <w:rsid w:val="00E02526"/>
    <w:rsid w:val="00E031E5"/>
    <w:rsid w:val="00E04384"/>
    <w:rsid w:val="00E044AC"/>
    <w:rsid w:val="00E04AC1"/>
    <w:rsid w:val="00E05C28"/>
    <w:rsid w:val="00E063A5"/>
    <w:rsid w:val="00E06962"/>
    <w:rsid w:val="00E10CEF"/>
    <w:rsid w:val="00E12A29"/>
    <w:rsid w:val="00E13445"/>
    <w:rsid w:val="00E13B81"/>
    <w:rsid w:val="00E13D17"/>
    <w:rsid w:val="00E1405F"/>
    <w:rsid w:val="00E145BB"/>
    <w:rsid w:val="00E15AFF"/>
    <w:rsid w:val="00E17286"/>
    <w:rsid w:val="00E21825"/>
    <w:rsid w:val="00E22596"/>
    <w:rsid w:val="00E22E8B"/>
    <w:rsid w:val="00E23751"/>
    <w:rsid w:val="00E24340"/>
    <w:rsid w:val="00E2472D"/>
    <w:rsid w:val="00E24939"/>
    <w:rsid w:val="00E25DBB"/>
    <w:rsid w:val="00E263E6"/>
    <w:rsid w:val="00E2645B"/>
    <w:rsid w:val="00E3201E"/>
    <w:rsid w:val="00E32445"/>
    <w:rsid w:val="00E33454"/>
    <w:rsid w:val="00E33631"/>
    <w:rsid w:val="00E338DF"/>
    <w:rsid w:val="00E343BF"/>
    <w:rsid w:val="00E34745"/>
    <w:rsid w:val="00E42154"/>
    <w:rsid w:val="00E43D4F"/>
    <w:rsid w:val="00E43D80"/>
    <w:rsid w:val="00E43FED"/>
    <w:rsid w:val="00E44CA6"/>
    <w:rsid w:val="00E45C6C"/>
    <w:rsid w:val="00E475BD"/>
    <w:rsid w:val="00E47E04"/>
    <w:rsid w:val="00E5253B"/>
    <w:rsid w:val="00E53E21"/>
    <w:rsid w:val="00E56FA0"/>
    <w:rsid w:val="00E57549"/>
    <w:rsid w:val="00E575F7"/>
    <w:rsid w:val="00E60996"/>
    <w:rsid w:val="00E61B7D"/>
    <w:rsid w:val="00E63286"/>
    <w:rsid w:val="00E63ABA"/>
    <w:rsid w:val="00E64EF6"/>
    <w:rsid w:val="00E65061"/>
    <w:rsid w:val="00E65099"/>
    <w:rsid w:val="00E65ACD"/>
    <w:rsid w:val="00E6632C"/>
    <w:rsid w:val="00E66DD0"/>
    <w:rsid w:val="00E67129"/>
    <w:rsid w:val="00E7300F"/>
    <w:rsid w:val="00E74E3A"/>
    <w:rsid w:val="00E76779"/>
    <w:rsid w:val="00E8080E"/>
    <w:rsid w:val="00E80B6D"/>
    <w:rsid w:val="00E81024"/>
    <w:rsid w:val="00E8294B"/>
    <w:rsid w:val="00E82BD5"/>
    <w:rsid w:val="00E82D63"/>
    <w:rsid w:val="00E84188"/>
    <w:rsid w:val="00E841B5"/>
    <w:rsid w:val="00E84609"/>
    <w:rsid w:val="00E91730"/>
    <w:rsid w:val="00E91925"/>
    <w:rsid w:val="00E9195F"/>
    <w:rsid w:val="00E92600"/>
    <w:rsid w:val="00E9319D"/>
    <w:rsid w:val="00E959A0"/>
    <w:rsid w:val="00E95F44"/>
    <w:rsid w:val="00E96C91"/>
    <w:rsid w:val="00E971D4"/>
    <w:rsid w:val="00EA0D11"/>
    <w:rsid w:val="00EA15FA"/>
    <w:rsid w:val="00EA2562"/>
    <w:rsid w:val="00EA27BB"/>
    <w:rsid w:val="00EA3D19"/>
    <w:rsid w:val="00EA4145"/>
    <w:rsid w:val="00EA4CE4"/>
    <w:rsid w:val="00EA5964"/>
    <w:rsid w:val="00EA6B6E"/>
    <w:rsid w:val="00EA7656"/>
    <w:rsid w:val="00EA7CC2"/>
    <w:rsid w:val="00EB1B20"/>
    <w:rsid w:val="00EB2AA6"/>
    <w:rsid w:val="00EB4DBE"/>
    <w:rsid w:val="00EB567E"/>
    <w:rsid w:val="00EB59D9"/>
    <w:rsid w:val="00EB6A4E"/>
    <w:rsid w:val="00EB6D58"/>
    <w:rsid w:val="00EB6DC8"/>
    <w:rsid w:val="00EB7B8A"/>
    <w:rsid w:val="00EC0C0A"/>
    <w:rsid w:val="00EC1111"/>
    <w:rsid w:val="00EC2484"/>
    <w:rsid w:val="00EC275A"/>
    <w:rsid w:val="00EC7932"/>
    <w:rsid w:val="00ED0F7C"/>
    <w:rsid w:val="00ED1846"/>
    <w:rsid w:val="00ED2930"/>
    <w:rsid w:val="00ED2A15"/>
    <w:rsid w:val="00ED2F49"/>
    <w:rsid w:val="00ED365E"/>
    <w:rsid w:val="00ED3D0B"/>
    <w:rsid w:val="00ED51D3"/>
    <w:rsid w:val="00ED5218"/>
    <w:rsid w:val="00ED52F7"/>
    <w:rsid w:val="00ED6205"/>
    <w:rsid w:val="00ED694D"/>
    <w:rsid w:val="00ED6C3C"/>
    <w:rsid w:val="00ED7AA6"/>
    <w:rsid w:val="00EE09B0"/>
    <w:rsid w:val="00EE23BB"/>
    <w:rsid w:val="00EE256D"/>
    <w:rsid w:val="00EE2D3E"/>
    <w:rsid w:val="00EE300F"/>
    <w:rsid w:val="00EE3233"/>
    <w:rsid w:val="00EE3E5D"/>
    <w:rsid w:val="00EE476E"/>
    <w:rsid w:val="00EE4B9E"/>
    <w:rsid w:val="00EE4F7A"/>
    <w:rsid w:val="00EE755B"/>
    <w:rsid w:val="00EE7AD1"/>
    <w:rsid w:val="00EF030C"/>
    <w:rsid w:val="00EF05D9"/>
    <w:rsid w:val="00EF2F1F"/>
    <w:rsid w:val="00EF3748"/>
    <w:rsid w:val="00EF3881"/>
    <w:rsid w:val="00EF3CAF"/>
    <w:rsid w:val="00EF3D9C"/>
    <w:rsid w:val="00EF4316"/>
    <w:rsid w:val="00EF5277"/>
    <w:rsid w:val="00EF5851"/>
    <w:rsid w:val="00EF665E"/>
    <w:rsid w:val="00EF6B7A"/>
    <w:rsid w:val="00F011F0"/>
    <w:rsid w:val="00F017FF"/>
    <w:rsid w:val="00F02A87"/>
    <w:rsid w:val="00F0321F"/>
    <w:rsid w:val="00F03A87"/>
    <w:rsid w:val="00F052EC"/>
    <w:rsid w:val="00F066F1"/>
    <w:rsid w:val="00F07124"/>
    <w:rsid w:val="00F07A96"/>
    <w:rsid w:val="00F10621"/>
    <w:rsid w:val="00F11102"/>
    <w:rsid w:val="00F11500"/>
    <w:rsid w:val="00F11E65"/>
    <w:rsid w:val="00F13208"/>
    <w:rsid w:val="00F156E0"/>
    <w:rsid w:val="00F15DF4"/>
    <w:rsid w:val="00F17173"/>
    <w:rsid w:val="00F17483"/>
    <w:rsid w:val="00F17E44"/>
    <w:rsid w:val="00F20C0B"/>
    <w:rsid w:val="00F2257E"/>
    <w:rsid w:val="00F22636"/>
    <w:rsid w:val="00F23470"/>
    <w:rsid w:val="00F2401B"/>
    <w:rsid w:val="00F248EB"/>
    <w:rsid w:val="00F253AE"/>
    <w:rsid w:val="00F26362"/>
    <w:rsid w:val="00F27465"/>
    <w:rsid w:val="00F31DAE"/>
    <w:rsid w:val="00F336B6"/>
    <w:rsid w:val="00F36236"/>
    <w:rsid w:val="00F3635C"/>
    <w:rsid w:val="00F36904"/>
    <w:rsid w:val="00F36C18"/>
    <w:rsid w:val="00F40355"/>
    <w:rsid w:val="00F42078"/>
    <w:rsid w:val="00F42F71"/>
    <w:rsid w:val="00F43D02"/>
    <w:rsid w:val="00F43D7B"/>
    <w:rsid w:val="00F45EB6"/>
    <w:rsid w:val="00F467AB"/>
    <w:rsid w:val="00F51372"/>
    <w:rsid w:val="00F540CE"/>
    <w:rsid w:val="00F5413C"/>
    <w:rsid w:val="00F54E1D"/>
    <w:rsid w:val="00F55516"/>
    <w:rsid w:val="00F55567"/>
    <w:rsid w:val="00F569E9"/>
    <w:rsid w:val="00F57D85"/>
    <w:rsid w:val="00F6147C"/>
    <w:rsid w:val="00F6212F"/>
    <w:rsid w:val="00F6396D"/>
    <w:rsid w:val="00F67C7A"/>
    <w:rsid w:val="00F70EEA"/>
    <w:rsid w:val="00F71ECE"/>
    <w:rsid w:val="00F72326"/>
    <w:rsid w:val="00F73143"/>
    <w:rsid w:val="00F75D69"/>
    <w:rsid w:val="00F76937"/>
    <w:rsid w:val="00F802E5"/>
    <w:rsid w:val="00F81D39"/>
    <w:rsid w:val="00F8274B"/>
    <w:rsid w:val="00F835E7"/>
    <w:rsid w:val="00F84890"/>
    <w:rsid w:val="00F85042"/>
    <w:rsid w:val="00F86616"/>
    <w:rsid w:val="00F86FE2"/>
    <w:rsid w:val="00F9078E"/>
    <w:rsid w:val="00F90931"/>
    <w:rsid w:val="00F91AB0"/>
    <w:rsid w:val="00F91E6F"/>
    <w:rsid w:val="00F92244"/>
    <w:rsid w:val="00F925C8"/>
    <w:rsid w:val="00F93089"/>
    <w:rsid w:val="00F93DA6"/>
    <w:rsid w:val="00F9451D"/>
    <w:rsid w:val="00F9538A"/>
    <w:rsid w:val="00F95B53"/>
    <w:rsid w:val="00F96607"/>
    <w:rsid w:val="00F968C3"/>
    <w:rsid w:val="00FA041C"/>
    <w:rsid w:val="00FA0454"/>
    <w:rsid w:val="00FA0E89"/>
    <w:rsid w:val="00FA0ED8"/>
    <w:rsid w:val="00FA0FA9"/>
    <w:rsid w:val="00FA1530"/>
    <w:rsid w:val="00FA271A"/>
    <w:rsid w:val="00FA2DD9"/>
    <w:rsid w:val="00FA4B9C"/>
    <w:rsid w:val="00FA544F"/>
    <w:rsid w:val="00FA580A"/>
    <w:rsid w:val="00FA65C8"/>
    <w:rsid w:val="00FB1A13"/>
    <w:rsid w:val="00FB2ABD"/>
    <w:rsid w:val="00FB4A97"/>
    <w:rsid w:val="00FB6F32"/>
    <w:rsid w:val="00FB7872"/>
    <w:rsid w:val="00FC16AA"/>
    <w:rsid w:val="00FC60F2"/>
    <w:rsid w:val="00FC6228"/>
    <w:rsid w:val="00FD0346"/>
    <w:rsid w:val="00FD0586"/>
    <w:rsid w:val="00FD0606"/>
    <w:rsid w:val="00FD08F3"/>
    <w:rsid w:val="00FD0B32"/>
    <w:rsid w:val="00FD1B21"/>
    <w:rsid w:val="00FD2ED4"/>
    <w:rsid w:val="00FD626E"/>
    <w:rsid w:val="00FD638B"/>
    <w:rsid w:val="00FD70C6"/>
    <w:rsid w:val="00FE2969"/>
    <w:rsid w:val="00FE2E2D"/>
    <w:rsid w:val="00FE35D2"/>
    <w:rsid w:val="00FE3A4C"/>
    <w:rsid w:val="00FE4CF1"/>
    <w:rsid w:val="00FE6B8C"/>
    <w:rsid w:val="00FE6EF9"/>
    <w:rsid w:val="00FF01D1"/>
    <w:rsid w:val="00FF1538"/>
    <w:rsid w:val="00FF197A"/>
    <w:rsid w:val="00FF28DE"/>
    <w:rsid w:val="00FF2D48"/>
    <w:rsid w:val="00FF2EB3"/>
    <w:rsid w:val="00FF3432"/>
    <w:rsid w:val="00FF6695"/>
    <w:rsid w:val="01E1933D"/>
    <w:rsid w:val="0233C4B6"/>
    <w:rsid w:val="02B4EE8C"/>
    <w:rsid w:val="02C15136"/>
    <w:rsid w:val="04089415"/>
    <w:rsid w:val="041C2710"/>
    <w:rsid w:val="04582ED4"/>
    <w:rsid w:val="04C999F6"/>
    <w:rsid w:val="04FCEC5A"/>
    <w:rsid w:val="052E3979"/>
    <w:rsid w:val="057FDBD9"/>
    <w:rsid w:val="06C93953"/>
    <w:rsid w:val="075273C5"/>
    <w:rsid w:val="07E03A74"/>
    <w:rsid w:val="09CC79D0"/>
    <w:rsid w:val="0AA1CBBC"/>
    <w:rsid w:val="0B03C10A"/>
    <w:rsid w:val="0B6B73D6"/>
    <w:rsid w:val="0BA1C6CD"/>
    <w:rsid w:val="0BA51317"/>
    <w:rsid w:val="0CE9735D"/>
    <w:rsid w:val="0D06573E"/>
    <w:rsid w:val="0D3BF3A1"/>
    <w:rsid w:val="0D460B65"/>
    <w:rsid w:val="0D53EE77"/>
    <w:rsid w:val="0E0B0654"/>
    <w:rsid w:val="0F5E90BF"/>
    <w:rsid w:val="0F633A04"/>
    <w:rsid w:val="10418119"/>
    <w:rsid w:val="10D27B50"/>
    <w:rsid w:val="10F6F336"/>
    <w:rsid w:val="11279E01"/>
    <w:rsid w:val="1214D776"/>
    <w:rsid w:val="123DF501"/>
    <w:rsid w:val="127172BC"/>
    <w:rsid w:val="12974DC1"/>
    <w:rsid w:val="12D2C421"/>
    <w:rsid w:val="12F358A7"/>
    <w:rsid w:val="145BB204"/>
    <w:rsid w:val="15106E7A"/>
    <w:rsid w:val="15C7B6A5"/>
    <w:rsid w:val="15E591F4"/>
    <w:rsid w:val="15ECB68B"/>
    <w:rsid w:val="1737A464"/>
    <w:rsid w:val="174585BB"/>
    <w:rsid w:val="192EA2D9"/>
    <w:rsid w:val="19768E02"/>
    <w:rsid w:val="19B33870"/>
    <w:rsid w:val="1A4E395F"/>
    <w:rsid w:val="1A7C4B78"/>
    <w:rsid w:val="1B9177CC"/>
    <w:rsid w:val="1BDF0B2D"/>
    <w:rsid w:val="1BF14E0B"/>
    <w:rsid w:val="1C2BFEC0"/>
    <w:rsid w:val="1CCD8BFD"/>
    <w:rsid w:val="1D6669D4"/>
    <w:rsid w:val="1DC43EE8"/>
    <w:rsid w:val="1DD69719"/>
    <w:rsid w:val="1DEDD7B8"/>
    <w:rsid w:val="1F068503"/>
    <w:rsid w:val="1F3CC58D"/>
    <w:rsid w:val="2114F713"/>
    <w:rsid w:val="21C0C186"/>
    <w:rsid w:val="237B208A"/>
    <w:rsid w:val="2388DD0B"/>
    <w:rsid w:val="23B00831"/>
    <w:rsid w:val="23CEB15D"/>
    <w:rsid w:val="24607942"/>
    <w:rsid w:val="246A85FB"/>
    <w:rsid w:val="24BF455E"/>
    <w:rsid w:val="24F8DC91"/>
    <w:rsid w:val="2501D9E8"/>
    <w:rsid w:val="252816FB"/>
    <w:rsid w:val="26219595"/>
    <w:rsid w:val="262B3C70"/>
    <w:rsid w:val="2814AD68"/>
    <w:rsid w:val="2A95D7A7"/>
    <w:rsid w:val="2BC41563"/>
    <w:rsid w:val="2BFAE169"/>
    <w:rsid w:val="2CF51F4D"/>
    <w:rsid w:val="2D1BD4FB"/>
    <w:rsid w:val="2F5E73EB"/>
    <w:rsid w:val="2F8BFE10"/>
    <w:rsid w:val="300EF70D"/>
    <w:rsid w:val="3040B6FE"/>
    <w:rsid w:val="3089C5E4"/>
    <w:rsid w:val="308C2381"/>
    <w:rsid w:val="30BB41C0"/>
    <w:rsid w:val="30BC89B3"/>
    <w:rsid w:val="321DCBB9"/>
    <w:rsid w:val="32393125"/>
    <w:rsid w:val="3342FE22"/>
    <w:rsid w:val="33542CAA"/>
    <w:rsid w:val="3470FBB6"/>
    <w:rsid w:val="35A51C66"/>
    <w:rsid w:val="35E73CB7"/>
    <w:rsid w:val="3733A5A8"/>
    <w:rsid w:val="375D52AF"/>
    <w:rsid w:val="37788FC4"/>
    <w:rsid w:val="377A45F3"/>
    <w:rsid w:val="3864D5A0"/>
    <w:rsid w:val="3877C8FB"/>
    <w:rsid w:val="38D887A1"/>
    <w:rsid w:val="392C6A25"/>
    <w:rsid w:val="39C53322"/>
    <w:rsid w:val="39CFBC09"/>
    <w:rsid w:val="39D8CC4C"/>
    <w:rsid w:val="39EDEC25"/>
    <w:rsid w:val="3A11BBA8"/>
    <w:rsid w:val="3AB13AD6"/>
    <w:rsid w:val="3AFC8CF0"/>
    <w:rsid w:val="3B237161"/>
    <w:rsid w:val="3BA5566D"/>
    <w:rsid w:val="3BF9AA39"/>
    <w:rsid w:val="3C39DD3B"/>
    <w:rsid w:val="3C6E31CD"/>
    <w:rsid w:val="3CBED98B"/>
    <w:rsid w:val="3DD2294F"/>
    <w:rsid w:val="3DDB374F"/>
    <w:rsid w:val="3EAA2E11"/>
    <w:rsid w:val="3F49614A"/>
    <w:rsid w:val="3F7BD1D8"/>
    <w:rsid w:val="3FC91DDD"/>
    <w:rsid w:val="40052CAB"/>
    <w:rsid w:val="4092289C"/>
    <w:rsid w:val="4111C918"/>
    <w:rsid w:val="41947E03"/>
    <w:rsid w:val="41A94317"/>
    <w:rsid w:val="41D98EC9"/>
    <w:rsid w:val="421A0CA0"/>
    <w:rsid w:val="42A8A25D"/>
    <w:rsid w:val="43821896"/>
    <w:rsid w:val="43D3A66B"/>
    <w:rsid w:val="43EDF020"/>
    <w:rsid w:val="4479CFE4"/>
    <w:rsid w:val="44D591B0"/>
    <w:rsid w:val="45D70F11"/>
    <w:rsid w:val="46171AE4"/>
    <w:rsid w:val="4636CDE2"/>
    <w:rsid w:val="47346E17"/>
    <w:rsid w:val="47C805FC"/>
    <w:rsid w:val="47CBEB02"/>
    <w:rsid w:val="48D737F1"/>
    <w:rsid w:val="48E054CD"/>
    <w:rsid w:val="4923B22D"/>
    <w:rsid w:val="49F42023"/>
    <w:rsid w:val="4B12593B"/>
    <w:rsid w:val="4C30642C"/>
    <w:rsid w:val="4C37EBF3"/>
    <w:rsid w:val="4D11EB83"/>
    <w:rsid w:val="4E633F7E"/>
    <w:rsid w:val="4E9F23B0"/>
    <w:rsid w:val="4F78BBB8"/>
    <w:rsid w:val="4F808E03"/>
    <w:rsid w:val="50069772"/>
    <w:rsid w:val="5008432D"/>
    <w:rsid w:val="5010059C"/>
    <w:rsid w:val="502D971A"/>
    <w:rsid w:val="511BA119"/>
    <w:rsid w:val="5162197A"/>
    <w:rsid w:val="51CEC1F9"/>
    <w:rsid w:val="51FB5EF0"/>
    <w:rsid w:val="5210ACBD"/>
    <w:rsid w:val="52256363"/>
    <w:rsid w:val="52C41320"/>
    <w:rsid w:val="52D94E15"/>
    <w:rsid w:val="53AA96C4"/>
    <w:rsid w:val="53D4DC1C"/>
    <w:rsid w:val="546DE4CD"/>
    <w:rsid w:val="54B11198"/>
    <w:rsid w:val="5610224F"/>
    <w:rsid w:val="5636BBBF"/>
    <w:rsid w:val="5727F84C"/>
    <w:rsid w:val="57F3FA73"/>
    <w:rsid w:val="588B2440"/>
    <w:rsid w:val="5893621C"/>
    <w:rsid w:val="598465B9"/>
    <w:rsid w:val="59962CA7"/>
    <w:rsid w:val="5A34E847"/>
    <w:rsid w:val="5A66E5C4"/>
    <w:rsid w:val="5A83F0C8"/>
    <w:rsid w:val="5A9ED241"/>
    <w:rsid w:val="5B139ED4"/>
    <w:rsid w:val="5C3353DF"/>
    <w:rsid w:val="5D189EAD"/>
    <w:rsid w:val="5D1EE46F"/>
    <w:rsid w:val="5D3C8B03"/>
    <w:rsid w:val="5D702A1D"/>
    <w:rsid w:val="5DD6F5DA"/>
    <w:rsid w:val="5E61AB32"/>
    <w:rsid w:val="5F90B427"/>
    <w:rsid w:val="5FE9B36F"/>
    <w:rsid w:val="60D2C062"/>
    <w:rsid w:val="6161A1A3"/>
    <w:rsid w:val="6182DF70"/>
    <w:rsid w:val="620B4746"/>
    <w:rsid w:val="6214711D"/>
    <w:rsid w:val="62882764"/>
    <w:rsid w:val="639E4819"/>
    <w:rsid w:val="63C510FE"/>
    <w:rsid w:val="63F750BF"/>
    <w:rsid w:val="642EEF44"/>
    <w:rsid w:val="646CF1A1"/>
    <w:rsid w:val="6493EEE7"/>
    <w:rsid w:val="65AFFFCD"/>
    <w:rsid w:val="663F47A2"/>
    <w:rsid w:val="66C6FB80"/>
    <w:rsid w:val="66E34EC0"/>
    <w:rsid w:val="66E3BEC5"/>
    <w:rsid w:val="670B06DD"/>
    <w:rsid w:val="67D68A4E"/>
    <w:rsid w:val="6807E1D5"/>
    <w:rsid w:val="68A69B06"/>
    <w:rsid w:val="68F7786F"/>
    <w:rsid w:val="6AB601D5"/>
    <w:rsid w:val="6B63FEF0"/>
    <w:rsid w:val="6C24FDA9"/>
    <w:rsid w:val="6C716046"/>
    <w:rsid w:val="6C7B2292"/>
    <w:rsid w:val="6E1C95F8"/>
    <w:rsid w:val="6E8145CA"/>
    <w:rsid w:val="6EED24C0"/>
    <w:rsid w:val="703AD343"/>
    <w:rsid w:val="7043BA3C"/>
    <w:rsid w:val="70963E28"/>
    <w:rsid w:val="71236FCD"/>
    <w:rsid w:val="7159953A"/>
    <w:rsid w:val="717577B3"/>
    <w:rsid w:val="71968BE9"/>
    <w:rsid w:val="71F221E9"/>
    <w:rsid w:val="736FE143"/>
    <w:rsid w:val="74925701"/>
    <w:rsid w:val="74BFA652"/>
    <w:rsid w:val="7563A6AF"/>
    <w:rsid w:val="7571BFDC"/>
    <w:rsid w:val="75814CBE"/>
    <w:rsid w:val="75B58C7B"/>
    <w:rsid w:val="7734535F"/>
    <w:rsid w:val="7795A4C4"/>
    <w:rsid w:val="779E3980"/>
    <w:rsid w:val="78BFB92A"/>
    <w:rsid w:val="792871B7"/>
    <w:rsid w:val="79AE7BC9"/>
    <w:rsid w:val="79B129C8"/>
    <w:rsid w:val="79B2A177"/>
    <w:rsid w:val="7A4353E4"/>
    <w:rsid w:val="7A4460A3"/>
    <w:rsid w:val="7A8EA9AD"/>
    <w:rsid w:val="7ACDEB72"/>
    <w:rsid w:val="7BBD3827"/>
    <w:rsid w:val="7C175DE4"/>
    <w:rsid w:val="7D225077"/>
    <w:rsid w:val="7D947F2E"/>
    <w:rsid w:val="7DF6B7EE"/>
    <w:rsid w:val="7E24F6C8"/>
    <w:rsid w:val="7E96B6DA"/>
    <w:rsid w:val="7F7930A1"/>
    <w:rsid w:val="7FE478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77171E"/>
  <w15:docId w15:val="{BB3A80BB-782D-4F11-A406-E719E7A55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uiPriority="99"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3B2E78"/>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9"/>
    <w:qFormat/>
    <w:rsid w:val="003B2E78"/>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uiPriority w:val="99"/>
    <w:qFormat/>
    <w:rsid w:val="003B2E78"/>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uiPriority w:val="99"/>
    <w:qFormat/>
    <w:rsid w:val="003B2E78"/>
    <w:pPr>
      <w:keepNext/>
      <w:spacing w:before="240" w:after="60"/>
      <w:outlineLvl w:val="3"/>
    </w:pPr>
    <w:rPr>
      <w:b/>
      <w:bCs/>
      <w:sz w:val="28"/>
      <w:szCs w:val="28"/>
      <w:lang w:val="x-none" w:eastAsia="x-none"/>
    </w:rPr>
  </w:style>
  <w:style w:type="paragraph" w:styleId="Heading6">
    <w:name w:val="heading 6"/>
    <w:basedOn w:val="Normal"/>
    <w:next w:val="Normal"/>
    <w:link w:val="Heading6Char"/>
    <w:uiPriority w:val="99"/>
    <w:qFormat/>
    <w:rsid w:val="003B2E78"/>
    <w:pPr>
      <w:spacing w:before="240" w:after="60"/>
      <w:outlineLvl w:val="5"/>
    </w:pPr>
    <w:rPr>
      <w:b/>
      <w:bCs/>
      <w:sz w:val="22"/>
      <w:szCs w:val="22"/>
      <w:lang w:val="x-none" w:eastAsia="x-none"/>
    </w:rPr>
  </w:style>
  <w:style w:type="paragraph" w:styleId="Heading9">
    <w:name w:val="heading 9"/>
    <w:basedOn w:val="Normal"/>
    <w:next w:val="Normal"/>
    <w:link w:val="Heading9Char"/>
    <w:uiPriority w:val="99"/>
    <w:qFormat/>
    <w:rsid w:val="003B2E78"/>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3B2E78"/>
    <w:pPr>
      <w:ind w:right="-180"/>
    </w:pPr>
  </w:style>
  <w:style w:type="paragraph" w:styleId="BodyText">
    <w:name w:val="Body Text"/>
    <w:basedOn w:val="Normal"/>
    <w:link w:val="BodyTextChar"/>
    <w:uiPriority w:val="99"/>
    <w:rsid w:val="003B2E78"/>
    <w:pPr>
      <w:spacing w:after="120"/>
    </w:pPr>
    <w:rPr>
      <w:rFonts w:ascii="Book Antiqua" w:hAnsi="Book Antiqua"/>
      <w:sz w:val="22"/>
      <w:szCs w:val="20"/>
      <w:lang w:val="x-none" w:eastAsia="x-none"/>
    </w:rPr>
  </w:style>
  <w:style w:type="paragraph" w:styleId="NormalWeb">
    <w:name w:val="Normal (Web)"/>
    <w:basedOn w:val="Normal"/>
    <w:uiPriority w:val="99"/>
    <w:rsid w:val="003B2E78"/>
    <w:pPr>
      <w:spacing w:before="100" w:beforeAutospacing="1" w:after="100" w:afterAutospacing="1"/>
    </w:pPr>
  </w:style>
  <w:style w:type="paragraph" w:styleId="Title">
    <w:name w:val="Title"/>
    <w:basedOn w:val="Normal"/>
    <w:qFormat/>
    <w:rsid w:val="003B2E78"/>
    <w:pPr>
      <w:jc w:val="center"/>
    </w:pPr>
    <w:rPr>
      <w:b/>
      <w:bCs/>
      <w:sz w:val="28"/>
    </w:rPr>
  </w:style>
  <w:style w:type="paragraph" w:styleId="Header">
    <w:name w:val="header"/>
    <w:basedOn w:val="Normal"/>
    <w:link w:val="HeaderChar"/>
    <w:uiPriority w:val="99"/>
    <w:rsid w:val="003B2E78"/>
    <w:pPr>
      <w:tabs>
        <w:tab w:val="center" w:pos="4320"/>
        <w:tab w:val="right" w:pos="8640"/>
      </w:tabs>
    </w:pPr>
    <w:rPr>
      <w:lang w:val="x-none" w:eastAsia="x-none"/>
    </w:rPr>
  </w:style>
  <w:style w:type="paragraph" w:styleId="Footer">
    <w:name w:val="footer"/>
    <w:basedOn w:val="Normal"/>
    <w:link w:val="FooterChar"/>
    <w:uiPriority w:val="99"/>
    <w:rsid w:val="003B2E78"/>
    <w:pPr>
      <w:tabs>
        <w:tab w:val="center" w:pos="4320"/>
        <w:tab w:val="right" w:pos="8640"/>
      </w:tabs>
    </w:pPr>
    <w:rPr>
      <w:lang w:val="x-none" w:eastAsia="x-none"/>
    </w:rPr>
  </w:style>
  <w:style w:type="character" w:styleId="PageNumber">
    <w:name w:val="page number"/>
    <w:basedOn w:val="DefaultParagraphFont"/>
    <w:rsid w:val="003B2E78"/>
  </w:style>
  <w:style w:type="paragraph" w:styleId="BalloonText">
    <w:name w:val="Balloon Text"/>
    <w:basedOn w:val="Normal"/>
    <w:semiHidden/>
    <w:rsid w:val="00983B08"/>
    <w:rPr>
      <w:rFonts w:ascii="Tahoma" w:hAnsi="Tahoma" w:cs="Tahoma"/>
      <w:sz w:val="16"/>
      <w:szCs w:val="16"/>
    </w:rPr>
  </w:style>
  <w:style w:type="paragraph" w:styleId="BodyText2">
    <w:name w:val="Body Text 2"/>
    <w:basedOn w:val="Normal"/>
    <w:link w:val="BodyText2Char"/>
    <w:rsid w:val="007078AB"/>
    <w:pPr>
      <w:spacing w:after="120" w:line="480" w:lineRule="auto"/>
    </w:pPr>
    <w:rPr>
      <w:lang w:val="x-none" w:eastAsia="x-none"/>
    </w:rPr>
  </w:style>
  <w:style w:type="character" w:customStyle="1" w:styleId="BodyText2Char">
    <w:name w:val="Body Text 2 Char"/>
    <w:link w:val="BodyText2"/>
    <w:rsid w:val="007078AB"/>
    <w:rPr>
      <w:sz w:val="24"/>
      <w:szCs w:val="24"/>
    </w:rPr>
  </w:style>
  <w:style w:type="character" w:customStyle="1" w:styleId="HeaderChar">
    <w:name w:val="Header Char"/>
    <w:link w:val="Header"/>
    <w:uiPriority w:val="99"/>
    <w:rsid w:val="004912D6"/>
    <w:rPr>
      <w:sz w:val="24"/>
      <w:szCs w:val="24"/>
    </w:rPr>
  </w:style>
  <w:style w:type="character" w:customStyle="1" w:styleId="FooterChar">
    <w:name w:val="Footer Char"/>
    <w:link w:val="Footer"/>
    <w:uiPriority w:val="99"/>
    <w:rsid w:val="00DE2787"/>
    <w:rPr>
      <w:sz w:val="24"/>
      <w:szCs w:val="24"/>
    </w:rPr>
  </w:style>
  <w:style w:type="character" w:customStyle="1" w:styleId="style81">
    <w:name w:val="style81"/>
    <w:rsid w:val="005F164B"/>
    <w:rPr>
      <w:sz w:val="18"/>
      <w:szCs w:val="18"/>
    </w:rPr>
  </w:style>
  <w:style w:type="paragraph" w:customStyle="1" w:styleId="CM3">
    <w:name w:val="CM3"/>
    <w:basedOn w:val="Normal"/>
    <w:next w:val="Normal"/>
    <w:rsid w:val="009F3B89"/>
    <w:pPr>
      <w:widowControl w:val="0"/>
      <w:autoSpaceDE w:val="0"/>
      <w:autoSpaceDN w:val="0"/>
      <w:adjustRightInd w:val="0"/>
    </w:pPr>
    <w:rPr>
      <w:rFonts w:ascii="Arial" w:hAnsi="Arial" w:cs="Arial"/>
    </w:rPr>
  </w:style>
  <w:style w:type="paragraph" w:customStyle="1" w:styleId="CM1">
    <w:name w:val="CM1"/>
    <w:basedOn w:val="Normal"/>
    <w:next w:val="Normal"/>
    <w:rsid w:val="009F3B89"/>
    <w:pPr>
      <w:widowControl w:val="0"/>
      <w:autoSpaceDE w:val="0"/>
      <w:autoSpaceDN w:val="0"/>
      <w:adjustRightInd w:val="0"/>
      <w:spacing w:line="231" w:lineRule="atLeast"/>
    </w:pPr>
    <w:rPr>
      <w:rFonts w:ascii="Arial" w:hAnsi="Arial" w:cs="Arial"/>
    </w:rPr>
  </w:style>
  <w:style w:type="paragraph" w:customStyle="1" w:styleId="CM2">
    <w:name w:val="CM2"/>
    <w:basedOn w:val="Normal"/>
    <w:next w:val="Normal"/>
    <w:rsid w:val="009F3B89"/>
    <w:pPr>
      <w:widowControl w:val="0"/>
      <w:autoSpaceDE w:val="0"/>
      <w:autoSpaceDN w:val="0"/>
      <w:adjustRightInd w:val="0"/>
      <w:spacing w:line="233" w:lineRule="atLeast"/>
    </w:pPr>
    <w:rPr>
      <w:rFonts w:ascii="Arial" w:hAnsi="Arial" w:cs="Arial"/>
    </w:rPr>
  </w:style>
  <w:style w:type="paragraph" w:customStyle="1" w:styleId="BulletedList">
    <w:name w:val="Bulleted List"/>
    <w:basedOn w:val="Normal"/>
    <w:rsid w:val="00A826D1"/>
    <w:pPr>
      <w:numPr>
        <w:numId w:val="7"/>
      </w:numPr>
    </w:pPr>
  </w:style>
  <w:style w:type="paragraph" w:customStyle="1" w:styleId="Default">
    <w:name w:val="Default"/>
    <w:rsid w:val="00AB0887"/>
    <w:pPr>
      <w:widowControl w:val="0"/>
      <w:autoSpaceDE w:val="0"/>
      <w:autoSpaceDN w:val="0"/>
      <w:adjustRightInd w:val="0"/>
    </w:pPr>
    <w:rPr>
      <w:rFonts w:ascii="Arial" w:hAnsi="Arial" w:cs="Arial"/>
      <w:color w:val="000000"/>
      <w:sz w:val="24"/>
      <w:szCs w:val="24"/>
    </w:rPr>
  </w:style>
  <w:style w:type="character" w:styleId="Hyperlink">
    <w:name w:val="Hyperlink"/>
    <w:rsid w:val="00C43E6A"/>
    <w:rPr>
      <w:color w:val="0000FF"/>
      <w:u w:val="single"/>
    </w:rPr>
  </w:style>
  <w:style w:type="character" w:customStyle="1" w:styleId="Heading1Char">
    <w:name w:val="Heading 1 Char"/>
    <w:link w:val="Heading1"/>
    <w:uiPriority w:val="99"/>
    <w:locked/>
    <w:rsid w:val="00EE7AD1"/>
    <w:rPr>
      <w:rFonts w:ascii="Arial" w:hAnsi="Arial" w:cs="Arial"/>
      <w:b/>
      <w:bCs/>
      <w:kern w:val="32"/>
      <w:sz w:val="32"/>
      <w:szCs w:val="32"/>
    </w:rPr>
  </w:style>
  <w:style w:type="character" w:customStyle="1" w:styleId="Heading2Char">
    <w:name w:val="Heading 2 Char"/>
    <w:link w:val="Heading2"/>
    <w:uiPriority w:val="99"/>
    <w:locked/>
    <w:rsid w:val="00EE7AD1"/>
    <w:rPr>
      <w:rFonts w:ascii="Arial" w:hAnsi="Arial" w:cs="Arial"/>
      <w:b/>
      <w:bCs/>
      <w:i/>
      <w:iCs/>
      <w:sz w:val="28"/>
      <w:szCs w:val="28"/>
    </w:rPr>
  </w:style>
  <w:style w:type="character" w:customStyle="1" w:styleId="Heading3Char">
    <w:name w:val="Heading 3 Char"/>
    <w:link w:val="Heading3"/>
    <w:uiPriority w:val="99"/>
    <w:locked/>
    <w:rsid w:val="00EE7AD1"/>
    <w:rPr>
      <w:rFonts w:ascii="Arial" w:hAnsi="Arial" w:cs="Arial"/>
      <w:b/>
      <w:bCs/>
      <w:sz w:val="26"/>
      <w:szCs w:val="26"/>
    </w:rPr>
  </w:style>
  <w:style w:type="character" w:customStyle="1" w:styleId="Heading4Char">
    <w:name w:val="Heading 4 Char"/>
    <w:link w:val="Heading4"/>
    <w:uiPriority w:val="99"/>
    <w:locked/>
    <w:rsid w:val="00EE7AD1"/>
    <w:rPr>
      <w:b/>
      <w:bCs/>
      <w:sz w:val="28"/>
      <w:szCs w:val="28"/>
    </w:rPr>
  </w:style>
  <w:style w:type="character" w:customStyle="1" w:styleId="Heading6Char">
    <w:name w:val="Heading 6 Char"/>
    <w:link w:val="Heading6"/>
    <w:uiPriority w:val="99"/>
    <w:locked/>
    <w:rsid w:val="00EE7AD1"/>
    <w:rPr>
      <w:b/>
      <w:bCs/>
      <w:sz w:val="22"/>
      <w:szCs w:val="22"/>
    </w:rPr>
  </w:style>
  <w:style w:type="character" w:customStyle="1" w:styleId="Heading9Char">
    <w:name w:val="Heading 9 Char"/>
    <w:link w:val="Heading9"/>
    <w:uiPriority w:val="99"/>
    <w:locked/>
    <w:rsid w:val="00EE7AD1"/>
    <w:rPr>
      <w:rFonts w:ascii="Arial" w:hAnsi="Arial" w:cs="Arial"/>
      <w:sz w:val="22"/>
      <w:szCs w:val="22"/>
    </w:rPr>
  </w:style>
  <w:style w:type="character" w:customStyle="1" w:styleId="BodyTextChar">
    <w:name w:val="Body Text Char"/>
    <w:link w:val="BodyText"/>
    <w:uiPriority w:val="99"/>
    <w:locked/>
    <w:rsid w:val="00EE7AD1"/>
    <w:rPr>
      <w:rFonts w:ascii="Book Antiqua" w:hAnsi="Book Antiqua"/>
      <w:sz w:val="22"/>
    </w:rPr>
  </w:style>
  <w:style w:type="paragraph" w:styleId="HTMLPreformatted">
    <w:name w:val="HTML Preformatted"/>
    <w:basedOn w:val="Normal"/>
    <w:link w:val="HTMLPreformattedChar"/>
    <w:rsid w:val="00AC1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character" w:customStyle="1" w:styleId="HTMLPreformattedChar">
    <w:name w:val="HTML Preformatted Char"/>
    <w:link w:val="HTMLPreformatted"/>
    <w:rsid w:val="00AC1814"/>
    <w:rPr>
      <w:rFonts w:ascii="Arial Unicode MS" w:eastAsia="Arial Unicode MS" w:hAnsi="Arial Unicode MS" w:cs="Arial Unicode MS"/>
    </w:rPr>
  </w:style>
  <w:style w:type="paragraph" w:styleId="NoSpacing">
    <w:name w:val="No Spacing"/>
    <w:basedOn w:val="Normal"/>
    <w:uiPriority w:val="1"/>
    <w:qFormat/>
    <w:rsid w:val="007723C1"/>
    <w:rPr>
      <w:rFonts w:ascii="Arial" w:hAnsi="Arial"/>
      <w:sz w:val="22"/>
      <w:szCs w:val="22"/>
    </w:rPr>
  </w:style>
  <w:style w:type="paragraph" w:styleId="ListParagraph">
    <w:name w:val="List Paragraph"/>
    <w:basedOn w:val="Normal"/>
    <w:uiPriority w:val="34"/>
    <w:qFormat/>
    <w:rsid w:val="007723C1"/>
    <w:pPr>
      <w:spacing w:after="200" w:line="276" w:lineRule="auto"/>
      <w:ind w:left="720"/>
      <w:contextualSpacing/>
    </w:pPr>
    <w:rPr>
      <w:rFonts w:ascii="Arial" w:hAnsi="Arial"/>
      <w:sz w:val="22"/>
      <w:szCs w:val="22"/>
    </w:rPr>
  </w:style>
  <w:style w:type="paragraph" w:styleId="PlainText">
    <w:name w:val="Plain Text"/>
    <w:basedOn w:val="Normal"/>
    <w:link w:val="PlainTextChar"/>
    <w:uiPriority w:val="99"/>
    <w:unhideWhenUsed/>
    <w:rsid w:val="00D2756F"/>
    <w:rPr>
      <w:rFonts w:ascii="Calibri" w:eastAsia="Calibri" w:hAnsi="Calibri"/>
      <w:sz w:val="22"/>
      <w:szCs w:val="21"/>
      <w:lang w:val="x-none" w:eastAsia="x-none"/>
    </w:rPr>
  </w:style>
  <w:style w:type="character" w:customStyle="1" w:styleId="PlainTextChar">
    <w:name w:val="Plain Text Char"/>
    <w:link w:val="PlainText"/>
    <w:uiPriority w:val="99"/>
    <w:rsid w:val="00D2756F"/>
    <w:rPr>
      <w:rFonts w:ascii="Calibri" w:eastAsia="Calibri" w:hAnsi="Calibri"/>
      <w:sz w:val="22"/>
      <w:szCs w:val="21"/>
    </w:rPr>
  </w:style>
  <w:style w:type="paragraph" w:styleId="FootnoteText">
    <w:name w:val="footnote text"/>
    <w:basedOn w:val="Normal"/>
    <w:link w:val="FootnoteTextChar"/>
    <w:semiHidden/>
    <w:unhideWhenUsed/>
    <w:rsid w:val="0096053F"/>
    <w:rPr>
      <w:sz w:val="20"/>
      <w:szCs w:val="20"/>
    </w:rPr>
  </w:style>
  <w:style w:type="character" w:customStyle="1" w:styleId="FootnoteTextChar">
    <w:name w:val="Footnote Text Char"/>
    <w:basedOn w:val="DefaultParagraphFont"/>
    <w:link w:val="FootnoteText"/>
    <w:semiHidden/>
    <w:rsid w:val="0096053F"/>
  </w:style>
  <w:style w:type="character" w:styleId="FootnoteReference">
    <w:name w:val="footnote reference"/>
    <w:basedOn w:val="DefaultParagraphFont"/>
    <w:semiHidden/>
    <w:unhideWhenUsed/>
    <w:rsid w:val="0096053F"/>
    <w:rPr>
      <w:vertAlign w:val="superscript"/>
    </w:rPr>
  </w:style>
  <w:style w:type="paragraph" w:styleId="EndnoteText">
    <w:name w:val="endnote text"/>
    <w:basedOn w:val="Normal"/>
    <w:link w:val="EndnoteTextChar"/>
    <w:semiHidden/>
    <w:unhideWhenUsed/>
    <w:rsid w:val="00AF52A5"/>
    <w:rPr>
      <w:sz w:val="20"/>
      <w:szCs w:val="20"/>
    </w:rPr>
  </w:style>
  <w:style w:type="character" w:customStyle="1" w:styleId="EndnoteTextChar">
    <w:name w:val="Endnote Text Char"/>
    <w:basedOn w:val="DefaultParagraphFont"/>
    <w:link w:val="EndnoteText"/>
    <w:semiHidden/>
    <w:rsid w:val="00AF52A5"/>
  </w:style>
  <w:style w:type="character" w:styleId="EndnoteReference">
    <w:name w:val="endnote reference"/>
    <w:basedOn w:val="DefaultParagraphFont"/>
    <w:semiHidden/>
    <w:unhideWhenUsed/>
    <w:rsid w:val="00AF52A5"/>
    <w:rPr>
      <w:vertAlign w:val="superscript"/>
    </w:rPr>
  </w:style>
  <w:style w:type="paragraph" w:styleId="Revision">
    <w:name w:val="Revision"/>
    <w:hidden/>
    <w:uiPriority w:val="99"/>
    <w:semiHidden/>
    <w:rsid w:val="008F5644"/>
    <w:rPr>
      <w:sz w:val="24"/>
      <w:szCs w:val="24"/>
    </w:rPr>
  </w:style>
  <w:style w:type="character" w:styleId="CommentReference">
    <w:name w:val="annotation reference"/>
    <w:basedOn w:val="DefaultParagraphFont"/>
    <w:semiHidden/>
    <w:unhideWhenUsed/>
    <w:rsid w:val="00CB2FBC"/>
    <w:rPr>
      <w:sz w:val="16"/>
      <w:szCs w:val="16"/>
    </w:rPr>
  </w:style>
  <w:style w:type="paragraph" w:styleId="CommentText">
    <w:name w:val="annotation text"/>
    <w:basedOn w:val="Normal"/>
    <w:link w:val="CommentTextChar"/>
    <w:semiHidden/>
    <w:unhideWhenUsed/>
    <w:rsid w:val="00CB2FBC"/>
    <w:rPr>
      <w:sz w:val="20"/>
      <w:szCs w:val="20"/>
    </w:rPr>
  </w:style>
  <w:style w:type="character" w:customStyle="1" w:styleId="CommentTextChar">
    <w:name w:val="Comment Text Char"/>
    <w:basedOn w:val="DefaultParagraphFont"/>
    <w:link w:val="CommentText"/>
    <w:semiHidden/>
    <w:rsid w:val="00CB2FBC"/>
  </w:style>
  <w:style w:type="paragraph" w:styleId="CommentSubject">
    <w:name w:val="annotation subject"/>
    <w:basedOn w:val="CommentText"/>
    <w:next w:val="CommentText"/>
    <w:link w:val="CommentSubjectChar"/>
    <w:semiHidden/>
    <w:unhideWhenUsed/>
    <w:rsid w:val="00CB2FBC"/>
    <w:rPr>
      <w:b/>
      <w:bCs/>
    </w:rPr>
  </w:style>
  <w:style w:type="character" w:customStyle="1" w:styleId="CommentSubjectChar">
    <w:name w:val="Comment Subject Char"/>
    <w:basedOn w:val="CommentTextChar"/>
    <w:link w:val="CommentSubject"/>
    <w:semiHidden/>
    <w:rsid w:val="00CB2FBC"/>
    <w:rPr>
      <w:b/>
      <w:bC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370141">
      <w:bodyDiv w:val="1"/>
      <w:marLeft w:val="0"/>
      <w:marRight w:val="0"/>
      <w:marTop w:val="0"/>
      <w:marBottom w:val="0"/>
      <w:divBdr>
        <w:top w:val="none" w:sz="0" w:space="0" w:color="auto"/>
        <w:left w:val="none" w:sz="0" w:space="0" w:color="auto"/>
        <w:bottom w:val="none" w:sz="0" w:space="0" w:color="auto"/>
        <w:right w:val="none" w:sz="0" w:space="0" w:color="auto"/>
      </w:divBdr>
    </w:div>
    <w:div w:id="540165330">
      <w:bodyDiv w:val="1"/>
      <w:marLeft w:val="0"/>
      <w:marRight w:val="0"/>
      <w:marTop w:val="0"/>
      <w:marBottom w:val="0"/>
      <w:divBdr>
        <w:top w:val="none" w:sz="0" w:space="0" w:color="auto"/>
        <w:left w:val="none" w:sz="0" w:space="0" w:color="auto"/>
        <w:bottom w:val="none" w:sz="0" w:space="0" w:color="auto"/>
        <w:right w:val="none" w:sz="0" w:space="0" w:color="auto"/>
      </w:divBdr>
    </w:div>
    <w:div w:id="1311903797">
      <w:bodyDiv w:val="1"/>
      <w:marLeft w:val="0"/>
      <w:marRight w:val="0"/>
      <w:marTop w:val="0"/>
      <w:marBottom w:val="0"/>
      <w:divBdr>
        <w:top w:val="none" w:sz="0" w:space="0" w:color="auto"/>
        <w:left w:val="none" w:sz="0" w:space="0" w:color="auto"/>
        <w:bottom w:val="none" w:sz="0" w:space="0" w:color="auto"/>
        <w:right w:val="none" w:sz="0" w:space="0" w:color="auto"/>
      </w:divBdr>
    </w:div>
    <w:div w:id="1315330318">
      <w:bodyDiv w:val="1"/>
      <w:marLeft w:val="0"/>
      <w:marRight w:val="0"/>
      <w:marTop w:val="0"/>
      <w:marBottom w:val="0"/>
      <w:divBdr>
        <w:top w:val="none" w:sz="0" w:space="0" w:color="auto"/>
        <w:left w:val="none" w:sz="0" w:space="0" w:color="auto"/>
        <w:bottom w:val="none" w:sz="0" w:space="0" w:color="auto"/>
        <w:right w:val="none" w:sz="0" w:space="0" w:color="auto"/>
      </w:divBdr>
    </w:div>
    <w:div w:id="1393237117">
      <w:bodyDiv w:val="1"/>
      <w:marLeft w:val="0"/>
      <w:marRight w:val="0"/>
      <w:marTop w:val="0"/>
      <w:marBottom w:val="0"/>
      <w:divBdr>
        <w:top w:val="none" w:sz="0" w:space="0" w:color="auto"/>
        <w:left w:val="none" w:sz="0" w:space="0" w:color="auto"/>
        <w:bottom w:val="none" w:sz="0" w:space="0" w:color="auto"/>
        <w:right w:val="none" w:sz="0" w:space="0" w:color="auto"/>
      </w:divBdr>
      <w:divsChild>
        <w:div w:id="1937248169">
          <w:marLeft w:val="0"/>
          <w:marRight w:val="0"/>
          <w:marTop w:val="0"/>
          <w:marBottom w:val="0"/>
          <w:divBdr>
            <w:top w:val="none" w:sz="0" w:space="0" w:color="auto"/>
            <w:left w:val="none" w:sz="0" w:space="0" w:color="auto"/>
            <w:bottom w:val="none" w:sz="0" w:space="0" w:color="auto"/>
            <w:right w:val="none" w:sz="0" w:space="0" w:color="auto"/>
          </w:divBdr>
        </w:div>
      </w:divsChild>
    </w:div>
    <w:div w:id="1575164205">
      <w:bodyDiv w:val="1"/>
      <w:marLeft w:val="0"/>
      <w:marRight w:val="0"/>
      <w:marTop w:val="0"/>
      <w:marBottom w:val="0"/>
      <w:divBdr>
        <w:top w:val="none" w:sz="0" w:space="0" w:color="auto"/>
        <w:left w:val="none" w:sz="0" w:space="0" w:color="auto"/>
        <w:bottom w:val="none" w:sz="0" w:space="0" w:color="auto"/>
        <w:right w:val="none" w:sz="0" w:space="0" w:color="auto"/>
      </w:divBdr>
    </w:div>
    <w:div w:id="2050715073">
      <w:bodyDiv w:val="1"/>
      <w:marLeft w:val="0"/>
      <w:marRight w:val="0"/>
      <w:marTop w:val="0"/>
      <w:marBottom w:val="0"/>
      <w:divBdr>
        <w:top w:val="none" w:sz="0" w:space="0" w:color="auto"/>
        <w:left w:val="none" w:sz="0" w:space="0" w:color="auto"/>
        <w:bottom w:val="none" w:sz="0" w:space="0" w:color="auto"/>
        <w:right w:val="none" w:sz="0" w:space="0" w:color="auto"/>
      </w:divBdr>
    </w:div>
    <w:div w:id="210587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endnotes.xml.rels><?xml version="1.0" encoding="UTF-8" standalone="yes"?>
<Relationships xmlns="http://schemas.openxmlformats.org/package/2006/relationships"><Relationship Id="rId1" Type="http://schemas.openxmlformats.org/officeDocument/2006/relationships/hyperlink" Target="mailto:Pamela.juker@isda.idah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BC39D77EE4BC4DBCEA8DB77B170191" ma:contentTypeVersion="4" ma:contentTypeDescription="Create a new document." ma:contentTypeScope="" ma:versionID="7643078f94f897731fde9ce8c3111eb4">
  <xsd:schema xmlns:xsd="http://www.w3.org/2001/XMLSchema" xmlns:xs="http://www.w3.org/2001/XMLSchema" xmlns:p="http://schemas.microsoft.com/office/2006/metadata/properties" xmlns:ns2="b2d2d54a-1cd2-40e6-a3fc-582962756775" targetNamespace="http://schemas.microsoft.com/office/2006/metadata/properties" ma:root="true" ma:fieldsID="f5bf5ae025248d73da0f16d279e6b89e" ns2:_="">
    <xsd:import namespace="b2d2d54a-1cd2-40e6-a3fc-5829627567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2d54a-1cd2-40e6-a3fc-582962756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1126D5-1DC8-4D91-B76C-BCAC9C314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2d54a-1cd2-40e6-a3fc-5829627567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10A61F-A38C-4630-98CE-B435ED7BE143}">
  <ds:schemaRefs>
    <ds:schemaRef ds:uri="http://schemas.openxmlformats.org/officeDocument/2006/bibliography"/>
  </ds:schemaRefs>
</ds:datastoreItem>
</file>

<file path=customXml/itemProps3.xml><?xml version="1.0" encoding="utf-8"?>
<ds:datastoreItem xmlns:ds="http://schemas.openxmlformats.org/officeDocument/2006/customXml" ds:itemID="{B86FB567-2AE3-4183-BC80-8428B8AE5BF2}">
  <ds:schemaRefs>
    <ds:schemaRef ds:uri="http://schemas.microsoft.com/sharepoint/v3/contenttype/forms"/>
  </ds:schemaRefs>
</ds:datastoreItem>
</file>

<file path=customXml/itemProps4.xml><?xml version="1.0" encoding="utf-8"?>
<ds:datastoreItem xmlns:ds="http://schemas.openxmlformats.org/officeDocument/2006/customXml" ds:itemID="{F7E332B2-6594-47B2-AD77-565FCCF584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2798</Words>
  <Characters>16108</Characters>
  <Application>Microsoft Office Word</Application>
  <DocSecurity>0</DocSecurity>
  <Lines>134</Lines>
  <Paragraphs>37</Paragraphs>
  <ScaleCrop>false</ScaleCrop>
  <Company>ISDA</Company>
  <LinksUpToDate>false</LinksUpToDate>
  <CharactersWithSpaces>18869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State Department of Agriculture</dc:title>
  <dc:subject/>
  <dc:creator>Andrew Smyth</dc:creator>
  <cp:keywords/>
  <cp:lastModifiedBy>Amanda Harper</cp:lastModifiedBy>
  <cp:revision>42</cp:revision>
  <cp:lastPrinted>2022-06-09T20:50:00Z</cp:lastPrinted>
  <dcterms:created xsi:type="dcterms:W3CDTF">2024-06-20T20:08:00Z</dcterms:created>
  <dcterms:modified xsi:type="dcterms:W3CDTF">2025-06-24T22:21:00Z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372e4d42b04b3f236a619a21765ed732e96bcf948ecdcd2c805e0c486cf782ee</vt:lpwstr>
  </property>
  <property fmtid="{D5CDD505-2E9C-101B-9397-08002B2CF9AE}" pid="3" name="ContentTypeId">
    <vt:lpwstr>0x010100D6BC39D77EE4BC4DBCEA8DB77B170191</vt:lpwstr>
  </property>
</Properties>
</file>