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56E65" w14:textId="77777777" w:rsidR="00F17EB9" w:rsidRDefault="00F17EB9">
      <w:pPr>
        <w:pStyle w:val="BodyText"/>
        <w:spacing w:before="10"/>
        <w:rPr>
          <w:rFonts w:ascii="Times New Roman"/>
          <w:sz w:val="6"/>
        </w:rPr>
      </w:pPr>
    </w:p>
    <w:p w14:paraId="3838CCC4" w14:textId="77777777" w:rsidR="00F17EB9" w:rsidRDefault="00522A64">
      <w:pPr>
        <w:pStyle w:val="BodyText"/>
        <w:ind w:left="120"/>
        <w:rPr>
          <w:rFonts w:ascii="Times New Roman"/>
        </w:rPr>
      </w:pPr>
      <w:r>
        <w:rPr>
          <w:rFonts w:ascii="Times New Roman"/>
          <w:noProof/>
        </w:rPr>
        <mc:AlternateContent>
          <mc:Choice Requires="wpg">
            <w:drawing>
              <wp:inline distT="0" distB="0" distL="0" distR="0" wp14:anchorId="5DD40ECE" wp14:editId="2B48E634">
                <wp:extent cx="6469380" cy="182880"/>
                <wp:effectExtent l="0" t="0" r="0" b="7619"/>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69380" cy="182880"/>
                          <a:chOff x="0" y="0"/>
                          <a:chExt cx="6469380" cy="182880"/>
                        </a:xfrm>
                      </wpg:grpSpPr>
                      <wps:wsp>
                        <wps:cNvPr id="9" name="Graphic 9"/>
                        <wps:cNvSpPr/>
                        <wps:spPr>
                          <a:xfrm>
                            <a:off x="0" y="7620"/>
                            <a:ext cx="6469380" cy="175260"/>
                          </a:xfrm>
                          <a:custGeom>
                            <a:avLst/>
                            <a:gdLst/>
                            <a:ahLst/>
                            <a:cxnLst/>
                            <a:rect l="l" t="t" r="r" b="b"/>
                            <a:pathLst>
                              <a:path w="6469380" h="175260">
                                <a:moveTo>
                                  <a:pt x="6469380" y="0"/>
                                </a:moveTo>
                                <a:lnTo>
                                  <a:pt x="0" y="0"/>
                                </a:lnTo>
                                <a:lnTo>
                                  <a:pt x="0" y="175259"/>
                                </a:lnTo>
                                <a:lnTo>
                                  <a:pt x="6469380" y="175259"/>
                                </a:lnTo>
                                <a:lnTo>
                                  <a:pt x="6469380" y="0"/>
                                </a:lnTo>
                                <a:close/>
                              </a:path>
                            </a:pathLst>
                          </a:custGeom>
                          <a:solidFill>
                            <a:srgbClr val="000080"/>
                          </a:solidFill>
                        </wps:spPr>
                        <wps:bodyPr wrap="square" lIns="0" tIns="0" rIns="0" bIns="0" rtlCol="0">
                          <a:prstTxWarp prst="textNoShape">
                            <a:avLst/>
                          </a:prstTxWarp>
                          <a:noAutofit/>
                        </wps:bodyPr>
                      </wps:wsp>
                      <wps:wsp>
                        <wps:cNvPr id="10" name="Graphic 10"/>
                        <wps:cNvSpPr/>
                        <wps:spPr>
                          <a:xfrm>
                            <a:off x="0" y="0"/>
                            <a:ext cx="6469380" cy="6350"/>
                          </a:xfrm>
                          <a:custGeom>
                            <a:avLst/>
                            <a:gdLst/>
                            <a:ahLst/>
                            <a:cxnLst/>
                            <a:rect l="l" t="t" r="r" b="b"/>
                            <a:pathLst>
                              <a:path w="6469380" h="6350">
                                <a:moveTo>
                                  <a:pt x="6469380" y="0"/>
                                </a:moveTo>
                                <a:lnTo>
                                  <a:pt x="0" y="0"/>
                                </a:lnTo>
                                <a:lnTo>
                                  <a:pt x="0" y="6096"/>
                                </a:lnTo>
                                <a:lnTo>
                                  <a:pt x="6469380" y="6096"/>
                                </a:lnTo>
                                <a:lnTo>
                                  <a:pt x="646938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F7AC83A" id="Group 8" o:spid="_x0000_s1026" style="width:509.4pt;height:14.4pt;mso-position-horizontal-relative:char;mso-position-vertical-relative:line" coordsize="64693,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">
                <v:shape id="Graphic 9" o:spid="_x0000_s1027" style="position:absolute;top:76;width:64693;height:1752;visibility:visible;mso-wrap-style:square;v-text-anchor:top" coordsize="646938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" path="m6469380,l,,,175259r6469380,l6469380,xe" fillcolor="navy" stroked="f">
                  <v:path arrowok="t"/>
                </v:shape>
                <v:shape id="Graphic 10" o:spid="_x0000_s1028" style="position:absolute;width:64693;height:63;visibility:visible;mso-wrap-style:square;v-text-anchor:top" coordsize="64693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" path="m6469380,l,,,6096r6469380,l6469380,xe" fillcolor="black" stroked="f">
                  <v:path arrowok="t"/>
                </v:shape>
                <w10:anchorlock/>
              </v:group>
            </w:pict>
          </mc:Fallback>
        </mc:AlternateContent>
      </w:r>
    </w:p>
    <w:p w14:paraId="76145E41" w14:textId="77777777" w:rsidR="00F17EB9" w:rsidRDefault="00F17EB9">
      <w:pPr>
        <w:pStyle w:val="BodyText"/>
        <w:spacing w:before="8"/>
        <w:rPr>
          <w:rFonts w:ascii="Times New Roman"/>
          <w:sz w:val="12"/>
        </w:rPr>
      </w:pPr>
    </w:p>
    <w:p w14:paraId="0670E8C4" w14:textId="77777777" w:rsidR="00F17EB9" w:rsidRDefault="00522A64">
      <w:pPr>
        <w:pStyle w:val="Heading1"/>
        <w:spacing w:before="92"/>
      </w:pPr>
      <w:bookmarkStart w:id="0" w:name="Part_I_–_Agency_Profile"/>
      <w:bookmarkEnd w:id="0"/>
      <w:r>
        <w:rPr>
          <w:color w:val="000080"/>
        </w:rPr>
        <w:t>Part</w:t>
      </w:r>
      <w:r>
        <w:rPr>
          <w:color w:val="000080"/>
          <w:spacing w:val="-3"/>
        </w:rPr>
        <w:t xml:space="preserve"> </w:t>
      </w:r>
      <w:r>
        <w:rPr>
          <w:color w:val="000080"/>
        </w:rPr>
        <w:t>I</w:t>
      </w:r>
      <w:r>
        <w:rPr>
          <w:color w:val="000080"/>
          <w:spacing w:val="-1"/>
        </w:rPr>
        <w:t xml:space="preserve"> </w:t>
      </w:r>
      <w:r>
        <w:rPr>
          <w:color w:val="000080"/>
        </w:rPr>
        <w:t>–</w:t>
      </w:r>
      <w:r>
        <w:rPr>
          <w:color w:val="000080"/>
          <w:spacing w:val="-2"/>
        </w:rPr>
        <w:t xml:space="preserve"> </w:t>
      </w:r>
      <w:r>
        <w:rPr>
          <w:color w:val="000080"/>
        </w:rPr>
        <w:t>Agency</w:t>
      </w:r>
      <w:r>
        <w:rPr>
          <w:color w:val="000080"/>
          <w:spacing w:val="-3"/>
        </w:rPr>
        <w:t xml:space="preserve"> </w:t>
      </w:r>
      <w:r>
        <w:rPr>
          <w:color w:val="000080"/>
          <w:spacing w:val="-2"/>
        </w:rPr>
        <w:t>Profile</w:t>
      </w:r>
    </w:p>
    <w:p w14:paraId="349E5223" w14:textId="77777777" w:rsidR="00F17EB9" w:rsidRDefault="00522A64">
      <w:pPr>
        <w:pStyle w:val="Heading2"/>
        <w:spacing w:before="243"/>
      </w:pPr>
      <w:r>
        <w:t>Agency</w:t>
      </w:r>
      <w:r>
        <w:rPr>
          <w:spacing w:val="-1"/>
        </w:rPr>
        <w:t xml:space="preserve"> </w:t>
      </w:r>
      <w:r>
        <w:rPr>
          <w:spacing w:val="-2"/>
        </w:rPr>
        <w:t>Overview</w:t>
      </w:r>
    </w:p>
    <w:p w14:paraId="38C1E5A0" w14:textId="77777777" w:rsidR="00F17EB9" w:rsidRDefault="00F17EB9">
      <w:pPr>
        <w:pStyle w:val="BodyText"/>
        <w:spacing w:before="11"/>
        <w:rPr>
          <w:b/>
          <w:sz w:val="23"/>
        </w:rPr>
      </w:pPr>
    </w:p>
    <w:p w14:paraId="01930DF6" w14:textId="4694A324" w:rsidR="00F17EB9" w:rsidRDefault="00522A64">
      <w:pPr>
        <w:pStyle w:val="BodyText"/>
        <w:ind w:left="119" w:right="857"/>
        <w:jc w:val="both"/>
      </w:pPr>
      <w:r>
        <w:t xml:space="preserve">The Office of Administrative Hearings (OAH) was established in 2022 by the Legislature as an independent </w:t>
      </w:r>
      <w:r w:rsidR="004C5DC7">
        <w:t>agency</w:t>
      </w:r>
      <w:r>
        <w:t>, charged with providing independent and unbiased hearing officers to preside over contested</w:t>
      </w:r>
      <w:r>
        <w:rPr>
          <w:spacing w:val="-4"/>
        </w:rPr>
        <w:t xml:space="preserve"> </w:t>
      </w:r>
      <w:r>
        <w:t>administrative</w:t>
      </w:r>
      <w:r>
        <w:rPr>
          <w:spacing w:val="-7"/>
        </w:rPr>
        <w:t xml:space="preserve"> </w:t>
      </w:r>
      <w:r>
        <w:t>cases</w:t>
      </w:r>
      <w:r>
        <w:rPr>
          <w:spacing w:val="-5"/>
        </w:rPr>
        <w:t xml:space="preserve"> </w:t>
      </w:r>
      <w:r>
        <w:t>before</w:t>
      </w:r>
      <w:r>
        <w:rPr>
          <w:spacing w:val="-4"/>
        </w:rPr>
        <w:t xml:space="preserve"> </w:t>
      </w:r>
      <w:r w:rsidR="004C5DC7">
        <w:t xml:space="preserve">almost all </w:t>
      </w:r>
      <w:r>
        <w:t>of</w:t>
      </w:r>
      <w:r>
        <w:rPr>
          <w:spacing w:val="-6"/>
        </w:rPr>
        <w:t xml:space="preserve"> </w:t>
      </w:r>
      <w:r>
        <w:t>Idaho’s</w:t>
      </w:r>
      <w:r>
        <w:rPr>
          <w:spacing w:val="-3"/>
        </w:rPr>
        <w:t xml:space="preserve"> </w:t>
      </w:r>
      <w:r>
        <w:t>agencies.</w:t>
      </w:r>
      <w:r>
        <w:rPr>
          <w:spacing w:val="40"/>
        </w:rPr>
        <w:t xml:space="preserve"> </w:t>
      </w:r>
      <w:r>
        <w:t>OAH</w:t>
      </w:r>
      <w:r>
        <w:rPr>
          <w:spacing w:val="-6"/>
        </w:rPr>
        <w:t xml:space="preserve"> </w:t>
      </w:r>
      <w:r>
        <w:t>is</w:t>
      </w:r>
      <w:r>
        <w:rPr>
          <w:spacing w:val="-5"/>
        </w:rPr>
        <w:t xml:space="preserve"> </w:t>
      </w:r>
      <w:r>
        <w:t>statutorily</w:t>
      </w:r>
      <w:r>
        <w:rPr>
          <w:spacing w:val="-5"/>
        </w:rPr>
        <w:t xml:space="preserve"> </w:t>
      </w:r>
      <w:r>
        <w:t>charged</w:t>
      </w:r>
      <w:r>
        <w:rPr>
          <w:spacing w:val="-7"/>
        </w:rPr>
        <w:t xml:space="preserve"> </w:t>
      </w:r>
      <w:r>
        <w:t>with</w:t>
      </w:r>
      <w:r>
        <w:rPr>
          <w:spacing w:val="-4"/>
        </w:rPr>
        <w:t xml:space="preserve"> </w:t>
      </w:r>
      <w:r>
        <w:t>providing</w:t>
      </w:r>
      <w:r>
        <w:rPr>
          <w:spacing w:val="-7"/>
        </w:rPr>
        <w:t xml:space="preserve"> </w:t>
      </w:r>
      <w:r>
        <w:t>hearing officers in contested case proceedings under Idaho’s Administrative Procedure Act (APA) which arise from the appeal</w:t>
      </w:r>
      <w:r>
        <w:rPr>
          <w:spacing w:val="-14"/>
        </w:rPr>
        <w:t xml:space="preserve"> </w:t>
      </w:r>
      <w:r>
        <w:t>of</w:t>
      </w:r>
      <w:r>
        <w:rPr>
          <w:spacing w:val="-14"/>
        </w:rPr>
        <w:t xml:space="preserve"> </w:t>
      </w:r>
      <w:r>
        <w:t>an</w:t>
      </w:r>
      <w:r>
        <w:rPr>
          <w:spacing w:val="-14"/>
        </w:rPr>
        <w:t xml:space="preserve"> </w:t>
      </w:r>
      <w:r>
        <w:t>agency</w:t>
      </w:r>
      <w:r>
        <w:rPr>
          <w:spacing w:val="-14"/>
        </w:rPr>
        <w:t xml:space="preserve"> </w:t>
      </w:r>
      <w:r>
        <w:t>order.</w:t>
      </w:r>
      <w:r>
        <w:rPr>
          <w:spacing w:val="29"/>
        </w:rPr>
        <w:t xml:space="preserve"> </w:t>
      </w:r>
      <w:r>
        <w:t>OAH</w:t>
      </w:r>
      <w:r>
        <w:rPr>
          <w:spacing w:val="-13"/>
        </w:rPr>
        <w:t xml:space="preserve"> </w:t>
      </w:r>
      <w:r>
        <w:t>is</w:t>
      </w:r>
      <w:r>
        <w:rPr>
          <w:spacing w:val="-14"/>
        </w:rPr>
        <w:t xml:space="preserve"> </w:t>
      </w:r>
      <w:r>
        <w:t>also</w:t>
      </w:r>
      <w:r>
        <w:rPr>
          <w:spacing w:val="-14"/>
        </w:rPr>
        <w:t xml:space="preserve"> </w:t>
      </w:r>
      <w:r>
        <w:t>authorized</w:t>
      </w:r>
      <w:r>
        <w:rPr>
          <w:spacing w:val="-14"/>
        </w:rPr>
        <w:t xml:space="preserve"> </w:t>
      </w:r>
      <w:r>
        <w:t>to</w:t>
      </w:r>
      <w:r>
        <w:rPr>
          <w:spacing w:val="-13"/>
        </w:rPr>
        <w:t xml:space="preserve"> </w:t>
      </w:r>
      <w:r>
        <w:t>provide</w:t>
      </w:r>
      <w:r>
        <w:rPr>
          <w:spacing w:val="-14"/>
        </w:rPr>
        <w:t xml:space="preserve"> </w:t>
      </w:r>
      <w:r>
        <w:t>mediation,</w:t>
      </w:r>
      <w:r>
        <w:rPr>
          <w:spacing w:val="-14"/>
        </w:rPr>
        <w:t xml:space="preserve"> </w:t>
      </w:r>
      <w:r>
        <w:t>arbitration,</w:t>
      </w:r>
      <w:r>
        <w:rPr>
          <w:spacing w:val="-14"/>
        </w:rPr>
        <w:t xml:space="preserve"> </w:t>
      </w:r>
      <w:r>
        <w:t>and</w:t>
      </w:r>
      <w:r>
        <w:rPr>
          <w:spacing w:val="-13"/>
        </w:rPr>
        <w:t xml:space="preserve"> </w:t>
      </w:r>
      <w:r>
        <w:t>other</w:t>
      </w:r>
      <w:r>
        <w:rPr>
          <w:spacing w:val="-13"/>
        </w:rPr>
        <w:t xml:space="preserve"> </w:t>
      </w:r>
      <w:r>
        <w:t>adjudicatory</w:t>
      </w:r>
      <w:r>
        <w:rPr>
          <w:spacing w:val="-14"/>
        </w:rPr>
        <w:t xml:space="preserve"> </w:t>
      </w:r>
      <w:r>
        <w:t>services to Idaho’s agencies if requested.</w:t>
      </w:r>
      <w:r>
        <w:rPr>
          <w:spacing w:val="40"/>
        </w:rPr>
        <w:t xml:space="preserve"> </w:t>
      </w:r>
      <w:r>
        <w:t xml:space="preserve">Depending on the nature of the action, OAH conducts hearings in </w:t>
      </w:r>
      <w:proofErr w:type="gramStart"/>
      <w:r>
        <w:t>a number of</w:t>
      </w:r>
      <w:proofErr w:type="gramEnd"/>
      <w:r>
        <w:t xml:space="preserve"> ways:</w:t>
      </w:r>
      <w:r>
        <w:rPr>
          <w:spacing w:val="-1"/>
        </w:rPr>
        <w:t xml:space="preserve"> </w:t>
      </w:r>
      <w:r>
        <w:t>1) in-person</w:t>
      </w:r>
      <w:r>
        <w:rPr>
          <w:spacing w:val="-1"/>
        </w:rPr>
        <w:t xml:space="preserve"> </w:t>
      </w:r>
      <w:r>
        <w:t>field</w:t>
      </w:r>
      <w:r>
        <w:rPr>
          <w:spacing w:val="-1"/>
        </w:rPr>
        <w:t xml:space="preserve"> </w:t>
      </w:r>
      <w:r>
        <w:t>hearings,</w:t>
      </w:r>
      <w:r>
        <w:rPr>
          <w:spacing w:val="-1"/>
        </w:rPr>
        <w:t xml:space="preserve"> </w:t>
      </w:r>
      <w:r>
        <w:t>which</w:t>
      </w:r>
      <w:r>
        <w:rPr>
          <w:spacing w:val="-1"/>
        </w:rPr>
        <w:t xml:space="preserve"> </w:t>
      </w:r>
      <w:r>
        <w:t>can</w:t>
      </w:r>
      <w:r>
        <w:rPr>
          <w:spacing w:val="-1"/>
        </w:rPr>
        <w:t xml:space="preserve"> </w:t>
      </w:r>
      <w:r>
        <w:t>be done</w:t>
      </w:r>
      <w:r>
        <w:rPr>
          <w:spacing w:val="-1"/>
        </w:rPr>
        <w:t xml:space="preserve"> </w:t>
      </w:r>
      <w:r>
        <w:t>anywhere</w:t>
      </w:r>
      <w:r>
        <w:rPr>
          <w:spacing w:val="-1"/>
        </w:rPr>
        <w:t xml:space="preserve"> </w:t>
      </w:r>
      <w:r>
        <w:t>in</w:t>
      </w:r>
      <w:r>
        <w:rPr>
          <w:spacing w:val="-1"/>
        </w:rPr>
        <w:t xml:space="preserve"> </w:t>
      </w:r>
      <w:r>
        <w:t>the</w:t>
      </w:r>
      <w:r>
        <w:rPr>
          <w:spacing w:val="-1"/>
        </w:rPr>
        <w:t xml:space="preserve"> </w:t>
      </w:r>
      <w:r>
        <w:t>state;</w:t>
      </w:r>
      <w:r>
        <w:rPr>
          <w:spacing w:val="-1"/>
        </w:rPr>
        <w:t xml:space="preserve"> </w:t>
      </w:r>
      <w:r>
        <w:t>2) remote</w:t>
      </w:r>
      <w:r>
        <w:rPr>
          <w:spacing w:val="-1"/>
        </w:rPr>
        <w:t xml:space="preserve"> </w:t>
      </w:r>
      <w:r>
        <w:t>video</w:t>
      </w:r>
      <w:r>
        <w:rPr>
          <w:spacing w:val="-1"/>
        </w:rPr>
        <w:t xml:space="preserve"> </w:t>
      </w:r>
      <w:r>
        <w:t>conference;</w:t>
      </w:r>
      <w:r>
        <w:rPr>
          <w:spacing w:val="-1"/>
        </w:rPr>
        <w:t xml:space="preserve"> </w:t>
      </w:r>
      <w:r>
        <w:t>3) hybrid hearings, which have in-person attendees and remote attendees; and 4) telephonically.</w:t>
      </w:r>
    </w:p>
    <w:p w14:paraId="018B39E3" w14:textId="77777777" w:rsidR="00F17EB9" w:rsidRDefault="00F17EB9">
      <w:pPr>
        <w:pStyle w:val="BodyText"/>
        <w:spacing w:before="2"/>
      </w:pPr>
    </w:p>
    <w:p w14:paraId="553870B0" w14:textId="3C8D2C5A" w:rsidR="00F17EB9" w:rsidRDefault="00522A64">
      <w:pPr>
        <w:pStyle w:val="BodyText"/>
        <w:ind w:left="119" w:right="855"/>
        <w:jc w:val="both"/>
      </w:pPr>
      <w:r>
        <w:t>On September 6, 2022, Governor Little appointed Bryan Nickels as the Chief Administrative Hearing Officer to launch</w:t>
      </w:r>
      <w:r>
        <w:rPr>
          <w:spacing w:val="-7"/>
        </w:rPr>
        <w:t xml:space="preserve"> </w:t>
      </w:r>
      <w:r>
        <w:t>OAH</w:t>
      </w:r>
      <w:r>
        <w:rPr>
          <w:spacing w:val="-6"/>
        </w:rPr>
        <w:t xml:space="preserve"> </w:t>
      </w:r>
      <w:r>
        <w:t>as</w:t>
      </w:r>
      <w:r>
        <w:rPr>
          <w:spacing w:val="-5"/>
        </w:rPr>
        <w:t xml:space="preserve"> </w:t>
      </w:r>
      <w:r>
        <w:t>a</w:t>
      </w:r>
      <w:r>
        <w:rPr>
          <w:spacing w:val="-7"/>
        </w:rPr>
        <w:t xml:space="preserve"> </w:t>
      </w:r>
      <w:r>
        <w:t>new</w:t>
      </w:r>
      <w:r>
        <w:rPr>
          <w:spacing w:val="-4"/>
        </w:rPr>
        <w:t xml:space="preserve"> </w:t>
      </w:r>
      <w:r>
        <w:t>agency.</w:t>
      </w:r>
      <w:r>
        <w:rPr>
          <w:spacing w:val="40"/>
        </w:rPr>
        <w:t xml:space="preserve"> </w:t>
      </w:r>
      <w:r>
        <w:t>By</w:t>
      </w:r>
      <w:r>
        <w:rPr>
          <w:spacing w:val="-5"/>
        </w:rPr>
        <w:t xml:space="preserve"> </w:t>
      </w:r>
      <w:r>
        <w:t>statute,</w:t>
      </w:r>
      <w:r>
        <w:rPr>
          <w:spacing w:val="-6"/>
        </w:rPr>
        <w:t xml:space="preserve"> </w:t>
      </w:r>
      <w:r>
        <w:t>OAH</w:t>
      </w:r>
      <w:r>
        <w:rPr>
          <w:spacing w:val="-6"/>
        </w:rPr>
        <w:t xml:space="preserve"> </w:t>
      </w:r>
      <w:r>
        <w:t>formally</w:t>
      </w:r>
      <w:r>
        <w:rPr>
          <w:spacing w:val="-5"/>
        </w:rPr>
        <w:t xml:space="preserve"> </w:t>
      </w:r>
      <w:r>
        <w:t>began</w:t>
      </w:r>
      <w:r>
        <w:rPr>
          <w:spacing w:val="-7"/>
        </w:rPr>
        <w:t xml:space="preserve"> </w:t>
      </w:r>
      <w:r>
        <w:t>to</w:t>
      </w:r>
      <w:r>
        <w:rPr>
          <w:spacing w:val="-4"/>
        </w:rPr>
        <w:t xml:space="preserve"> </w:t>
      </w:r>
      <w:r>
        <w:t>handle</w:t>
      </w:r>
      <w:r>
        <w:rPr>
          <w:spacing w:val="-7"/>
        </w:rPr>
        <w:t xml:space="preserve"> </w:t>
      </w:r>
      <w:r>
        <w:t>contested</w:t>
      </w:r>
      <w:r>
        <w:rPr>
          <w:spacing w:val="-7"/>
        </w:rPr>
        <w:t xml:space="preserve"> </w:t>
      </w:r>
      <w:r>
        <w:t>cases</w:t>
      </w:r>
      <w:r>
        <w:rPr>
          <w:spacing w:val="-5"/>
        </w:rPr>
        <w:t xml:space="preserve"> </w:t>
      </w:r>
      <w:r>
        <w:t>on</w:t>
      </w:r>
      <w:r>
        <w:rPr>
          <w:spacing w:val="-7"/>
        </w:rPr>
        <w:t xml:space="preserve"> </w:t>
      </w:r>
      <w:r>
        <w:t>January</w:t>
      </w:r>
      <w:r>
        <w:rPr>
          <w:spacing w:val="-5"/>
        </w:rPr>
        <w:t xml:space="preserve"> </w:t>
      </w:r>
      <w:r>
        <w:t>3,</w:t>
      </w:r>
      <w:r>
        <w:rPr>
          <w:spacing w:val="-6"/>
        </w:rPr>
        <w:t xml:space="preserve"> </w:t>
      </w:r>
      <w:r>
        <w:t>2023</w:t>
      </w:r>
      <w:r w:rsidR="00706BEF">
        <w:t xml:space="preserve">, and </w:t>
      </w:r>
      <w:r w:rsidR="004C5DC7">
        <w:t xml:space="preserve">subsequently </w:t>
      </w:r>
      <w:r w:rsidR="00706BEF">
        <w:t>began handling contested cases before the Department of Health &amp; Welfare on July 1, 2024</w:t>
      </w:r>
      <w:r>
        <w:t>.</w:t>
      </w:r>
      <w:r>
        <w:rPr>
          <w:spacing w:val="40"/>
        </w:rPr>
        <w:t xml:space="preserve"> </w:t>
      </w:r>
      <w:r>
        <w:t>As of</w:t>
      </w:r>
      <w:r>
        <w:rPr>
          <w:spacing w:val="-1"/>
        </w:rPr>
        <w:t xml:space="preserve"> </w:t>
      </w:r>
      <w:r w:rsidR="00706BEF">
        <w:t>August</w:t>
      </w:r>
      <w:r>
        <w:t xml:space="preserve"> 1, 202</w:t>
      </w:r>
      <w:r w:rsidR="00706BEF">
        <w:t>4</w:t>
      </w:r>
      <w:r>
        <w:t>,</w:t>
      </w:r>
      <w:r>
        <w:rPr>
          <w:spacing w:val="-1"/>
        </w:rPr>
        <w:t xml:space="preserve"> </w:t>
      </w:r>
      <w:r>
        <w:t>OAH is staffed</w:t>
      </w:r>
      <w:r>
        <w:rPr>
          <w:spacing w:val="-1"/>
        </w:rPr>
        <w:t xml:space="preserve"> </w:t>
      </w:r>
      <w:r>
        <w:t xml:space="preserve">with </w:t>
      </w:r>
      <w:r w:rsidR="00706BEF">
        <w:t>6</w:t>
      </w:r>
      <w:r>
        <w:rPr>
          <w:spacing w:val="-1"/>
        </w:rPr>
        <w:t xml:space="preserve"> </w:t>
      </w:r>
      <w:r w:rsidR="00706BEF">
        <w:t>administrative law judges</w:t>
      </w:r>
      <w:r>
        <w:t xml:space="preserve"> (</w:t>
      </w:r>
      <w:r w:rsidR="00706BEF">
        <w:t xml:space="preserve">including </w:t>
      </w:r>
      <w:r>
        <w:t>the Chief Administrative</w:t>
      </w:r>
      <w:r>
        <w:rPr>
          <w:spacing w:val="-1"/>
        </w:rPr>
        <w:t xml:space="preserve"> </w:t>
      </w:r>
      <w:r>
        <w:t>Hearing</w:t>
      </w:r>
      <w:r>
        <w:rPr>
          <w:spacing w:val="-1"/>
        </w:rPr>
        <w:t xml:space="preserve"> </w:t>
      </w:r>
      <w:r>
        <w:t>Officer</w:t>
      </w:r>
      <w:r w:rsidR="00706BEF">
        <w:t xml:space="preserve"> and </w:t>
      </w:r>
      <w:r>
        <w:t>the Deputy Chief</w:t>
      </w:r>
      <w:r>
        <w:rPr>
          <w:spacing w:val="-4"/>
        </w:rPr>
        <w:t xml:space="preserve"> </w:t>
      </w:r>
      <w:r>
        <w:t>Administrative</w:t>
      </w:r>
      <w:r>
        <w:rPr>
          <w:spacing w:val="-4"/>
        </w:rPr>
        <w:t xml:space="preserve"> </w:t>
      </w:r>
      <w:r>
        <w:t>Hearing</w:t>
      </w:r>
      <w:r>
        <w:rPr>
          <w:spacing w:val="-4"/>
        </w:rPr>
        <w:t xml:space="preserve"> </w:t>
      </w:r>
      <w:r>
        <w:t>Officer)</w:t>
      </w:r>
      <w:r w:rsidR="00706BEF">
        <w:t>, 2 Deputy Clerks, and 1 Case Administrator</w:t>
      </w:r>
      <w:r>
        <w:t>;</w:t>
      </w:r>
      <w:r>
        <w:rPr>
          <w:spacing w:val="-2"/>
        </w:rPr>
        <w:t xml:space="preserve"> </w:t>
      </w:r>
      <w:r>
        <w:t>OAH</w:t>
      </w:r>
      <w:r>
        <w:rPr>
          <w:spacing w:val="-4"/>
        </w:rPr>
        <w:t xml:space="preserve"> </w:t>
      </w:r>
      <w:r>
        <w:t>also</w:t>
      </w:r>
      <w:r>
        <w:rPr>
          <w:spacing w:val="-4"/>
        </w:rPr>
        <w:t xml:space="preserve"> </w:t>
      </w:r>
      <w:r>
        <w:t>utilizes</w:t>
      </w:r>
      <w:r>
        <w:rPr>
          <w:spacing w:val="-3"/>
        </w:rPr>
        <w:t xml:space="preserve"> </w:t>
      </w:r>
      <w:r>
        <w:t>legal</w:t>
      </w:r>
      <w:r>
        <w:rPr>
          <w:spacing w:val="-5"/>
        </w:rPr>
        <w:t xml:space="preserve"> </w:t>
      </w:r>
      <w:r>
        <w:t>extern(s) from</w:t>
      </w:r>
      <w:r>
        <w:rPr>
          <w:spacing w:val="-13"/>
        </w:rPr>
        <w:t xml:space="preserve"> </w:t>
      </w:r>
      <w:r>
        <w:t>the</w:t>
      </w:r>
      <w:r>
        <w:rPr>
          <w:spacing w:val="-10"/>
        </w:rPr>
        <w:t xml:space="preserve"> </w:t>
      </w:r>
      <w:r>
        <w:t>University</w:t>
      </w:r>
      <w:r>
        <w:rPr>
          <w:spacing w:val="-11"/>
        </w:rPr>
        <w:t xml:space="preserve"> </w:t>
      </w:r>
      <w:r>
        <w:t>of</w:t>
      </w:r>
      <w:r>
        <w:rPr>
          <w:spacing w:val="-13"/>
        </w:rPr>
        <w:t xml:space="preserve"> </w:t>
      </w:r>
      <w:r>
        <w:t>Idaho</w:t>
      </w:r>
      <w:r>
        <w:rPr>
          <w:spacing w:val="-10"/>
        </w:rPr>
        <w:t xml:space="preserve"> </w:t>
      </w:r>
      <w:r>
        <w:t>Law</w:t>
      </w:r>
      <w:r>
        <w:rPr>
          <w:spacing w:val="-12"/>
        </w:rPr>
        <w:t xml:space="preserve"> </w:t>
      </w:r>
      <w:r>
        <w:t>School.</w:t>
      </w:r>
      <w:r>
        <w:rPr>
          <w:spacing w:val="-12"/>
        </w:rPr>
        <w:t xml:space="preserve"> </w:t>
      </w:r>
      <w:r>
        <w:t>In August</w:t>
      </w:r>
      <w:r>
        <w:rPr>
          <w:spacing w:val="-2"/>
        </w:rPr>
        <w:t xml:space="preserve"> </w:t>
      </w:r>
      <w:r>
        <w:t>202</w:t>
      </w:r>
      <w:r w:rsidR="00706BEF">
        <w:t>4</w:t>
      </w:r>
      <w:r>
        <w:t>,</w:t>
      </w:r>
      <w:r>
        <w:rPr>
          <w:spacing w:val="-2"/>
        </w:rPr>
        <w:t xml:space="preserve"> </w:t>
      </w:r>
      <w:r>
        <w:t>all</w:t>
      </w:r>
      <w:r>
        <w:rPr>
          <w:spacing w:val="-3"/>
        </w:rPr>
        <w:t xml:space="preserve"> </w:t>
      </w:r>
      <w:r>
        <w:t>3</w:t>
      </w:r>
      <w:r>
        <w:rPr>
          <w:spacing w:val="-2"/>
        </w:rPr>
        <w:t xml:space="preserve"> </w:t>
      </w:r>
      <w:r>
        <w:t>of</w:t>
      </w:r>
      <w:r>
        <w:rPr>
          <w:spacing w:val="-2"/>
        </w:rPr>
        <w:t xml:space="preserve"> </w:t>
      </w:r>
      <w:r>
        <w:t>OAH’s</w:t>
      </w:r>
      <w:r w:rsidR="00706BEF">
        <w:t xml:space="preserve"> newest administrative law judges will </w:t>
      </w:r>
      <w:r>
        <w:t>complete</w:t>
      </w:r>
      <w:r>
        <w:rPr>
          <w:spacing w:val="-2"/>
        </w:rPr>
        <w:t xml:space="preserve"> </w:t>
      </w:r>
      <w:r>
        <w:t>a</w:t>
      </w:r>
      <w:r>
        <w:rPr>
          <w:spacing w:val="-2"/>
        </w:rPr>
        <w:t xml:space="preserve"> </w:t>
      </w:r>
      <w:r>
        <w:t>10-day Fair</w:t>
      </w:r>
      <w:r>
        <w:rPr>
          <w:spacing w:val="-1"/>
        </w:rPr>
        <w:t xml:space="preserve"> </w:t>
      </w:r>
      <w:r>
        <w:t>Hearings training</w:t>
      </w:r>
      <w:r>
        <w:rPr>
          <w:spacing w:val="-2"/>
        </w:rPr>
        <w:t xml:space="preserve"> </w:t>
      </w:r>
      <w:r>
        <w:t>for</w:t>
      </w:r>
      <w:r>
        <w:rPr>
          <w:spacing w:val="-1"/>
        </w:rPr>
        <w:t xml:space="preserve"> </w:t>
      </w:r>
      <w:r>
        <w:t>administrative law judges at the National Judicial College at the University of Nevada-Reno.</w:t>
      </w:r>
      <w:r>
        <w:rPr>
          <w:spacing w:val="40"/>
        </w:rPr>
        <w:t xml:space="preserve"> </w:t>
      </w:r>
      <w:r>
        <w:t xml:space="preserve">OAH’s </w:t>
      </w:r>
      <w:r w:rsidR="001C6C98">
        <w:t xml:space="preserve">new </w:t>
      </w:r>
      <w:r>
        <w:t xml:space="preserve">offices are located at </w:t>
      </w:r>
      <w:r w:rsidR="00706BEF">
        <w:t>350 N. 9</w:t>
      </w:r>
      <w:r w:rsidR="00706BEF" w:rsidRPr="00706BEF">
        <w:rPr>
          <w:vertAlign w:val="superscript"/>
        </w:rPr>
        <w:t>th</w:t>
      </w:r>
      <w:r w:rsidR="00706BEF">
        <w:t xml:space="preserve"> St.,</w:t>
      </w:r>
      <w:r w:rsidR="004C5DC7">
        <w:t xml:space="preserve"> Suite 300,</w:t>
      </w:r>
      <w:r w:rsidR="00706BEF">
        <w:t xml:space="preserve"> Boise, ID 83702</w:t>
      </w:r>
      <w:r>
        <w:t>.</w:t>
      </w:r>
    </w:p>
    <w:p w14:paraId="7147F041" w14:textId="77777777" w:rsidR="00F17EB9" w:rsidRDefault="00F17EB9">
      <w:pPr>
        <w:pStyle w:val="BodyText"/>
      </w:pPr>
    </w:p>
    <w:p w14:paraId="6FD8D6CF" w14:textId="77777777" w:rsidR="00F17EB9" w:rsidRDefault="00522A64">
      <w:pPr>
        <w:pStyle w:val="BodyText"/>
        <w:ind w:left="119" w:right="861"/>
        <w:jc w:val="both"/>
      </w:pPr>
      <w:r>
        <w:t>OAH’s</w:t>
      </w:r>
      <w:r>
        <w:rPr>
          <w:spacing w:val="-5"/>
        </w:rPr>
        <w:t xml:space="preserve"> </w:t>
      </w:r>
      <w:r>
        <w:t>Mission:</w:t>
      </w:r>
      <w:r>
        <w:rPr>
          <w:spacing w:val="-6"/>
        </w:rPr>
        <w:t xml:space="preserve"> </w:t>
      </w:r>
      <w:r>
        <w:t>The</w:t>
      </w:r>
      <w:r>
        <w:rPr>
          <w:spacing w:val="-4"/>
        </w:rPr>
        <w:t xml:space="preserve"> </w:t>
      </w:r>
      <w:r>
        <w:t>Office</w:t>
      </w:r>
      <w:r>
        <w:rPr>
          <w:spacing w:val="-4"/>
        </w:rPr>
        <w:t xml:space="preserve"> </w:t>
      </w:r>
      <w:r>
        <w:t>of</w:t>
      </w:r>
      <w:r>
        <w:rPr>
          <w:spacing w:val="-6"/>
        </w:rPr>
        <w:t xml:space="preserve"> </w:t>
      </w:r>
      <w:r>
        <w:t>Administrative</w:t>
      </w:r>
      <w:r>
        <w:rPr>
          <w:spacing w:val="-7"/>
        </w:rPr>
        <w:t xml:space="preserve"> </w:t>
      </w:r>
      <w:r>
        <w:t>Hearings</w:t>
      </w:r>
      <w:r>
        <w:rPr>
          <w:spacing w:val="-3"/>
        </w:rPr>
        <w:t xml:space="preserve"> </w:t>
      </w:r>
      <w:r>
        <w:t>serves</w:t>
      </w:r>
      <w:r>
        <w:rPr>
          <w:spacing w:val="-5"/>
        </w:rPr>
        <w:t xml:space="preserve"> </w:t>
      </w:r>
      <w:r>
        <w:t>the</w:t>
      </w:r>
      <w:r>
        <w:rPr>
          <w:spacing w:val="-7"/>
        </w:rPr>
        <w:t xml:space="preserve"> </w:t>
      </w:r>
      <w:r>
        <w:t>citizens,</w:t>
      </w:r>
      <w:r>
        <w:rPr>
          <w:spacing w:val="-6"/>
        </w:rPr>
        <w:t xml:space="preserve"> </w:t>
      </w:r>
      <w:r>
        <w:t>businesses,</w:t>
      </w:r>
      <w:r>
        <w:rPr>
          <w:spacing w:val="-6"/>
        </w:rPr>
        <w:t xml:space="preserve"> </w:t>
      </w:r>
      <w:r>
        <w:t>and</w:t>
      </w:r>
      <w:r>
        <w:rPr>
          <w:spacing w:val="-7"/>
        </w:rPr>
        <w:t xml:space="preserve"> </w:t>
      </w:r>
      <w:r>
        <w:t>state</w:t>
      </w:r>
      <w:r>
        <w:rPr>
          <w:spacing w:val="-7"/>
        </w:rPr>
        <w:t xml:space="preserve"> </w:t>
      </w:r>
      <w:r>
        <w:t>agencies</w:t>
      </w:r>
      <w:r>
        <w:rPr>
          <w:spacing w:val="-5"/>
        </w:rPr>
        <w:t xml:space="preserve"> </w:t>
      </w:r>
      <w:r>
        <w:t>of</w:t>
      </w:r>
      <w:r>
        <w:rPr>
          <w:spacing w:val="-4"/>
        </w:rPr>
        <w:t xml:space="preserve"> </w:t>
      </w:r>
      <w:r>
        <w:t>Idaho by providing independent, efficient, and unbiased hearings of contested administrative cases, and facilitates the opportunity for parties to resolve their disputes through alternative dispute resolution.</w:t>
      </w:r>
    </w:p>
    <w:p w14:paraId="6CB5C44C" w14:textId="77777777" w:rsidR="00F17EB9" w:rsidRDefault="00F17EB9">
      <w:pPr>
        <w:pStyle w:val="BodyText"/>
      </w:pPr>
    </w:p>
    <w:p w14:paraId="1438969E" w14:textId="77777777" w:rsidR="00F17EB9" w:rsidRDefault="00522A64">
      <w:pPr>
        <w:pStyle w:val="BodyText"/>
        <w:ind w:left="119" w:right="857"/>
        <w:jc w:val="both"/>
      </w:pPr>
      <w:r>
        <w:t>OAH’s Vision:</w:t>
      </w:r>
      <w:r>
        <w:rPr>
          <w:spacing w:val="40"/>
        </w:rPr>
        <w:t xml:space="preserve"> </w:t>
      </w:r>
      <w:r>
        <w:t>1) The Office of Administrative Hearings will continue to develop a transparent and standardized hearing process to benefit participants in contested case proceedings; 2) The Office of Administrative Hearings, through its hearing officers, will continue to provide all participants with a fair, civil, and efficient process through which contested case proceedings will be heard; and 3) The Office of Administrative Hearings will continue to educate</w:t>
      </w:r>
      <w:r>
        <w:rPr>
          <w:spacing w:val="-9"/>
        </w:rPr>
        <w:t xml:space="preserve"> </w:t>
      </w:r>
      <w:r>
        <w:t>the</w:t>
      </w:r>
      <w:r>
        <w:rPr>
          <w:spacing w:val="-7"/>
        </w:rPr>
        <w:t xml:space="preserve"> </w:t>
      </w:r>
      <w:r>
        <w:t>public</w:t>
      </w:r>
      <w:r>
        <w:rPr>
          <w:spacing w:val="-7"/>
        </w:rPr>
        <w:t xml:space="preserve"> </w:t>
      </w:r>
      <w:r>
        <w:t>and</w:t>
      </w:r>
      <w:r>
        <w:rPr>
          <w:spacing w:val="-9"/>
        </w:rPr>
        <w:t xml:space="preserve"> </w:t>
      </w:r>
      <w:r>
        <w:t>stakeholders</w:t>
      </w:r>
      <w:r>
        <w:rPr>
          <w:spacing w:val="-5"/>
        </w:rPr>
        <w:t xml:space="preserve"> </w:t>
      </w:r>
      <w:r>
        <w:t>about</w:t>
      </w:r>
      <w:r>
        <w:rPr>
          <w:spacing w:val="-9"/>
        </w:rPr>
        <w:t xml:space="preserve"> </w:t>
      </w:r>
      <w:r>
        <w:t>Idaho’s</w:t>
      </w:r>
      <w:r>
        <w:rPr>
          <w:spacing w:val="-5"/>
        </w:rPr>
        <w:t xml:space="preserve"> </w:t>
      </w:r>
      <w:r>
        <w:t>Administrative</w:t>
      </w:r>
      <w:r>
        <w:rPr>
          <w:spacing w:val="-4"/>
        </w:rPr>
        <w:t xml:space="preserve"> </w:t>
      </w:r>
      <w:r>
        <w:t>Procedures</w:t>
      </w:r>
      <w:r>
        <w:rPr>
          <w:spacing w:val="-5"/>
        </w:rPr>
        <w:t xml:space="preserve"> </w:t>
      </w:r>
      <w:r>
        <w:t>Act</w:t>
      </w:r>
      <w:r>
        <w:rPr>
          <w:spacing w:val="-6"/>
        </w:rPr>
        <w:t xml:space="preserve"> </w:t>
      </w:r>
      <w:r>
        <w:t>so</w:t>
      </w:r>
      <w:r>
        <w:rPr>
          <w:spacing w:val="-9"/>
        </w:rPr>
        <w:t xml:space="preserve"> </w:t>
      </w:r>
      <w:r>
        <w:t>that</w:t>
      </w:r>
      <w:r>
        <w:rPr>
          <w:spacing w:val="-6"/>
        </w:rPr>
        <w:t xml:space="preserve"> </w:t>
      </w:r>
      <w:r>
        <w:t>parties</w:t>
      </w:r>
      <w:r>
        <w:rPr>
          <w:spacing w:val="-5"/>
        </w:rPr>
        <w:t xml:space="preserve"> </w:t>
      </w:r>
      <w:r>
        <w:t>may</w:t>
      </w:r>
      <w:r>
        <w:rPr>
          <w:spacing w:val="-5"/>
        </w:rPr>
        <w:t xml:space="preserve"> </w:t>
      </w:r>
      <w:r>
        <w:t>participate</w:t>
      </w:r>
      <w:r>
        <w:rPr>
          <w:spacing w:val="-7"/>
        </w:rPr>
        <w:t xml:space="preserve"> </w:t>
      </w:r>
      <w:r>
        <w:t>to the fullest extent possible in the process.</w:t>
      </w:r>
    </w:p>
    <w:p w14:paraId="59F6DA61" w14:textId="77777777" w:rsidR="00F17EB9" w:rsidRDefault="00F17EB9">
      <w:pPr>
        <w:pStyle w:val="BodyText"/>
        <w:rPr>
          <w:sz w:val="22"/>
        </w:rPr>
      </w:pPr>
    </w:p>
    <w:p w14:paraId="6E2490CE" w14:textId="77777777" w:rsidR="00F17EB9" w:rsidRDefault="00F17EB9">
      <w:pPr>
        <w:pStyle w:val="BodyText"/>
        <w:rPr>
          <w:sz w:val="18"/>
        </w:rPr>
      </w:pPr>
    </w:p>
    <w:p w14:paraId="0BD41950" w14:textId="77777777" w:rsidR="00F17EB9" w:rsidRDefault="00522A64">
      <w:pPr>
        <w:pStyle w:val="Heading2"/>
      </w:pPr>
      <w:r>
        <w:t>Core</w:t>
      </w:r>
      <w:r>
        <w:rPr>
          <w:spacing w:val="-8"/>
        </w:rPr>
        <w:t xml:space="preserve"> </w:t>
      </w:r>
      <w:r>
        <w:t>Functions/Idaho</w:t>
      </w:r>
      <w:r>
        <w:rPr>
          <w:spacing w:val="-5"/>
        </w:rPr>
        <w:t xml:space="preserve"> </w:t>
      </w:r>
      <w:r>
        <w:rPr>
          <w:spacing w:val="-4"/>
        </w:rPr>
        <w:t>Code</w:t>
      </w:r>
    </w:p>
    <w:p w14:paraId="62DBC9E2" w14:textId="77777777" w:rsidR="00F17EB9" w:rsidRDefault="00522A64">
      <w:pPr>
        <w:pStyle w:val="BodyText"/>
        <w:spacing w:before="230"/>
        <w:ind w:left="119" w:right="855"/>
        <w:jc w:val="both"/>
      </w:pPr>
      <w:r>
        <w:t>OAH’s</w:t>
      </w:r>
      <w:r>
        <w:rPr>
          <w:spacing w:val="-10"/>
        </w:rPr>
        <w:t xml:space="preserve"> </w:t>
      </w:r>
      <w:r>
        <w:t>duties</w:t>
      </w:r>
      <w:r>
        <w:rPr>
          <w:spacing w:val="-10"/>
        </w:rPr>
        <w:t xml:space="preserve"> </w:t>
      </w:r>
      <w:r>
        <w:t>in</w:t>
      </w:r>
      <w:r>
        <w:rPr>
          <w:spacing w:val="-9"/>
        </w:rPr>
        <w:t xml:space="preserve"> </w:t>
      </w:r>
      <w:r>
        <w:t>providing</w:t>
      </w:r>
      <w:r>
        <w:rPr>
          <w:spacing w:val="-9"/>
        </w:rPr>
        <w:t xml:space="preserve"> </w:t>
      </w:r>
      <w:r>
        <w:t>independent</w:t>
      </w:r>
      <w:r>
        <w:rPr>
          <w:spacing w:val="-11"/>
        </w:rPr>
        <w:t xml:space="preserve"> </w:t>
      </w:r>
      <w:r>
        <w:t>and</w:t>
      </w:r>
      <w:r>
        <w:rPr>
          <w:spacing w:val="-11"/>
        </w:rPr>
        <w:t xml:space="preserve"> </w:t>
      </w:r>
      <w:r>
        <w:t>unbiased</w:t>
      </w:r>
      <w:r>
        <w:rPr>
          <w:spacing w:val="-9"/>
        </w:rPr>
        <w:t xml:space="preserve"> </w:t>
      </w:r>
      <w:r>
        <w:t>hearing</w:t>
      </w:r>
      <w:r>
        <w:rPr>
          <w:spacing w:val="-11"/>
        </w:rPr>
        <w:t xml:space="preserve"> </w:t>
      </w:r>
      <w:r>
        <w:t>officers,</w:t>
      </w:r>
      <w:r>
        <w:rPr>
          <w:spacing w:val="-11"/>
        </w:rPr>
        <w:t xml:space="preserve"> </w:t>
      </w:r>
      <w:r>
        <w:t>and</w:t>
      </w:r>
      <w:r>
        <w:rPr>
          <w:spacing w:val="-11"/>
        </w:rPr>
        <w:t xml:space="preserve"> </w:t>
      </w:r>
      <w:r>
        <w:t>corresponding</w:t>
      </w:r>
      <w:r>
        <w:rPr>
          <w:spacing w:val="-9"/>
        </w:rPr>
        <w:t xml:space="preserve"> </w:t>
      </w:r>
      <w:r>
        <w:t>due</w:t>
      </w:r>
      <w:r>
        <w:rPr>
          <w:spacing w:val="-9"/>
        </w:rPr>
        <w:t xml:space="preserve"> </w:t>
      </w:r>
      <w:r>
        <w:t>process</w:t>
      </w:r>
      <w:r>
        <w:rPr>
          <w:spacing w:val="-10"/>
        </w:rPr>
        <w:t xml:space="preserve"> </w:t>
      </w:r>
      <w:r>
        <w:t>concepts</w:t>
      </w:r>
      <w:r>
        <w:rPr>
          <w:spacing w:val="-10"/>
        </w:rPr>
        <w:t xml:space="preserve"> </w:t>
      </w:r>
      <w:r>
        <w:t>(as illuminated in</w:t>
      </w:r>
      <w:r>
        <w:rPr>
          <w:spacing w:val="-2"/>
        </w:rPr>
        <w:t xml:space="preserve"> </w:t>
      </w:r>
      <w:r>
        <w:t>the</w:t>
      </w:r>
      <w:r>
        <w:rPr>
          <w:spacing w:val="-2"/>
        </w:rPr>
        <w:t xml:space="preserve"> </w:t>
      </w:r>
      <w:r>
        <w:t>landmark U.S. Supreme</w:t>
      </w:r>
      <w:r>
        <w:rPr>
          <w:spacing w:val="-2"/>
        </w:rPr>
        <w:t xml:space="preserve"> </w:t>
      </w:r>
      <w:r>
        <w:t>Court</w:t>
      </w:r>
      <w:r>
        <w:rPr>
          <w:spacing w:val="-2"/>
        </w:rPr>
        <w:t xml:space="preserve"> </w:t>
      </w:r>
      <w:r>
        <w:t>case</w:t>
      </w:r>
      <w:r>
        <w:rPr>
          <w:spacing w:val="-2"/>
        </w:rPr>
        <w:t xml:space="preserve"> </w:t>
      </w:r>
      <w:r>
        <w:t>of</w:t>
      </w:r>
      <w:r>
        <w:rPr>
          <w:spacing w:val="-2"/>
        </w:rPr>
        <w:t xml:space="preserve"> </w:t>
      </w:r>
      <w:r>
        <w:rPr>
          <w:i/>
        </w:rPr>
        <w:t>Mathews v.</w:t>
      </w:r>
      <w:r>
        <w:rPr>
          <w:i/>
          <w:spacing w:val="-2"/>
        </w:rPr>
        <w:t xml:space="preserve"> </w:t>
      </w:r>
      <w:r>
        <w:rPr>
          <w:i/>
        </w:rPr>
        <w:t>Eldridge</w:t>
      </w:r>
      <w:r>
        <w:t>,</w:t>
      </w:r>
      <w:r>
        <w:rPr>
          <w:spacing w:val="-1"/>
        </w:rPr>
        <w:t xml:space="preserve"> </w:t>
      </w:r>
      <w:r>
        <w:t>424 U.S.</w:t>
      </w:r>
      <w:r>
        <w:rPr>
          <w:spacing w:val="-2"/>
        </w:rPr>
        <w:t xml:space="preserve"> </w:t>
      </w:r>
      <w:r>
        <w:t>319</w:t>
      </w:r>
      <w:r>
        <w:rPr>
          <w:spacing w:val="-2"/>
        </w:rPr>
        <w:t xml:space="preserve"> </w:t>
      </w:r>
      <w:r>
        <w:t>(1976)),</w:t>
      </w:r>
      <w:r>
        <w:rPr>
          <w:spacing w:val="-2"/>
        </w:rPr>
        <w:t xml:space="preserve"> </w:t>
      </w:r>
      <w:r>
        <w:t>play a</w:t>
      </w:r>
      <w:r>
        <w:rPr>
          <w:spacing w:val="-2"/>
        </w:rPr>
        <w:t xml:space="preserve"> </w:t>
      </w:r>
      <w:r>
        <w:t>pivotal role in safeguarding individuals' rights within administrative proceedings. These mechanisms are integral to ensuring that individuals receive fair treatment and protection from arbitrary decisions when dealing with Idaho’s agencies,</w:t>
      </w:r>
      <w:r>
        <w:rPr>
          <w:spacing w:val="-4"/>
        </w:rPr>
        <w:t xml:space="preserve"> </w:t>
      </w:r>
      <w:r>
        <w:t>given</w:t>
      </w:r>
      <w:r>
        <w:rPr>
          <w:spacing w:val="-4"/>
        </w:rPr>
        <w:t xml:space="preserve"> </w:t>
      </w:r>
      <w:r>
        <w:t>the</w:t>
      </w:r>
      <w:r>
        <w:rPr>
          <w:spacing w:val="-4"/>
        </w:rPr>
        <w:t xml:space="preserve"> </w:t>
      </w:r>
      <w:r>
        <w:t>potential</w:t>
      </w:r>
      <w:r>
        <w:rPr>
          <w:spacing w:val="-5"/>
        </w:rPr>
        <w:t xml:space="preserve"> </w:t>
      </w:r>
      <w:r>
        <w:t>harm</w:t>
      </w:r>
      <w:r>
        <w:rPr>
          <w:spacing w:val="-4"/>
        </w:rPr>
        <w:t xml:space="preserve"> </w:t>
      </w:r>
      <w:r>
        <w:t>to</w:t>
      </w:r>
      <w:r>
        <w:rPr>
          <w:spacing w:val="-2"/>
        </w:rPr>
        <w:t xml:space="preserve"> </w:t>
      </w:r>
      <w:r>
        <w:t>the</w:t>
      </w:r>
      <w:r>
        <w:rPr>
          <w:spacing w:val="-2"/>
        </w:rPr>
        <w:t xml:space="preserve"> </w:t>
      </w:r>
      <w:r>
        <w:t>individual</w:t>
      </w:r>
      <w:r>
        <w:rPr>
          <w:spacing w:val="-5"/>
        </w:rPr>
        <w:t xml:space="preserve"> </w:t>
      </w:r>
      <w:r>
        <w:t>if</w:t>
      </w:r>
      <w:r>
        <w:rPr>
          <w:spacing w:val="-2"/>
        </w:rPr>
        <w:t xml:space="preserve"> </w:t>
      </w:r>
      <w:r>
        <w:t>erroneous</w:t>
      </w:r>
      <w:r>
        <w:rPr>
          <w:spacing w:val="-3"/>
        </w:rPr>
        <w:t xml:space="preserve"> </w:t>
      </w:r>
      <w:r>
        <w:t>decisions</w:t>
      </w:r>
      <w:r>
        <w:rPr>
          <w:spacing w:val="-3"/>
        </w:rPr>
        <w:t xml:space="preserve"> </w:t>
      </w:r>
      <w:r>
        <w:t>are</w:t>
      </w:r>
      <w:r>
        <w:rPr>
          <w:spacing w:val="-4"/>
        </w:rPr>
        <w:t xml:space="preserve"> </w:t>
      </w:r>
      <w:r>
        <w:t>made</w:t>
      </w:r>
      <w:r>
        <w:rPr>
          <w:spacing w:val="-4"/>
        </w:rPr>
        <w:t xml:space="preserve"> </w:t>
      </w:r>
      <w:r>
        <w:t>without</w:t>
      </w:r>
      <w:r>
        <w:rPr>
          <w:spacing w:val="-4"/>
        </w:rPr>
        <w:t xml:space="preserve"> </w:t>
      </w:r>
      <w:r>
        <w:t>adequate</w:t>
      </w:r>
      <w:r>
        <w:rPr>
          <w:spacing w:val="-2"/>
        </w:rPr>
        <w:t xml:space="preserve"> </w:t>
      </w:r>
      <w:r>
        <w:t xml:space="preserve">procedures. As Idaho’s Court of Appeals has explained in </w:t>
      </w:r>
      <w:r>
        <w:rPr>
          <w:i/>
        </w:rPr>
        <w:t xml:space="preserve">Hawkins v. Idaho Transp. </w:t>
      </w:r>
      <w:proofErr w:type="spellStart"/>
      <w:r>
        <w:rPr>
          <w:i/>
        </w:rPr>
        <w:t>Dep’t</w:t>
      </w:r>
      <w:proofErr w:type="spellEnd"/>
      <w:r>
        <w:rPr>
          <w:i/>
        </w:rPr>
        <w:t xml:space="preserve">., </w:t>
      </w:r>
      <w:r>
        <w:t>161 Idaho 173</w:t>
      </w:r>
      <w:r>
        <w:rPr>
          <w:spacing w:val="40"/>
        </w:rPr>
        <w:t xml:space="preserve"> </w:t>
      </w:r>
      <w:r>
        <w:t>(Ct. App. 2016), “[t]he</w:t>
      </w:r>
      <w:r>
        <w:rPr>
          <w:spacing w:val="-4"/>
        </w:rPr>
        <w:t xml:space="preserve"> </w:t>
      </w:r>
      <w:r>
        <w:t>minimum</w:t>
      </w:r>
      <w:r>
        <w:rPr>
          <w:spacing w:val="-4"/>
        </w:rPr>
        <w:t xml:space="preserve"> </w:t>
      </w:r>
      <w:r>
        <w:t>constitutional</w:t>
      </w:r>
      <w:r>
        <w:rPr>
          <w:spacing w:val="-5"/>
        </w:rPr>
        <w:t xml:space="preserve"> </w:t>
      </w:r>
      <w:r>
        <w:t>due</w:t>
      </w:r>
      <w:r>
        <w:rPr>
          <w:spacing w:val="-4"/>
        </w:rPr>
        <w:t xml:space="preserve"> </w:t>
      </w:r>
      <w:r>
        <w:t>process</w:t>
      </w:r>
      <w:r>
        <w:rPr>
          <w:spacing w:val="-5"/>
        </w:rPr>
        <w:t xml:space="preserve"> </w:t>
      </w:r>
      <w:r>
        <w:t>requirements</w:t>
      </w:r>
      <w:r>
        <w:rPr>
          <w:spacing w:val="-5"/>
        </w:rPr>
        <w:t xml:space="preserve"> </w:t>
      </w:r>
      <w:r>
        <w:t>for</w:t>
      </w:r>
      <w:r>
        <w:rPr>
          <w:spacing w:val="-5"/>
        </w:rPr>
        <w:t xml:space="preserve"> </w:t>
      </w:r>
      <w:r>
        <w:t>administrative</w:t>
      </w:r>
      <w:r>
        <w:rPr>
          <w:spacing w:val="-7"/>
        </w:rPr>
        <w:t xml:space="preserve"> </w:t>
      </w:r>
      <w:r>
        <w:t>hearings</w:t>
      </w:r>
      <w:r>
        <w:rPr>
          <w:spacing w:val="-5"/>
        </w:rPr>
        <w:t xml:space="preserve"> </w:t>
      </w:r>
      <w:r>
        <w:t>are</w:t>
      </w:r>
      <w:r>
        <w:rPr>
          <w:spacing w:val="-7"/>
        </w:rPr>
        <w:t xml:space="preserve"> </w:t>
      </w:r>
      <w:r>
        <w:t>timely</w:t>
      </w:r>
      <w:r>
        <w:rPr>
          <w:spacing w:val="-5"/>
        </w:rPr>
        <w:t xml:space="preserve"> </w:t>
      </w:r>
      <w:r>
        <w:t>and</w:t>
      </w:r>
      <w:r>
        <w:rPr>
          <w:spacing w:val="-4"/>
        </w:rPr>
        <w:t xml:space="preserve"> </w:t>
      </w:r>
      <w:r>
        <w:t>adequate</w:t>
      </w:r>
      <w:r>
        <w:rPr>
          <w:spacing w:val="-4"/>
        </w:rPr>
        <w:t xml:space="preserve"> </w:t>
      </w:r>
      <w:r>
        <w:t>notice and an opportunity to be heard that is meaningful and appropriate to the nature of the case.” Altogether, these concepts underscore the fundamental principles of due process, striving to strike a harmonious balance between governmental efficiency and the protection of individual rights.</w:t>
      </w:r>
    </w:p>
    <w:p w14:paraId="24DCC94E" w14:textId="77777777" w:rsidR="00F17EB9" w:rsidRDefault="00F17EB9">
      <w:pPr>
        <w:pStyle w:val="BodyText"/>
      </w:pPr>
    </w:p>
    <w:p w14:paraId="452385E2" w14:textId="77777777" w:rsidR="00F17EB9" w:rsidRDefault="00522A64">
      <w:pPr>
        <w:pStyle w:val="BodyText"/>
        <w:ind w:left="119" w:right="857"/>
        <w:jc w:val="both"/>
      </w:pPr>
      <w:r>
        <w:t xml:space="preserve">To ensure fulfillment of these due process considerations, OAH and its Chief Administrative Hearing Officer have </w:t>
      </w:r>
      <w:proofErr w:type="gramStart"/>
      <w:r>
        <w:t>a number of</w:t>
      </w:r>
      <w:proofErr w:type="gramEnd"/>
      <w:r>
        <w:t xml:space="preserve"> statutory duties regarding contested cases before Idaho’s agencies and handled by OAH hearing officers.</w:t>
      </w:r>
      <w:r>
        <w:rPr>
          <w:spacing w:val="40"/>
        </w:rPr>
        <w:t xml:space="preserve"> </w:t>
      </w:r>
      <w:r>
        <w:t>Those duties are outlined in I.C. §§67-5280 through -5286, and generally include as follows:</w:t>
      </w:r>
    </w:p>
    <w:p w14:paraId="7ED4130D" w14:textId="77777777" w:rsidR="00F17EB9" w:rsidRDefault="00F17EB9">
      <w:pPr>
        <w:pStyle w:val="BodyText"/>
        <w:spacing w:before="1"/>
      </w:pPr>
    </w:p>
    <w:p w14:paraId="28EBE5C4" w14:textId="77777777" w:rsidR="00F17EB9" w:rsidRDefault="00522A64">
      <w:pPr>
        <w:pStyle w:val="ListParagraph"/>
        <w:numPr>
          <w:ilvl w:val="0"/>
          <w:numId w:val="1"/>
        </w:numPr>
        <w:tabs>
          <w:tab w:val="left" w:pos="839"/>
        </w:tabs>
        <w:spacing w:line="245" w:lineRule="exact"/>
        <w:rPr>
          <w:sz w:val="20"/>
        </w:rPr>
      </w:pPr>
      <w:r>
        <w:rPr>
          <w:sz w:val="20"/>
        </w:rPr>
        <w:t>Conduct</w:t>
      </w:r>
      <w:r>
        <w:rPr>
          <w:spacing w:val="-7"/>
          <w:sz w:val="20"/>
        </w:rPr>
        <w:t xml:space="preserve"> </w:t>
      </w:r>
      <w:r>
        <w:rPr>
          <w:sz w:val="20"/>
        </w:rPr>
        <w:t>contested</w:t>
      </w:r>
      <w:r>
        <w:rPr>
          <w:spacing w:val="-7"/>
          <w:sz w:val="20"/>
        </w:rPr>
        <w:t xml:space="preserve"> </w:t>
      </w:r>
      <w:r>
        <w:rPr>
          <w:sz w:val="20"/>
        </w:rPr>
        <w:t>case</w:t>
      </w:r>
      <w:r>
        <w:rPr>
          <w:spacing w:val="-5"/>
          <w:sz w:val="20"/>
        </w:rPr>
        <w:t xml:space="preserve"> </w:t>
      </w:r>
      <w:r>
        <w:rPr>
          <w:sz w:val="20"/>
        </w:rPr>
        <w:t>proceedings</w:t>
      </w:r>
      <w:r>
        <w:rPr>
          <w:spacing w:val="-5"/>
          <w:sz w:val="20"/>
        </w:rPr>
        <w:t xml:space="preserve"> </w:t>
      </w:r>
      <w:r>
        <w:rPr>
          <w:sz w:val="20"/>
        </w:rPr>
        <w:t>that</w:t>
      </w:r>
      <w:r>
        <w:rPr>
          <w:spacing w:val="-5"/>
          <w:sz w:val="20"/>
        </w:rPr>
        <w:t xml:space="preserve"> </w:t>
      </w:r>
      <w:r>
        <w:rPr>
          <w:sz w:val="20"/>
        </w:rPr>
        <w:t>arise</w:t>
      </w:r>
      <w:r>
        <w:rPr>
          <w:spacing w:val="-7"/>
          <w:sz w:val="20"/>
        </w:rPr>
        <w:t xml:space="preserve"> </w:t>
      </w:r>
      <w:r>
        <w:rPr>
          <w:sz w:val="20"/>
        </w:rPr>
        <w:t>from</w:t>
      </w:r>
      <w:r>
        <w:rPr>
          <w:spacing w:val="-6"/>
          <w:sz w:val="20"/>
        </w:rPr>
        <w:t xml:space="preserve"> </w:t>
      </w:r>
      <w:r>
        <w:rPr>
          <w:sz w:val="20"/>
        </w:rPr>
        <w:t>the</w:t>
      </w:r>
      <w:r>
        <w:rPr>
          <w:spacing w:val="-7"/>
          <w:sz w:val="20"/>
        </w:rPr>
        <w:t xml:space="preserve"> </w:t>
      </w:r>
      <w:r>
        <w:rPr>
          <w:sz w:val="20"/>
        </w:rPr>
        <w:t>appeal</w:t>
      </w:r>
      <w:r>
        <w:rPr>
          <w:spacing w:val="-6"/>
          <w:sz w:val="20"/>
        </w:rPr>
        <w:t xml:space="preserve"> </w:t>
      </w:r>
      <w:r>
        <w:rPr>
          <w:sz w:val="20"/>
        </w:rPr>
        <w:t>of</w:t>
      </w:r>
      <w:r>
        <w:rPr>
          <w:spacing w:val="-6"/>
          <w:sz w:val="20"/>
        </w:rPr>
        <w:t xml:space="preserve"> </w:t>
      </w:r>
      <w:r>
        <w:rPr>
          <w:sz w:val="20"/>
        </w:rPr>
        <w:t>an</w:t>
      </w:r>
      <w:r>
        <w:rPr>
          <w:spacing w:val="-7"/>
          <w:sz w:val="20"/>
        </w:rPr>
        <w:t xml:space="preserve"> </w:t>
      </w:r>
      <w:r>
        <w:rPr>
          <w:sz w:val="20"/>
        </w:rPr>
        <w:t>agency</w:t>
      </w:r>
      <w:r>
        <w:rPr>
          <w:spacing w:val="-6"/>
          <w:sz w:val="20"/>
        </w:rPr>
        <w:t xml:space="preserve"> </w:t>
      </w:r>
      <w:r>
        <w:rPr>
          <w:sz w:val="20"/>
        </w:rPr>
        <w:t>order</w:t>
      </w:r>
      <w:r>
        <w:rPr>
          <w:spacing w:val="-5"/>
          <w:sz w:val="20"/>
        </w:rPr>
        <w:t xml:space="preserve"> </w:t>
      </w:r>
      <w:r>
        <w:rPr>
          <w:sz w:val="20"/>
        </w:rPr>
        <w:t>(I.C.</w:t>
      </w:r>
      <w:r>
        <w:rPr>
          <w:spacing w:val="-6"/>
          <w:sz w:val="20"/>
        </w:rPr>
        <w:t xml:space="preserve"> </w:t>
      </w:r>
      <w:r>
        <w:rPr>
          <w:sz w:val="20"/>
        </w:rPr>
        <w:t>§67-</w:t>
      </w:r>
      <w:r>
        <w:rPr>
          <w:spacing w:val="-2"/>
          <w:sz w:val="20"/>
        </w:rPr>
        <w:t>5280(2)(a)</w:t>
      </w:r>
      <w:proofErr w:type="gramStart"/>
      <w:r>
        <w:rPr>
          <w:spacing w:val="-2"/>
          <w:sz w:val="20"/>
        </w:rPr>
        <w:t>);</w:t>
      </w:r>
      <w:proofErr w:type="gramEnd"/>
    </w:p>
    <w:p w14:paraId="7CDA5668" w14:textId="77777777" w:rsidR="00F17EB9" w:rsidRDefault="00522A64">
      <w:pPr>
        <w:pStyle w:val="ListParagraph"/>
        <w:numPr>
          <w:ilvl w:val="0"/>
          <w:numId w:val="1"/>
        </w:numPr>
        <w:tabs>
          <w:tab w:val="left" w:pos="839"/>
        </w:tabs>
        <w:spacing w:line="244" w:lineRule="exact"/>
        <w:rPr>
          <w:sz w:val="20"/>
        </w:rPr>
      </w:pPr>
      <w:r>
        <w:rPr>
          <w:sz w:val="20"/>
        </w:rPr>
        <w:t>Provide</w:t>
      </w:r>
      <w:r>
        <w:rPr>
          <w:spacing w:val="-10"/>
          <w:sz w:val="20"/>
        </w:rPr>
        <w:t xml:space="preserve"> </w:t>
      </w:r>
      <w:r>
        <w:rPr>
          <w:sz w:val="20"/>
        </w:rPr>
        <w:t>mediation,</w:t>
      </w:r>
      <w:r>
        <w:rPr>
          <w:spacing w:val="-7"/>
          <w:sz w:val="20"/>
        </w:rPr>
        <w:t xml:space="preserve"> </w:t>
      </w:r>
      <w:r>
        <w:rPr>
          <w:sz w:val="20"/>
        </w:rPr>
        <w:t>arbitration</w:t>
      </w:r>
      <w:r>
        <w:rPr>
          <w:spacing w:val="-9"/>
          <w:sz w:val="20"/>
        </w:rPr>
        <w:t xml:space="preserve"> </w:t>
      </w:r>
      <w:r>
        <w:rPr>
          <w:sz w:val="20"/>
        </w:rPr>
        <w:t>and</w:t>
      </w:r>
      <w:r>
        <w:rPr>
          <w:spacing w:val="-10"/>
          <w:sz w:val="20"/>
        </w:rPr>
        <w:t xml:space="preserve"> </w:t>
      </w:r>
      <w:r>
        <w:rPr>
          <w:sz w:val="20"/>
        </w:rPr>
        <w:t>adjudicatory</w:t>
      </w:r>
      <w:r>
        <w:rPr>
          <w:spacing w:val="-8"/>
          <w:sz w:val="20"/>
        </w:rPr>
        <w:t xml:space="preserve"> </w:t>
      </w:r>
      <w:r>
        <w:rPr>
          <w:sz w:val="20"/>
        </w:rPr>
        <w:t>services</w:t>
      </w:r>
      <w:r>
        <w:rPr>
          <w:spacing w:val="-8"/>
          <w:sz w:val="20"/>
        </w:rPr>
        <w:t xml:space="preserve"> </w:t>
      </w:r>
      <w:r>
        <w:rPr>
          <w:sz w:val="20"/>
        </w:rPr>
        <w:t>requested</w:t>
      </w:r>
      <w:r>
        <w:rPr>
          <w:spacing w:val="-8"/>
          <w:sz w:val="20"/>
        </w:rPr>
        <w:t xml:space="preserve"> </w:t>
      </w:r>
      <w:r>
        <w:rPr>
          <w:sz w:val="20"/>
        </w:rPr>
        <w:t>by</w:t>
      </w:r>
      <w:r>
        <w:rPr>
          <w:spacing w:val="-8"/>
          <w:sz w:val="20"/>
        </w:rPr>
        <w:t xml:space="preserve"> </w:t>
      </w:r>
      <w:r>
        <w:rPr>
          <w:sz w:val="20"/>
        </w:rPr>
        <w:t>agencies</w:t>
      </w:r>
      <w:r>
        <w:rPr>
          <w:spacing w:val="-8"/>
          <w:sz w:val="20"/>
        </w:rPr>
        <w:t xml:space="preserve"> </w:t>
      </w:r>
      <w:r>
        <w:rPr>
          <w:sz w:val="20"/>
        </w:rPr>
        <w:t>(I.C.</w:t>
      </w:r>
      <w:r>
        <w:rPr>
          <w:spacing w:val="-10"/>
          <w:sz w:val="20"/>
        </w:rPr>
        <w:t xml:space="preserve"> </w:t>
      </w:r>
      <w:r>
        <w:rPr>
          <w:sz w:val="20"/>
        </w:rPr>
        <w:t>§67-</w:t>
      </w:r>
      <w:r>
        <w:rPr>
          <w:spacing w:val="-2"/>
          <w:sz w:val="20"/>
        </w:rPr>
        <w:t>5280(2)(b)</w:t>
      </w:r>
      <w:proofErr w:type="gramStart"/>
      <w:r>
        <w:rPr>
          <w:spacing w:val="-2"/>
          <w:sz w:val="20"/>
        </w:rPr>
        <w:t>);</w:t>
      </w:r>
      <w:proofErr w:type="gramEnd"/>
    </w:p>
    <w:p w14:paraId="5F31DB8D" w14:textId="77777777" w:rsidR="00F17EB9" w:rsidRDefault="00522A64">
      <w:pPr>
        <w:pStyle w:val="ListParagraph"/>
        <w:numPr>
          <w:ilvl w:val="0"/>
          <w:numId w:val="1"/>
        </w:numPr>
        <w:tabs>
          <w:tab w:val="left" w:pos="839"/>
        </w:tabs>
        <w:spacing w:line="244" w:lineRule="exact"/>
        <w:rPr>
          <w:sz w:val="20"/>
        </w:rPr>
      </w:pPr>
      <w:r>
        <w:rPr>
          <w:sz w:val="20"/>
        </w:rPr>
        <w:t>Appoint</w:t>
      </w:r>
      <w:r>
        <w:rPr>
          <w:spacing w:val="-8"/>
          <w:sz w:val="20"/>
        </w:rPr>
        <w:t xml:space="preserve"> </w:t>
      </w:r>
      <w:r>
        <w:rPr>
          <w:sz w:val="20"/>
        </w:rPr>
        <w:t>hearing</w:t>
      </w:r>
      <w:r>
        <w:rPr>
          <w:spacing w:val="-7"/>
          <w:sz w:val="20"/>
        </w:rPr>
        <w:t xml:space="preserve"> </w:t>
      </w:r>
      <w:r>
        <w:rPr>
          <w:sz w:val="20"/>
        </w:rPr>
        <w:t>officers,</w:t>
      </w:r>
      <w:r>
        <w:rPr>
          <w:spacing w:val="-7"/>
          <w:sz w:val="20"/>
        </w:rPr>
        <w:t xml:space="preserve"> </w:t>
      </w:r>
      <w:r>
        <w:rPr>
          <w:sz w:val="20"/>
        </w:rPr>
        <w:t>both</w:t>
      </w:r>
      <w:r>
        <w:rPr>
          <w:spacing w:val="-7"/>
          <w:sz w:val="20"/>
        </w:rPr>
        <w:t xml:space="preserve"> </w:t>
      </w:r>
      <w:r>
        <w:rPr>
          <w:sz w:val="20"/>
        </w:rPr>
        <w:t>within</w:t>
      </w:r>
      <w:r>
        <w:rPr>
          <w:spacing w:val="-7"/>
          <w:sz w:val="20"/>
        </w:rPr>
        <w:t xml:space="preserve"> </w:t>
      </w:r>
      <w:r>
        <w:rPr>
          <w:sz w:val="20"/>
        </w:rPr>
        <w:t>OAH</w:t>
      </w:r>
      <w:r>
        <w:rPr>
          <w:spacing w:val="-4"/>
          <w:sz w:val="20"/>
        </w:rPr>
        <w:t xml:space="preserve"> </w:t>
      </w:r>
      <w:r>
        <w:rPr>
          <w:sz w:val="20"/>
        </w:rPr>
        <w:t>and</w:t>
      </w:r>
      <w:r>
        <w:rPr>
          <w:spacing w:val="-7"/>
          <w:sz w:val="20"/>
        </w:rPr>
        <w:t xml:space="preserve"> </w:t>
      </w:r>
      <w:r>
        <w:rPr>
          <w:sz w:val="20"/>
        </w:rPr>
        <w:t>as</w:t>
      </w:r>
      <w:r>
        <w:rPr>
          <w:spacing w:val="-6"/>
          <w:sz w:val="20"/>
        </w:rPr>
        <w:t xml:space="preserve"> </w:t>
      </w:r>
      <w:r>
        <w:rPr>
          <w:sz w:val="20"/>
        </w:rPr>
        <w:t>outside</w:t>
      </w:r>
      <w:r>
        <w:rPr>
          <w:spacing w:val="-7"/>
          <w:sz w:val="20"/>
        </w:rPr>
        <w:t xml:space="preserve"> </w:t>
      </w:r>
      <w:r>
        <w:rPr>
          <w:sz w:val="20"/>
        </w:rPr>
        <w:t>contract</w:t>
      </w:r>
      <w:r>
        <w:rPr>
          <w:spacing w:val="-6"/>
          <w:sz w:val="20"/>
        </w:rPr>
        <w:t xml:space="preserve"> </w:t>
      </w:r>
      <w:r>
        <w:rPr>
          <w:sz w:val="20"/>
        </w:rPr>
        <w:t>hearing</w:t>
      </w:r>
      <w:r>
        <w:rPr>
          <w:spacing w:val="-5"/>
          <w:sz w:val="20"/>
        </w:rPr>
        <w:t xml:space="preserve"> </w:t>
      </w:r>
      <w:r>
        <w:rPr>
          <w:sz w:val="20"/>
        </w:rPr>
        <w:t>officers</w:t>
      </w:r>
      <w:r>
        <w:rPr>
          <w:spacing w:val="-6"/>
          <w:sz w:val="20"/>
        </w:rPr>
        <w:t xml:space="preserve"> </w:t>
      </w:r>
      <w:r>
        <w:rPr>
          <w:sz w:val="20"/>
        </w:rPr>
        <w:t>(I.C.</w:t>
      </w:r>
      <w:r>
        <w:rPr>
          <w:spacing w:val="-7"/>
          <w:sz w:val="20"/>
        </w:rPr>
        <w:t xml:space="preserve"> </w:t>
      </w:r>
      <w:r>
        <w:rPr>
          <w:sz w:val="20"/>
        </w:rPr>
        <w:t>§67-</w:t>
      </w:r>
      <w:r>
        <w:rPr>
          <w:spacing w:val="-2"/>
          <w:sz w:val="20"/>
        </w:rPr>
        <w:t>5282(1)(d)</w:t>
      </w:r>
      <w:proofErr w:type="gramStart"/>
      <w:r>
        <w:rPr>
          <w:spacing w:val="-2"/>
          <w:sz w:val="20"/>
        </w:rPr>
        <w:t>);</w:t>
      </w:r>
      <w:proofErr w:type="gramEnd"/>
    </w:p>
    <w:p w14:paraId="16C08F29" w14:textId="77777777" w:rsidR="00F17EB9" w:rsidRDefault="00F17EB9">
      <w:pPr>
        <w:spacing w:line="244" w:lineRule="exact"/>
        <w:rPr>
          <w:sz w:val="20"/>
        </w:rPr>
        <w:sectPr w:rsidR="00F17EB9">
          <w:headerReference w:type="default" r:id="rId7"/>
          <w:footerReference w:type="default" r:id="rId8"/>
          <w:type w:val="continuous"/>
          <w:pgSz w:w="12240" w:h="15840"/>
          <w:pgMar w:top="1000" w:right="220" w:bottom="1120" w:left="960" w:header="720" w:footer="928" w:gutter="0"/>
          <w:pgNumType w:start="1"/>
          <w:cols w:space="720"/>
        </w:sectPr>
      </w:pPr>
    </w:p>
    <w:p w14:paraId="7440D0B0" w14:textId="77777777" w:rsidR="00F17EB9" w:rsidRDefault="00F17EB9">
      <w:pPr>
        <w:pStyle w:val="BodyText"/>
        <w:spacing w:before="4"/>
        <w:rPr>
          <w:sz w:val="15"/>
        </w:rPr>
      </w:pPr>
    </w:p>
    <w:p w14:paraId="7592E400" w14:textId="77777777" w:rsidR="00F17EB9" w:rsidRDefault="00522A64">
      <w:pPr>
        <w:pStyle w:val="ListParagraph"/>
        <w:numPr>
          <w:ilvl w:val="0"/>
          <w:numId w:val="1"/>
        </w:numPr>
        <w:tabs>
          <w:tab w:val="left" w:pos="839"/>
        </w:tabs>
        <w:spacing w:before="102" w:line="237" w:lineRule="auto"/>
        <w:ind w:right="859"/>
        <w:rPr>
          <w:sz w:val="20"/>
        </w:rPr>
      </w:pPr>
      <w:r>
        <w:rPr>
          <w:sz w:val="20"/>
        </w:rPr>
        <w:t xml:space="preserve">Promulgate </w:t>
      </w:r>
      <w:proofErr w:type="gramStart"/>
      <w:r>
        <w:rPr>
          <w:sz w:val="20"/>
        </w:rPr>
        <w:t>an updated</w:t>
      </w:r>
      <w:proofErr w:type="gramEnd"/>
      <w:r>
        <w:rPr>
          <w:sz w:val="20"/>
        </w:rPr>
        <w:t xml:space="preserve"> Idaho Rules of Administrative Procedure (I.C. §§67-5280(2)(c), -5282(1)(e), and - </w:t>
      </w:r>
      <w:r>
        <w:rPr>
          <w:spacing w:val="-2"/>
          <w:sz w:val="20"/>
        </w:rPr>
        <w:t>5206(3))</w:t>
      </w:r>
    </w:p>
    <w:p w14:paraId="1F41BBC7" w14:textId="77777777" w:rsidR="00F17EB9" w:rsidRDefault="00522A64">
      <w:pPr>
        <w:pStyle w:val="ListParagraph"/>
        <w:numPr>
          <w:ilvl w:val="0"/>
          <w:numId w:val="1"/>
        </w:numPr>
        <w:tabs>
          <w:tab w:val="left" w:pos="839"/>
        </w:tabs>
        <w:spacing w:before="2" w:line="237" w:lineRule="auto"/>
        <w:ind w:right="858"/>
        <w:rPr>
          <w:sz w:val="20"/>
        </w:rPr>
      </w:pPr>
      <w:r>
        <w:rPr>
          <w:sz w:val="20"/>
        </w:rPr>
        <w:t>Establish</w:t>
      </w:r>
      <w:r>
        <w:rPr>
          <w:spacing w:val="24"/>
          <w:sz w:val="20"/>
        </w:rPr>
        <w:t xml:space="preserve"> </w:t>
      </w:r>
      <w:r>
        <w:rPr>
          <w:sz w:val="20"/>
        </w:rPr>
        <w:t>a</w:t>
      </w:r>
      <w:r>
        <w:rPr>
          <w:spacing w:val="24"/>
          <w:sz w:val="20"/>
        </w:rPr>
        <w:t xml:space="preserve"> </w:t>
      </w:r>
      <w:r>
        <w:rPr>
          <w:sz w:val="20"/>
        </w:rPr>
        <w:t>Code</w:t>
      </w:r>
      <w:r>
        <w:rPr>
          <w:spacing w:val="26"/>
          <w:sz w:val="20"/>
        </w:rPr>
        <w:t xml:space="preserve"> </w:t>
      </w:r>
      <w:r>
        <w:rPr>
          <w:sz w:val="20"/>
        </w:rPr>
        <w:t>of</w:t>
      </w:r>
      <w:r>
        <w:rPr>
          <w:spacing w:val="24"/>
          <w:sz w:val="20"/>
        </w:rPr>
        <w:t xml:space="preserve"> </w:t>
      </w:r>
      <w:r>
        <w:rPr>
          <w:sz w:val="20"/>
        </w:rPr>
        <w:t>Conduct</w:t>
      </w:r>
      <w:r>
        <w:rPr>
          <w:spacing w:val="24"/>
          <w:sz w:val="20"/>
        </w:rPr>
        <w:t xml:space="preserve"> </w:t>
      </w:r>
      <w:r>
        <w:rPr>
          <w:sz w:val="20"/>
        </w:rPr>
        <w:t>governing</w:t>
      </w:r>
      <w:r>
        <w:rPr>
          <w:spacing w:val="24"/>
          <w:sz w:val="20"/>
        </w:rPr>
        <w:t xml:space="preserve"> </w:t>
      </w:r>
      <w:r>
        <w:rPr>
          <w:sz w:val="20"/>
        </w:rPr>
        <w:t>hearing</w:t>
      </w:r>
      <w:r>
        <w:rPr>
          <w:spacing w:val="24"/>
          <w:sz w:val="20"/>
        </w:rPr>
        <w:t xml:space="preserve"> </w:t>
      </w:r>
      <w:r>
        <w:rPr>
          <w:sz w:val="20"/>
        </w:rPr>
        <w:t>officers’</w:t>
      </w:r>
      <w:r>
        <w:rPr>
          <w:spacing w:val="24"/>
          <w:sz w:val="20"/>
        </w:rPr>
        <w:t xml:space="preserve"> </w:t>
      </w:r>
      <w:r>
        <w:rPr>
          <w:sz w:val="20"/>
        </w:rPr>
        <w:t>conduct</w:t>
      </w:r>
      <w:r>
        <w:rPr>
          <w:spacing w:val="24"/>
          <w:sz w:val="20"/>
        </w:rPr>
        <w:t xml:space="preserve"> </w:t>
      </w:r>
      <w:r>
        <w:rPr>
          <w:sz w:val="20"/>
        </w:rPr>
        <w:t>to</w:t>
      </w:r>
      <w:r>
        <w:rPr>
          <w:spacing w:val="26"/>
          <w:sz w:val="20"/>
        </w:rPr>
        <w:t xml:space="preserve"> </w:t>
      </w:r>
      <w:r>
        <w:rPr>
          <w:sz w:val="20"/>
        </w:rPr>
        <w:t>ensure</w:t>
      </w:r>
      <w:r>
        <w:rPr>
          <w:spacing w:val="24"/>
          <w:sz w:val="20"/>
        </w:rPr>
        <w:t xml:space="preserve"> </w:t>
      </w:r>
      <w:r>
        <w:rPr>
          <w:sz w:val="20"/>
        </w:rPr>
        <w:t>independent</w:t>
      </w:r>
      <w:r>
        <w:rPr>
          <w:spacing w:val="24"/>
          <w:sz w:val="20"/>
        </w:rPr>
        <w:t xml:space="preserve"> </w:t>
      </w:r>
      <w:r>
        <w:rPr>
          <w:sz w:val="20"/>
        </w:rPr>
        <w:t>and</w:t>
      </w:r>
      <w:r>
        <w:rPr>
          <w:spacing w:val="24"/>
          <w:sz w:val="20"/>
        </w:rPr>
        <w:t xml:space="preserve"> </w:t>
      </w:r>
      <w:r>
        <w:rPr>
          <w:sz w:val="20"/>
        </w:rPr>
        <w:t>unbiased decision-making (I.C. §67-5282(1(f))</w:t>
      </w:r>
    </w:p>
    <w:p w14:paraId="37CD8ACC" w14:textId="77777777" w:rsidR="00F17EB9" w:rsidRDefault="00522A64">
      <w:pPr>
        <w:pStyle w:val="ListParagraph"/>
        <w:numPr>
          <w:ilvl w:val="0"/>
          <w:numId w:val="1"/>
        </w:numPr>
        <w:tabs>
          <w:tab w:val="left" w:pos="839"/>
        </w:tabs>
        <w:spacing w:before="1" w:line="245" w:lineRule="exact"/>
        <w:rPr>
          <w:sz w:val="20"/>
        </w:rPr>
      </w:pPr>
      <w:r>
        <w:rPr>
          <w:sz w:val="20"/>
        </w:rPr>
        <w:t>Protected</w:t>
      </w:r>
      <w:r>
        <w:rPr>
          <w:spacing w:val="-9"/>
          <w:sz w:val="20"/>
        </w:rPr>
        <w:t xml:space="preserve"> </w:t>
      </w:r>
      <w:r>
        <w:rPr>
          <w:sz w:val="20"/>
        </w:rPr>
        <w:t>and</w:t>
      </w:r>
      <w:r>
        <w:rPr>
          <w:spacing w:val="-9"/>
          <w:sz w:val="20"/>
        </w:rPr>
        <w:t xml:space="preserve"> </w:t>
      </w:r>
      <w:r>
        <w:rPr>
          <w:sz w:val="20"/>
        </w:rPr>
        <w:t>ensure</w:t>
      </w:r>
      <w:r>
        <w:rPr>
          <w:spacing w:val="-9"/>
          <w:sz w:val="20"/>
        </w:rPr>
        <w:t xml:space="preserve"> </w:t>
      </w:r>
      <w:r>
        <w:rPr>
          <w:sz w:val="20"/>
        </w:rPr>
        <w:t>the</w:t>
      </w:r>
      <w:r>
        <w:rPr>
          <w:spacing w:val="-8"/>
          <w:sz w:val="20"/>
        </w:rPr>
        <w:t xml:space="preserve"> </w:t>
      </w:r>
      <w:r>
        <w:rPr>
          <w:sz w:val="20"/>
        </w:rPr>
        <w:t>decisional</w:t>
      </w:r>
      <w:r>
        <w:rPr>
          <w:spacing w:val="-8"/>
          <w:sz w:val="20"/>
        </w:rPr>
        <w:t xml:space="preserve"> </w:t>
      </w:r>
      <w:r>
        <w:rPr>
          <w:sz w:val="20"/>
        </w:rPr>
        <w:t>independence</w:t>
      </w:r>
      <w:r>
        <w:rPr>
          <w:spacing w:val="-7"/>
          <w:sz w:val="20"/>
        </w:rPr>
        <w:t xml:space="preserve"> </w:t>
      </w:r>
      <w:r>
        <w:rPr>
          <w:sz w:val="20"/>
        </w:rPr>
        <w:t>of</w:t>
      </w:r>
      <w:r>
        <w:rPr>
          <w:spacing w:val="-7"/>
          <w:sz w:val="20"/>
        </w:rPr>
        <w:t xml:space="preserve"> </w:t>
      </w:r>
      <w:r>
        <w:rPr>
          <w:sz w:val="20"/>
        </w:rPr>
        <w:t>OAH’s</w:t>
      </w:r>
      <w:r>
        <w:rPr>
          <w:spacing w:val="-8"/>
          <w:sz w:val="20"/>
        </w:rPr>
        <w:t xml:space="preserve"> </w:t>
      </w:r>
      <w:r>
        <w:rPr>
          <w:sz w:val="20"/>
        </w:rPr>
        <w:t>hearing</w:t>
      </w:r>
      <w:r>
        <w:rPr>
          <w:spacing w:val="-9"/>
          <w:sz w:val="20"/>
        </w:rPr>
        <w:t xml:space="preserve"> </w:t>
      </w:r>
      <w:r>
        <w:rPr>
          <w:sz w:val="20"/>
        </w:rPr>
        <w:t>officers</w:t>
      </w:r>
      <w:r>
        <w:rPr>
          <w:spacing w:val="-8"/>
          <w:sz w:val="20"/>
        </w:rPr>
        <w:t xml:space="preserve"> </w:t>
      </w:r>
      <w:r>
        <w:rPr>
          <w:sz w:val="20"/>
        </w:rPr>
        <w:t>(I.C.</w:t>
      </w:r>
      <w:r>
        <w:rPr>
          <w:spacing w:val="-7"/>
          <w:sz w:val="20"/>
        </w:rPr>
        <w:t xml:space="preserve"> </w:t>
      </w:r>
      <w:r>
        <w:rPr>
          <w:sz w:val="20"/>
        </w:rPr>
        <w:t>§67-5282(1)(g)),</w:t>
      </w:r>
      <w:r>
        <w:rPr>
          <w:spacing w:val="-9"/>
          <w:sz w:val="20"/>
        </w:rPr>
        <w:t xml:space="preserve"> </w:t>
      </w:r>
      <w:r>
        <w:rPr>
          <w:spacing w:val="-5"/>
          <w:sz w:val="20"/>
        </w:rPr>
        <w:t>and</w:t>
      </w:r>
    </w:p>
    <w:p w14:paraId="63529537" w14:textId="77777777" w:rsidR="00F17EB9" w:rsidRDefault="00522A64">
      <w:pPr>
        <w:pStyle w:val="ListParagraph"/>
        <w:numPr>
          <w:ilvl w:val="0"/>
          <w:numId w:val="1"/>
        </w:numPr>
        <w:tabs>
          <w:tab w:val="left" w:pos="839"/>
        </w:tabs>
        <w:rPr>
          <w:sz w:val="20"/>
        </w:rPr>
      </w:pPr>
      <w:r>
        <w:rPr>
          <w:sz w:val="20"/>
        </w:rPr>
        <w:t>Implement</w:t>
      </w:r>
      <w:r>
        <w:rPr>
          <w:spacing w:val="-8"/>
          <w:sz w:val="20"/>
        </w:rPr>
        <w:t xml:space="preserve"> </w:t>
      </w:r>
      <w:r>
        <w:rPr>
          <w:sz w:val="20"/>
        </w:rPr>
        <w:t>monitoring</w:t>
      </w:r>
      <w:r>
        <w:rPr>
          <w:spacing w:val="-9"/>
          <w:sz w:val="20"/>
        </w:rPr>
        <w:t xml:space="preserve"> </w:t>
      </w:r>
      <w:r>
        <w:rPr>
          <w:sz w:val="20"/>
        </w:rPr>
        <w:t>systems</w:t>
      </w:r>
      <w:r>
        <w:rPr>
          <w:spacing w:val="-9"/>
          <w:sz w:val="20"/>
        </w:rPr>
        <w:t xml:space="preserve"> </w:t>
      </w:r>
      <w:r>
        <w:rPr>
          <w:sz w:val="20"/>
        </w:rPr>
        <w:t>regarding</w:t>
      </w:r>
      <w:r>
        <w:rPr>
          <w:spacing w:val="-7"/>
          <w:sz w:val="20"/>
        </w:rPr>
        <w:t xml:space="preserve"> </w:t>
      </w:r>
      <w:r>
        <w:rPr>
          <w:sz w:val="20"/>
        </w:rPr>
        <w:t>the</w:t>
      </w:r>
      <w:r>
        <w:rPr>
          <w:spacing w:val="-8"/>
          <w:sz w:val="20"/>
        </w:rPr>
        <w:t xml:space="preserve"> </w:t>
      </w:r>
      <w:r>
        <w:rPr>
          <w:sz w:val="20"/>
        </w:rPr>
        <w:t>quality</w:t>
      </w:r>
      <w:r>
        <w:rPr>
          <w:spacing w:val="-8"/>
          <w:sz w:val="20"/>
        </w:rPr>
        <w:t xml:space="preserve"> </w:t>
      </w:r>
      <w:r>
        <w:rPr>
          <w:sz w:val="20"/>
        </w:rPr>
        <w:t>of</w:t>
      </w:r>
      <w:r>
        <w:rPr>
          <w:spacing w:val="-7"/>
          <w:sz w:val="20"/>
        </w:rPr>
        <w:t xml:space="preserve"> </w:t>
      </w:r>
      <w:r>
        <w:rPr>
          <w:sz w:val="20"/>
        </w:rPr>
        <w:t>contested</w:t>
      </w:r>
      <w:r>
        <w:rPr>
          <w:spacing w:val="-8"/>
          <w:sz w:val="20"/>
        </w:rPr>
        <w:t xml:space="preserve"> </w:t>
      </w:r>
      <w:r>
        <w:rPr>
          <w:sz w:val="20"/>
        </w:rPr>
        <w:t>case</w:t>
      </w:r>
      <w:r>
        <w:rPr>
          <w:spacing w:val="-9"/>
          <w:sz w:val="20"/>
        </w:rPr>
        <w:t xml:space="preserve"> </w:t>
      </w:r>
      <w:r>
        <w:rPr>
          <w:sz w:val="20"/>
        </w:rPr>
        <w:t>proceedings</w:t>
      </w:r>
      <w:r>
        <w:rPr>
          <w:spacing w:val="-9"/>
          <w:sz w:val="20"/>
        </w:rPr>
        <w:t xml:space="preserve"> </w:t>
      </w:r>
      <w:r>
        <w:rPr>
          <w:sz w:val="20"/>
        </w:rPr>
        <w:t>(I.C.</w:t>
      </w:r>
      <w:r>
        <w:rPr>
          <w:spacing w:val="-9"/>
          <w:sz w:val="20"/>
        </w:rPr>
        <w:t xml:space="preserve"> </w:t>
      </w:r>
      <w:r>
        <w:rPr>
          <w:sz w:val="20"/>
        </w:rPr>
        <w:t>§67-</w:t>
      </w:r>
      <w:r>
        <w:rPr>
          <w:spacing w:val="-2"/>
          <w:sz w:val="20"/>
        </w:rPr>
        <w:t>5282(h)).</w:t>
      </w:r>
    </w:p>
    <w:p w14:paraId="72334867" w14:textId="77777777" w:rsidR="00F17EB9" w:rsidRDefault="00F17EB9">
      <w:pPr>
        <w:pStyle w:val="BodyText"/>
        <w:spacing w:before="8"/>
        <w:rPr>
          <w:sz w:val="19"/>
        </w:rPr>
      </w:pPr>
    </w:p>
    <w:p w14:paraId="346D8710" w14:textId="065EED73" w:rsidR="00F17EB9" w:rsidRDefault="00522A64">
      <w:pPr>
        <w:pStyle w:val="BodyText"/>
        <w:ind w:left="119" w:right="860"/>
        <w:jc w:val="both"/>
      </w:pPr>
      <w:r>
        <w:t xml:space="preserve">As of </w:t>
      </w:r>
      <w:r w:rsidR="00C029AB">
        <w:t>July 1, 2024</w:t>
      </w:r>
      <w:r>
        <w:t xml:space="preserve">, OAH provides contested case and other services to </w:t>
      </w:r>
      <w:r w:rsidR="000D34A6">
        <w:t xml:space="preserve">almost all </w:t>
      </w:r>
      <w:r>
        <w:t>of Idaho’s agencies</w:t>
      </w:r>
      <w:r w:rsidR="00C029AB">
        <w:t>, to include the hearing of Department of Health and Welfare contested case matters.</w:t>
      </w:r>
      <w:r>
        <w:rPr>
          <w:spacing w:val="-12"/>
        </w:rPr>
        <w:t xml:space="preserve"> </w:t>
      </w:r>
      <w:r>
        <w:t>The</w:t>
      </w:r>
      <w:r>
        <w:rPr>
          <w:spacing w:val="-10"/>
        </w:rPr>
        <w:t xml:space="preserve"> </w:t>
      </w:r>
      <w:r>
        <w:t>only</w:t>
      </w:r>
      <w:r>
        <w:rPr>
          <w:spacing w:val="-11"/>
        </w:rPr>
        <w:t xml:space="preserve"> </w:t>
      </w:r>
      <w:r>
        <w:t>agenc</w:t>
      </w:r>
      <w:r w:rsidR="00C029AB">
        <w:t>y</w:t>
      </w:r>
      <w:r>
        <w:rPr>
          <w:spacing w:val="-11"/>
        </w:rPr>
        <w:t xml:space="preserve"> </w:t>
      </w:r>
      <w:r>
        <w:t>expressly</w:t>
      </w:r>
      <w:r>
        <w:rPr>
          <w:spacing w:val="-11"/>
        </w:rPr>
        <w:t xml:space="preserve"> </w:t>
      </w:r>
      <w:r>
        <w:t>exempted</w:t>
      </w:r>
      <w:r>
        <w:rPr>
          <w:spacing w:val="-10"/>
        </w:rPr>
        <w:t xml:space="preserve"> </w:t>
      </w:r>
      <w:r>
        <w:t>from</w:t>
      </w:r>
      <w:r>
        <w:rPr>
          <w:spacing w:val="-10"/>
        </w:rPr>
        <w:t xml:space="preserve"> </w:t>
      </w:r>
      <w:r>
        <w:t>OAH’s</w:t>
      </w:r>
      <w:r>
        <w:rPr>
          <w:spacing w:val="-11"/>
        </w:rPr>
        <w:t xml:space="preserve"> </w:t>
      </w:r>
      <w:r>
        <w:t>scope</w:t>
      </w:r>
      <w:r>
        <w:rPr>
          <w:spacing w:val="-12"/>
        </w:rPr>
        <w:t xml:space="preserve"> </w:t>
      </w:r>
      <w:r w:rsidR="000D34A6">
        <w:t>is</w:t>
      </w:r>
      <w:r>
        <w:rPr>
          <w:spacing w:val="-12"/>
        </w:rPr>
        <w:t xml:space="preserve"> </w:t>
      </w:r>
      <w:r>
        <w:t>the</w:t>
      </w:r>
      <w:r>
        <w:rPr>
          <w:spacing w:val="-10"/>
        </w:rPr>
        <w:t xml:space="preserve"> </w:t>
      </w:r>
      <w:r>
        <w:t>Water</w:t>
      </w:r>
      <w:r>
        <w:rPr>
          <w:spacing w:val="-11"/>
        </w:rPr>
        <w:t xml:space="preserve"> </w:t>
      </w:r>
      <w:r>
        <w:t>Board</w:t>
      </w:r>
      <w:r w:rsidR="00C029AB">
        <w:t>/</w:t>
      </w:r>
      <w:r>
        <w:t>Department</w:t>
      </w:r>
      <w:r>
        <w:rPr>
          <w:spacing w:val="-12"/>
        </w:rPr>
        <w:t xml:space="preserve"> </w:t>
      </w:r>
      <w:r>
        <w:t>of</w:t>
      </w:r>
      <w:r>
        <w:rPr>
          <w:spacing w:val="-10"/>
        </w:rPr>
        <w:t xml:space="preserve"> </w:t>
      </w:r>
      <w:r>
        <w:t>Water Resources</w:t>
      </w:r>
      <w:r w:rsidR="000D34A6">
        <w:t>,</w:t>
      </w:r>
      <w:r>
        <w:t xml:space="preserve"> per I.C. §67-5280(</w:t>
      </w:r>
      <w:r w:rsidR="00C029AB">
        <w:t>4</w:t>
      </w:r>
      <w:r>
        <w:t>).</w:t>
      </w:r>
      <w:r>
        <w:rPr>
          <w:spacing w:val="40"/>
        </w:rPr>
        <w:t xml:space="preserve"> </w:t>
      </w:r>
    </w:p>
    <w:p w14:paraId="68E33D2A" w14:textId="77777777" w:rsidR="00F17EB9" w:rsidRDefault="00F17EB9">
      <w:pPr>
        <w:pStyle w:val="BodyText"/>
      </w:pPr>
    </w:p>
    <w:p w14:paraId="70AE519E" w14:textId="77777777" w:rsidR="00F17EB9" w:rsidRDefault="00522A64">
      <w:pPr>
        <w:pStyle w:val="Heading2"/>
        <w:spacing w:before="1"/>
      </w:pPr>
      <w:r>
        <w:t>Revenue</w:t>
      </w:r>
      <w:r>
        <w:rPr>
          <w:spacing w:val="-1"/>
        </w:rPr>
        <w:t xml:space="preserve"> </w:t>
      </w:r>
      <w:r>
        <w:t xml:space="preserve">and </w:t>
      </w:r>
      <w:r>
        <w:rPr>
          <w:spacing w:val="-2"/>
        </w:rPr>
        <w:t>Expenditures:</w:t>
      </w:r>
    </w:p>
    <w:tbl>
      <w:tblPr>
        <w:tblW w:w="0" w:type="auto"/>
        <w:tblInd w:w="125" w:type="dxa"/>
        <w:tblLayout w:type="fixed"/>
        <w:tblCellMar>
          <w:left w:w="0" w:type="dxa"/>
          <w:right w:w="0" w:type="dxa"/>
        </w:tblCellMar>
        <w:tblLook w:val="01E0" w:firstRow="1" w:lastRow="1" w:firstColumn="1" w:lastColumn="1" w:noHBand="0" w:noVBand="0"/>
      </w:tblPr>
      <w:tblGrid>
        <w:gridCol w:w="3140"/>
        <w:gridCol w:w="1580"/>
        <w:gridCol w:w="1782"/>
        <w:gridCol w:w="1753"/>
        <w:gridCol w:w="1819"/>
      </w:tblGrid>
      <w:tr w:rsidR="00153824" w14:paraId="6ABA1750" w14:textId="77777777">
        <w:trPr>
          <w:trHeight w:val="230"/>
        </w:trPr>
        <w:tc>
          <w:tcPr>
            <w:tcW w:w="3140" w:type="dxa"/>
            <w:tcBorders>
              <w:top w:val="single" w:sz="4" w:space="0" w:color="000000"/>
              <w:left w:val="single" w:sz="4" w:space="0" w:color="000000"/>
            </w:tcBorders>
            <w:shd w:val="clear" w:color="auto" w:fill="000080"/>
          </w:tcPr>
          <w:p w14:paraId="6A7E00AC" w14:textId="77777777" w:rsidR="00153824" w:rsidRDefault="00153824" w:rsidP="00153824">
            <w:pPr>
              <w:pStyle w:val="TableParagraph"/>
              <w:rPr>
                <w:b/>
                <w:sz w:val="20"/>
              </w:rPr>
            </w:pPr>
            <w:r>
              <w:rPr>
                <w:b/>
                <w:color w:val="FFFFFF"/>
                <w:spacing w:val="-2"/>
                <w:sz w:val="20"/>
              </w:rPr>
              <w:t>Revenue</w:t>
            </w:r>
          </w:p>
        </w:tc>
        <w:tc>
          <w:tcPr>
            <w:tcW w:w="1580" w:type="dxa"/>
            <w:tcBorders>
              <w:top w:val="single" w:sz="4" w:space="0" w:color="000000"/>
            </w:tcBorders>
            <w:shd w:val="clear" w:color="auto" w:fill="000080"/>
          </w:tcPr>
          <w:p w14:paraId="7EECC46F" w14:textId="1415B715" w:rsidR="00153824" w:rsidRDefault="00153824" w:rsidP="00153824">
            <w:pPr>
              <w:pStyle w:val="TableParagraph"/>
              <w:ind w:left="325"/>
              <w:rPr>
                <w:b/>
                <w:sz w:val="20"/>
              </w:rPr>
            </w:pPr>
            <w:r>
              <w:rPr>
                <w:b/>
                <w:color w:val="FFFFFF"/>
                <w:sz w:val="20"/>
              </w:rPr>
              <w:t>FY 2022</w:t>
            </w:r>
          </w:p>
        </w:tc>
        <w:tc>
          <w:tcPr>
            <w:tcW w:w="1782" w:type="dxa"/>
            <w:tcBorders>
              <w:top w:val="single" w:sz="4" w:space="0" w:color="000000"/>
            </w:tcBorders>
            <w:shd w:val="clear" w:color="auto" w:fill="000080"/>
          </w:tcPr>
          <w:p w14:paraId="5C38E37D" w14:textId="1F6A0A68" w:rsidR="00153824" w:rsidRDefault="00153824" w:rsidP="00153824">
            <w:pPr>
              <w:pStyle w:val="TableParagraph"/>
              <w:ind w:left="528"/>
              <w:rPr>
                <w:b/>
                <w:sz w:val="20"/>
              </w:rPr>
            </w:pPr>
            <w:r>
              <w:rPr>
                <w:b/>
                <w:color w:val="FFFFFF"/>
                <w:sz w:val="20"/>
              </w:rPr>
              <w:t>FY 2023</w:t>
            </w:r>
          </w:p>
        </w:tc>
        <w:tc>
          <w:tcPr>
            <w:tcW w:w="1753" w:type="dxa"/>
            <w:tcBorders>
              <w:top w:val="single" w:sz="4" w:space="0" w:color="000000"/>
            </w:tcBorders>
            <w:shd w:val="clear" w:color="auto" w:fill="000080"/>
          </w:tcPr>
          <w:p w14:paraId="0D7C1458" w14:textId="13245A24" w:rsidR="00153824" w:rsidRDefault="00153824" w:rsidP="00153824">
            <w:pPr>
              <w:pStyle w:val="TableParagraph"/>
              <w:ind w:left="527"/>
              <w:rPr>
                <w:b/>
                <w:sz w:val="20"/>
              </w:rPr>
            </w:pPr>
            <w:r>
              <w:rPr>
                <w:b/>
                <w:color w:val="FFFFFF"/>
                <w:sz w:val="20"/>
              </w:rPr>
              <w:t>FY 2024</w:t>
            </w:r>
          </w:p>
        </w:tc>
        <w:tc>
          <w:tcPr>
            <w:tcW w:w="1819" w:type="dxa"/>
            <w:tcBorders>
              <w:top w:val="single" w:sz="4" w:space="0" w:color="000000"/>
              <w:right w:val="single" w:sz="4" w:space="0" w:color="000000"/>
            </w:tcBorders>
            <w:shd w:val="clear" w:color="auto" w:fill="000080"/>
          </w:tcPr>
          <w:p w14:paraId="6C2536F4" w14:textId="24109D75" w:rsidR="00153824" w:rsidRDefault="00153824" w:rsidP="00153824">
            <w:pPr>
              <w:pStyle w:val="TableParagraph"/>
              <w:ind w:left="555"/>
              <w:rPr>
                <w:b/>
                <w:sz w:val="20"/>
              </w:rPr>
            </w:pPr>
            <w:r>
              <w:rPr>
                <w:b/>
                <w:color w:val="FFFFFF"/>
                <w:sz w:val="20"/>
              </w:rPr>
              <w:t>FY 2025</w:t>
            </w:r>
          </w:p>
        </w:tc>
      </w:tr>
      <w:tr w:rsidR="00153824" w14:paraId="48546284" w14:textId="77777777">
        <w:trPr>
          <w:trHeight w:val="233"/>
        </w:trPr>
        <w:tc>
          <w:tcPr>
            <w:tcW w:w="3140" w:type="dxa"/>
            <w:tcBorders>
              <w:left w:val="single" w:sz="4" w:space="0" w:color="000000"/>
            </w:tcBorders>
          </w:tcPr>
          <w:p w14:paraId="001D4ED4" w14:textId="77777777" w:rsidR="00153824" w:rsidRDefault="00153824" w:rsidP="00153824">
            <w:pPr>
              <w:pStyle w:val="TableParagraph"/>
              <w:spacing w:line="213" w:lineRule="exact"/>
              <w:rPr>
                <w:sz w:val="20"/>
              </w:rPr>
            </w:pPr>
            <w:r>
              <w:rPr>
                <w:sz w:val="20"/>
              </w:rPr>
              <w:t>General</w:t>
            </w:r>
            <w:r>
              <w:rPr>
                <w:spacing w:val="-10"/>
                <w:sz w:val="20"/>
              </w:rPr>
              <w:t xml:space="preserve"> </w:t>
            </w:r>
            <w:r>
              <w:rPr>
                <w:spacing w:val="-4"/>
                <w:sz w:val="20"/>
              </w:rPr>
              <w:t>Fund</w:t>
            </w:r>
          </w:p>
        </w:tc>
        <w:tc>
          <w:tcPr>
            <w:tcW w:w="1580" w:type="dxa"/>
          </w:tcPr>
          <w:p w14:paraId="7F65CAAB" w14:textId="42E8DFAE" w:rsidR="00153824" w:rsidRDefault="00153824" w:rsidP="00153824">
            <w:pPr>
              <w:pStyle w:val="TableParagraph"/>
              <w:spacing w:line="213" w:lineRule="exact"/>
              <w:ind w:left="306"/>
              <w:rPr>
                <w:sz w:val="20"/>
              </w:rPr>
            </w:pPr>
            <w:r>
              <w:rPr>
                <w:sz w:val="20"/>
                <w:u w:val="single"/>
              </w:rPr>
              <w:t>$</w:t>
            </w:r>
            <w:r>
              <w:rPr>
                <w:spacing w:val="-1"/>
                <w:sz w:val="20"/>
                <w:u w:val="single"/>
              </w:rPr>
              <w:t xml:space="preserve"> </w:t>
            </w:r>
            <w:r>
              <w:rPr>
                <w:spacing w:val="-5"/>
                <w:sz w:val="20"/>
                <w:u w:val="single"/>
              </w:rPr>
              <w:t>n/a</w:t>
            </w:r>
          </w:p>
        </w:tc>
        <w:tc>
          <w:tcPr>
            <w:tcW w:w="1782" w:type="dxa"/>
          </w:tcPr>
          <w:p w14:paraId="7F1CF00A" w14:textId="7AD9F90A" w:rsidR="00153824" w:rsidRDefault="00153824" w:rsidP="00153824">
            <w:pPr>
              <w:pStyle w:val="TableParagraph"/>
              <w:spacing w:line="213" w:lineRule="exact"/>
              <w:ind w:left="512"/>
              <w:rPr>
                <w:sz w:val="20"/>
              </w:rPr>
            </w:pPr>
            <w:r>
              <w:rPr>
                <w:sz w:val="20"/>
                <w:u w:val="single"/>
              </w:rPr>
              <w:t>$</w:t>
            </w:r>
            <w:r>
              <w:rPr>
                <w:spacing w:val="-1"/>
                <w:sz w:val="20"/>
                <w:u w:val="single"/>
              </w:rPr>
              <w:t xml:space="preserve"> </w:t>
            </w:r>
            <w:r>
              <w:rPr>
                <w:spacing w:val="-2"/>
                <w:sz w:val="20"/>
                <w:u w:val="single"/>
              </w:rPr>
              <w:t>605,700.00</w:t>
            </w:r>
          </w:p>
        </w:tc>
        <w:tc>
          <w:tcPr>
            <w:tcW w:w="1753" w:type="dxa"/>
          </w:tcPr>
          <w:p w14:paraId="1431A9D8" w14:textId="1733E4E1" w:rsidR="00153824" w:rsidRDefault="00153824" w:rsidP="00153824">
            <w:pPr>
              <w:pStyle w:val="TableParagraph"/>
              <w:spacing w:line="213" w:lineRule="exact"/>
              <w:ind w:left="510"/>
              <w:rPr>
                <w:sz w:val="20"/>
              </w:rPr>
            </w:pPr>
            <w:r w:rsidRPr="00314F63">
              <w:rPr>
                <w:sz w:val="20"/>
                <w:u w:val="single"/>
              </w:rPr>
              <w:t>$0.00</w:t>
            </w:r>
          </w:p>
        </w:tc>
        <w:tc>
          <w:tcPr>
            <w:tcW w:w="1819" w:type="dxa"/>
            <w:tcBorders>
              <w:right w:val="single" w:sz="4" w:space="0" w:color="000000"/>
            </w:tcBorders>
          </w:tcPr>
          <w:p w14:paraId="504D80D6" w14:textId="73B068F7" w:rsidR="00153824" w:rsidRPr="00314F63" w:rsidRDefault="00153824" w:rsidP="00153824">
            <w:pPr>
              <w:pStyle w:val="TableParagraph"/>
              <w:spacing w:line="213" w:lineRule="exact"/>
              <w:ind w:left="483"/>
              <w:rPr>
                <w:sz w:val="20"/>
                <w:u w:val="single"/>
              </w:rPr>
            </w:pPr>
          </w:p>
        </w:tc>
      </w:tr>
      <w:tr w:rsidR="00153824" w14:paraId="48CC9352" w14:textId="77777777">
        <w:trPr>
          <w:trHeight w:val="227"/>
        </w:trPr>
        <w:tc>
          <w:tcPr>
            <w:tcW w:w="3140" w:type="dxa"/>
            <w:tcBorders>
              <w:left w:val="single" w:sz="4" w:space="0" w:color="000000"/>
            </w:tcBorders>
          </w:tcPr>
          <w:p w14:paraId="68543472" w14:textId="77777777" w:rsidR="00153824" w:rsidRDefault="00153824" w:rsidP="00153824">
            <w:pPr>
              <w:pStyle w:val="TableParagraph"/>
              <w:spacing w:line="207" w:lineRule="exact"/>
              <w:ind w:left="0" w:right="293"/>
              <w:jc w:val="right"/>
              <w:rPr>
                <w:b/>
                <w:sz w:val="20"/>
              </w:rPr>
            </w:pPr>
            <w:r>
              <w:rPr>
                <w:b/>
                <w:spacing w:val="-2"/>
                <w:sz w:val="20"/>
              </w:rPr>
              <w:t>Total</w:t>
            </w:r>
          </w:p>
        </w:tc>
        <w:tc>
          <w:tcPr>
            <w:tcW w:w="1580" w:type="dxa"/>
          </w:tcPr>
          <w:p w14:paraId="016CF919" w14:textId="027B6BEE" w:rsidR="00153824" w:rsidRDefault="00153824" w:rsidP="00153824">
            <w:pPr>
              <w:pStyle w:val="TableParagraph"/>
              <w:spacing w:line="207" w:lineRule="exact"/>
              <w:ind w:left="306"/>
              <w:rPr>
                <w:b/>
                <w:sz w:val="20"/>
              </w:rPr>
            </w:pPr>
            <w:r>
              <w:rPr>
                <w:b/>
                <w:sz w:val="20"/>
              </w:rPr>
              <w:t>$</w:t>
            </w:r>
            <w:r>
              <w:rPr>
                <w:b/>
                <w:spacing w:val="-1"/>
                <w:sz w:val="20"/>
              </w:rPr>
              <w:t xml:space="preserve"> </w:t>
            </w:r>
            <w:r>
              <w:rPr>
                <w:b/>
                <w:spacing w:val="-5"/>
                <w:sz w:val="20"/>
              </w:rPr>
              <w:t>n/a</w:t>
            </w:r>
          </w:p>
        </w:tc>
        <w:tc>
          <w:tcPr>
            <w:tcW w:w="1782" w:type="dxa"/>
          </w:tcPr>
          <w:p w14:paraId="4C9CD4FA" w14:textId="53E84C5F" w:rsidR="00153824" w:rsidRDefault="00153824" w:rsidP="00153824">
            <w:pPr>
              <w:pStyle w:val="TableParagraph"/>
              <w:spacing w:line="207" w:lineRule="exact"/>
              <w:ind w:left="512"/>
              <w:rPr>
                <w:b/>
                <w:sz w:val="20"/>
              </w:rPr>
            </w:pPr>
            <w:r>
              <w:rPr>
                <w:b/>
                <w:sz w:val="20"/>
              </w:rPr>
              <w:t>$</w:t>
            </w:r>
            <w:r>
              <w:rPr>
                <w:b/>
                <w:spacing w:val="-1"/>
                <w:sz w:val="20"/>
              </w:rPr>
              <w:t xml:space="preserve"> </w:t>
            </w:r>
            <w:r>
              <w:rPr>
                <w:b/>
                <w:spacing w:val="-2"/>
                <w:sz w:val="20"/>
              </w:rPr>
              <w:t>605,700.00</w:t>
            </w:r>
          </w:p>
        </w:tc>
        <w:tc>
          <w:tcPr>
            <w:tcW w:w="1753" w:type="dxa"/>
          </w:tcPr>
          <w:p w14:paraId="37A34AB2" w14:textId="11C6BA39" w:rsidR="00153824" w:rsidRDefault="00153824" w:rsidP="00153824">
            <w:pPr>
              <w:pStyle w:val="TableParagraph"/>
              <w:spacing w:line="207" w:lineRule="exact"/>
              <w:ind w:left="510"/>
              <w:rPr>
                <w:b/>
                <w:sz w:val="20"/>
              </w:rPr>
            </w:pPr>
            <w:r>
              <w:rPr>
                <w:b/>
                <w:sz w:val="20"/>
              </w:rPr>
              <w:t>$0.00</w:t>
            </w:r>
          </w:p>
        </w:tc>
        <w:tc>
          <w:tcPr>
            <w:tcW w:w="1819" w:type="dxa"/>
            <w:tcBorders>
              <w:right w:val="single" w:sz="4" w:space="0" w:color="000000"/>
            </w:tcBorders>
          </w:tcPr>
          <w:p w14:paraId="0E7565BC" w14:textId="22AC627D" w:rsidR="00153824" w:rsidRDefault="00153824" w:rsidP="00153824">
            <w:pPr>
              <w:pStyle w:val="TableParagraph"/>
              <w:spacing w:line="207" w:lineRule="exact"/>
              <w:ind w:left="488"/>
              <w:rPr>
                <w:b/>
                <w:sz w:val="20"/>
              </w:rPr>
            </w:pPr>
          </w:p>
        </w:tc>
      </w:tr>
      <w:tr w:rsidR="00153824" w14:paraId="5859E109" w14:textId="77777777">
        <w:trPr>
          <w:trHeight w:val="228"/>
        </w:trPr>
        <w:tc>
          <w:tcPr>
            <w:tcW w:w="3140" w:type="dxa"/>
            <w:tcBorders>
              <w:left w:val="single" w:sz="4" w:space="0" w:color="000000"/>
            </w:tcBorders>
            <w:shd w:val="clear" w:color="auto" w:fill="000080"/>
          </w:tcPr>
          <w:p w14:paraId="6B3C8934" w14:textId="77777777" w:rsidR="00153824" w:rsidRDefault="00153824" w:rsidP="00153824">
            <w:pPr>
              <w:pStyle w:val="TableParagraph"/>
              <w:spacing w:line="208" w:lineRule="exact"/>
              <w:rPr>
                <w:b/>
                <w:sz w:val="20"/>
              </w:rPr>
            </w:pPr>
            <w:r>
              <w:rPr>
                <w:b/>
                <w:color w:val="FFFFFF"/>
                <w:spacing w:val="-2"/>
                <w:sz w:val="20"/>
              </w:rPr>
              <w:t>Expenditure</w:t>
            </w:r>
          </w:p>
        </w:tc>
        <w:tc>
          <w:tcPr>
            <w:tcW w:w="1580" w:type="dxa"/>
            <w:shd w:val="clear" w:color="auto" w:fill="000080"/>
          </w:tcPr>
          <w:p w14:paraId="0C68769F" w14:textId="6FF0A4ED" w:rsidR="00153824" w:rsidRDefault="00153824" w:rsidP="00153824">
            <w:pPr>
              <w:pStyle w:val="TableParagraph"/>
              <w:spacing w:line="208" w:lineRule="exact"/>
              <w:ind w:left="325"/>
              <w:rPr>
                <w:b/>
                <w:sz w:val="20"/>
              </w:rPr>
            </w:pPr>
            <w:r>
              <w:rPr>
                <w:b/>
                <w:color w:val="FFFFFF"/>
                <w:sz w:val="20"/>
              </w:rPr>
              <w:t>FY 2022</w:t>
            </w:r>
          </w:p>
        </w:tc>
        <w:tc>
          <w:tcPr>
            <w:tcW w:w="1782" w:type="dxa"/>
            <w:shd w:val="clear" w:color="auto" w:fill="000080"/>
          </w:tcPr>
          <w:p w14:paraId="1E9B6670" w14:textId="15895400" w:rsidR="00153824" w:rsidRDefault="00153824" w:rsidP="00153824">
            <w:pPr>
              <w:pStyle w:val="TableParagraph"/>
              <w:spacing w:line="208" w:lineRule="exact"/>
              <w:ind w:left="528"/>
              <w:rPr>
                <w:b/>
                <w:sz w:val="20"/>
              </w:rPr>
            </w:pPr>
            <w:r>
              <w:rPr>
                <w:b/>
                <w:color w:val="FFFFFF"/>
                <w:sz w:val="20"/>
              </w:rPr>
              <w:t>FY 2023</w:t>
            </w:r>
          </w:p>
        </w:tc>
        <w:tc>
          <w:tcPr>
            <w:tcW w:w="1753" w:type="dxa"/>
            <w:shd w:val="clear" w:color="auto" w:fill="000080"/>
          </w:tcPr>
          <w:p w14:paraId="4AB5A4C3" w14:textId="50683B5F" w:rsidR="00153824" w:rsidRDefault="00153824" w:rsidP="00153824">
            <w:pPr>
              <w:pStyle w:val="TableParagraph"/>
              <w:spacing w:line="208" w:lineRule="exact"/>
              <w:ind w:left="527"/>
              <w:rPr>
                <w:b/>
                <w:sz w:val="20"/>
              </w:rPr>
            </w:pPr>
            <w:r>
              <w:rPr>
                <w:b/>
                <w:color w:val="FFFFFF"/>
                <w:sz w:val="20"/>
              </w:rPr>
              <w:t>FY 2024</w:t>
            </w:r>
          </w:p>
        </w:tc>
        <w:tc>
          <w:tcPr>
            <w:tcW w:w="1819" w:type="dxa"/>
            <w:tcBorders>
              <w:right w:val="single" w:sz="4" w:space="0" w:color="000000"/>
            </w:tcBorders>
            <w:shd w:val="clear" w:color="auto" w:fill="000080"/>
          </w:tcPr>
          <w:p w14:paraId="357EB105" w14:textId="49BA8E44" w:rsidR="00153824" w:rsidRDefault="00153824" w:rsidP="00153824">
            <w:pPr>
              <w:pStyle w:val="TableParagraph"/>
              <w:spacing w:line="208" w:lineRule="exact"/>
              <w:ind w:left="555"/>
              <w:rPr>
                <w:b/>
                <w:sz w:val="20"/>
              </w:rPr>
            </w:pPr>
            <w:r>
              <w:rPr>
                <w:b/>
                <w:color w:val="FFFFFF"/>
                <w:sz w:val="20"/>
              </w:rPr>
              <w:t>FY 2025</w:t>
            </w:r>
          </w:p>
        </w:tc>
      </w:tr>
      <w:tr w:rsidR="00153824" w14:paraId="7E36C310" w14:textId="77777777">
        <w:trPr>
          <w:trHeight w:val="233"/>
        </w:trPr>
        <w:tc>
          <w:tcPr>
            <w:tcW w:w="3140" w:type="dxa"/>
            <w:tcBorders>
              <w:left w:val="single" w:sz="4" w:space="0" w:color="000000"/>
            </w:tcBorders>
          </w:tcPr>
          <w:p w14:paraId="0B1AF668" w14:textId="77777777" w:rsidR="00153824" w:rsidRDefault="00153824" w:rsidP="00153824">
            <w:pPr>
              <w:pStyle w:val="TableParagraph"/>
              <w:spacing w:line="213" w:lineRule="exact"/>
              <w:rPr>
                <w:sz w:val="20"/>
              </w:rPr>
            </w:pPr>
            <w:r>
              <w:rPr>
                <w:sz w:val="20"/>
              </w:rPr>
              <w:t>Personnel</w:t>
            </w:r>
            <w:r>
              <w:rPr>
                <w:spacing w:val="-13"/>
                <w:sz w:val="20"/>
              </w:rPr>
              <w:t xml:space="preserve"> </w:t>
            </w:r>
            <w:r>
              <w:rPr>
                <w:spacing w:val="-4"/>
                <w:sz w:val="20"/>
              </w:rPr>
              <w:t>Costs</w:t>
            </w:r>
          </w:p>
        </w:tc>
        <w:tc>
          <w:tcPr>
            <w:tcW w:w="1580" w:type="dxa"/>
          </w:tcPr>
          <w:p w14:paraId="246BA8FB" w14:textId="7548E1C8" w:rsidR="00153824" w:rsidRDefault="00153824" w:rsidP="00153824">
            <w:pPr>
              <w:pStyle w:val="TableParagraph"/>
              <w:spacing w:line="213" w:lineRule="exact"/>
              <w:ind w:left="306"/>
              <w:rPr>
                <w:sz w:val="20"/>
              </w:rPr>
            </w:pPr>
            <w:r>
              <w:rPr>
                <w:sz w:val="20"/>
              </w:rPr>
              <w:t>$</w:t>
            </w:r>
            <w:r>
              <w:rPr>
                <w:spacing w:val="-1"/>
                <w:sz w:val="20"/>
              </w:rPr>
              <w:t xml:space="preserve"> </w:t>
            </w:r>
            <w:r>
              <w:rPr>
                <w:spacing w:val="-5"/>
                <w:sz w:val="20"/>
              </w:rPr>
              <w:t>n/a</w:t>
            </w:r>
          </w:p>
        </w:tc>
        <w:tc>
          <w:tcPr>
            <w:tcW w:w="1782" w:type="dxa"/>
          </w:tcPr>
          <w:p w14:paraId="513E7DAC" w14:textId="080A9F89" w:rsidR="00153824" w:rsidRDefault="00153824" w:rsidP="00153824">
            <w:pPr>
              <w:pStyle w:val="TableParagraph"/>
              <w:spacing w:line="213" w:lineRule="exact"/>
              <w:ind w:left="512"/>
              <w:rPr>
                <w:sz w:val="20"/>
              </w:rPr>
            </w:pPr>
            <w:r>
              <w:rPr>
                <w:sz w:val="20"/>
              </w:rPr>
              <w:t>$</w:t>
            </w:r>
            <w:r>
              <w:rPr>
                <w:spacing w:val="-1"/>
                <w:sz w:val="20"/>
              </w:rPr>
              <w:t xml:space="preserve"> </w:t>
            </w:r>
            <w:r>
              <w:rPr>
                <w:spacing w:val="-2"/>
                <w:sz w:val="20"/>
              </w:rPr>
              <w:t>310,862.58</w:t>
            </w:r>
          </w:p>
        </w:tc>
        <w:tc>
          <w:tcPr>
            <w:tcW w:w="1753" w:type="dxa"/>
          </w:tcPr>
          <w:p w14:paraId="65681D2D" w14:textId="1A96F136" w:rsidR="00153824" w:rsidRDefault="00153824" w:rsidP="00153824">
            <w:pPr>
              <w:pStyle w:val="TableParagraph"/>
              <w:spacing w:line="213" w:lineRule="exact"/>
              <w:ind w:left="510"/>
              <w:rPr>
                <w:sz w:val="20"/>
              </w:rPr>
            </w:pPr>
            <w:r>
              <w:rPr>
                <w:sz w:val="20"/>
              </w:rPr>
              <w:t>$559,898.25</w:t>
            </w:r>
          </w:p>
        </w:tc>
        <w:tc>
          <w:tcPr>
            <w:tcW w:w="1819" w:type="dxa"/>
            <w:tcBorders>
              <w:right w:val="single" w:sz="4" w:space="0" w:color="000000"/>
            </w:tcBorders>
          </w:tcPr>
          <w:p w14:paraId="6634448D" w14:textId="4CFF6CDB" w:rsidR="00153824" w:rsidRDefault="00153824" w:rsidP="00153824">
            <w:pPr>
              <w:pStyle w:val="TableParagraph"/>
              <w:spacing w:line="213" w:lineRule="exact"/>
              <w:ind w:left="538"/>
              <w:rPr>
                <w:sz w:val="20"/>
              </w:rPr>
            </w:pPr>
          </w:p>
        </w:tc>
      </w:tr>
      <w:tr w:rsidR="00153824" w14:paraId="05FC6CF6" w14:textId="77777777">
        <w:trPr>
          <w:trHeight w:val="230"/>
        </w:trPr>
        <w:tc>
          <w:tcPr>
            <w:tcW w:w="3140" w:type="dxa"/>
            <w:tcBorders>
              <w:left w:val="single" w:sz="4" w:space="0" w:color="000000"/>
            </w:tcBorders>
          </w:tcPr>
          <w:p w14:paraId="15E647F5" w14:textId="77777777" w:rsidR="00153824" w:rsidRDefault="00153824" w:rsidP="00153824">
            <w:pPr>
              <w:pStyle w:val="TableParagraph"/>
              <w:rPr>
                <w:sz w:val="20"/>
              </w:rPr>
            </w:pPr>
            <w:r>
              <w:rPr>
                <w:sz w:val="20"/>
              </w:rPr>
              <w:t>Operating</w:t>
            </w:r>
            <w:r>
              <w:rPr>
                <w:spacing w:val="-11"/>
                <w:sz w:val="20"/>
              </w:rPr>
              <w:t xml:space="preserve"> </w:t>
            </w:r>
            <w:r>
              <w:rPr>
                <w:spacing w:val="-2"/>
                <w:sz w:val="20"/>
              </w:rPr>
              <w:t>Expenditures</w:t>
            </w:r>
          </w:p>
        </w:tc>
        <w:tc>
          <w:tcPr>
            <w:tcW w:w="1580" w:type="dxa"/>
          </w:tcPr>
          <w:p w14:paraId="3E634152" w14:textId="283BB65D" w:rsidR="00153824" w:rsidRDefault="00153824" w:rsidP="00153824">
            <w:pPr>
              <w:pStyle w:val="TableParagraph"/>
              <w:ind w:left="306"/>
              <w:rPr>
                <w:sz w:val="20"/>
              </w:rPr>
            </w:pPr>
            <w:r>
              <w:rPr>
                <w:sz w:val="20"/>
              </w:rPr>
              <w:t>$</w:t>
            </w:r>
            <w:r>
              <w:rPr>
                <w:spacing w:val="-1"/>
                <w:sz w:val="20"/>
              </w:rPr>
              <w:t xml:space="preserve"> </w:t>
            </w:r>
            <w:r>
              <w:rPr>
                <w:spacing w:val="-5"/>
                <w:sz w:val="20"/>
              </w:rPr>
              <w:t>n/a</w:t>
            </w:r>
          </w:p>
        </w:tc>
        <w:tc>
          <w:tcPr>
            <w:tcW w:w="1782" w:type="dxa"/>
          </w:tcPr>
          <w:p w14:paraId="00CDACED" w14:textId="15CFE78D" w:rsidR="00153824" w:rsidRDefault="00153824" w:rsidP="00153824">
            <w:pPr>
              <w:pStyle w:val="TableParagraph"/>
              <w:ind w:left="512"/>
              <w:rPr>
                <w:sz w:val="20"/>
              </w:rPr>
            </w:pPr>
            <w:proofErr w:type="gramStart"/>
            <w:r>
              <w:rPr>
                <w:sz w:val="20"/>
              </w:rPr>
              <w:t>$</w:t>
            </w:r>
            <w:r>
              <w:rPr>
                <w:spacing w:val="27"/>
                <w:sz w:val="20"/>
              </w:rPr>
              <w:t xml:space="preserve">  </w:t>
            </w:r>
            <w:r>
              <w:rPr>
                <w:spacing w:val="-2"/>
                <w:sz w:val="20"/>
              </w:rPr>
              <w:t>70,259.00</w:t>
            </w:r>
            <w:proofErr w:type="gramEnd"/>
          </w:p>
        </w:tc>
        <w:tc>
          <w:tcPr>
            <w:tcW w:w="1753" w:type="dxa"/>
          </w:tcPr>
          <w:p w14:paraId="6D6FB42C" w14:textId="63F2D6ED" w:rsidR="00153824" w:rsidRDefault="00153824" w:rsidP="00153824">
            <w:pPr>
              <w:pStyle w:val="TableParagraph"/>
              <w:ind w:left="510"/>
              <w:rPr>
                <w:sz w:val="20"/>
              </w:rPr>
            </w:pPr>
            <w:r>
              <w:rPr>
                <w:sz w:val="20"/>
              </w:rPr>
              <w:t>$148,316.64</w:t>
            </w:r>
          </w:p>
        </w:tc>
        <w:tc>
          <w:tcPr>
            <w:tcW w:w="1819" w:type="dxa"/>
            <w:tcBorders>
              <w:right w:val="single" w:sz="4" w:space="0" w:color="000000"/>
            </w:tcBorders>
          </w:tcPr>
          <w:p w14:paraId="715FDF0A" w14:textId="1585DEF6" w:rsidR="00153824" w:rsidRDefault="00153824" w:rsidP="00153824">
            <w:pPr>
              <w:pStyle w:val="TableParagraph"/>
              <w:ind w:left="538"/>
              <w:rPr>
                <w:sz w:val="20"/>
              </w:rPr>
            </w:pPr>
          </w:p>
        </w:tc>
      </w:tr>
      <w:tr w:rsidR="00153824" w14:paraId="3FF92ED7" w14:textId="77777777">
        <w:trPr>
          <w:trHeight w:val="230"/>
        </w:trPr>
        <w:tc>
          <w:tcPr>
            <w:tcW w:w="3140" w:type="dxa"/>
            <w:tcBorders>
              <w:left w:val="single" w:sz="4" w:space="0" w:color="000000"/>
            </w:tcBorders>
          </w:tcPr>
          <w:p w14:paraId="3FECC341" w14:textId="77777777" w:rsidR="00153824" w:rsidRDefault="00153824" w:rsidP="00153824">
            <w:pPr>
              <w:pStyle w:val="TableParagraph"/>
              <w:rPr>
                <w:sz w:val="20"/>
              </w:rPr>
            </w:pPr>
            <w:r>
              <w:rPr>
                <w:sz w:val="20"/>
              </w:rPr>
              <w:t>Capital</w:t>
            </w:r>
            <w:r>
              <w:rPr>
                <w:spacing w:val="-10"/>
                <w:sz w:val="20"/>
              </w:rPr>
              <w:t xml:space="preserve"> </w:t>
            </w:r>
            <w:r>
              <w:rPr>
                <w:spacing w:val="-2"/>
                <w:sz w:val="20"/>
              </w:rPr>
              <w:t>Outlay</w:t>
            </w:r>
          </w:p>
        </w:tc>
        <w:tc>
          <w:tcPr>
            <w:tcW w:w="1580" w:type="dxa"/>
          </w:tcPr>
          <w:p w14:paraId="790B5CB1" w14:textId="15C57186" w:rsidR="00153824" w:rsidRDefault="00153824" w:rsidP="00153824">
            <w:pPr>
              <w:pStyle w:val="TableParagraph"/>
              <w:ind w:left="306"/>
              <w:rPr>
                <w:sz w:val="20"/>
              </w:rPr>
            </w:pPr>
            <w:r>
              <w:rPr>
                <w:sz w:val="20"/>
              </w:rPr>
              <w:t>$</w:t>
            </w:r>
            <w:r>
              <w:rPr>
                <w:spacing w:val="-1"/>
                <w:sz w:val="20"/>
              </w:rPr>
              <w:t xml:space="preserve"> </w:t>
            </w:r>
            <w:r>
              <w:rPr>
                <w:spacing w:val="-5"/>
                <w:sz w:val="20"/>
              </w:rPr>
              <w:t>n/a</w:t>
            </w:r>
          </w:p>
        </w:tc>
        <w:tc>
          <w:tcPr>
            <w:tcW w:w="1782" w:type="dxa"/>
          </w:tcPr>
          <w:p w14:paraId="43EFE876" w14:textId="52A0F107" w:rsidR="00153824" w:rsidRDefault="00153824" w:rsidP="00153824">
            <w:pPr>
              <w:pStyle w:val="TableParagraph"/>
              <w:ind w:left="512"/>
              <w:rPr>
                <w:sz w:val="20"/>
              </w:rPr>
            </w:pPr>
            <w:proofErr w:type="gramStart"/>
            <w:r>
              <w:rPr>
                <w:sz w:val="20"/>
              </w:rPr>
              <w:t>$</w:t>
            </w:r>
            <w:r>
              <w:rPr>
                <w:spacing w:val="27"/>
                <w:sz w:val="20"/>
              </w:rPr>
              <w:t xml:space="preserve">  </w:t>
            </w:r>
            <w:r>
              <w:rPr>
                <w:spacing w:val="-2"/>
                <w:sz w:val="20"/>
              </w:rPr>
              <w:t>31,783.27</w:t>
            </w:r>
            <w:proofErr w:type="gramEnd"/>
          </w:p>
        </w:tc>
        <w:tc>
          <w:tcPr>
            <w:tcW w:w="1753" w:type="dxa"/>
          </w:tcPr>
          <w:p w14:paraId="65B5E1F0" w14:textId="034B8119" w:rsidR="00153824" w:rsidRDefault="00153824" w:rsidP="00153824">
            <w:pPr>
              <w:pStyle w:val="TableParagraph"/>
              <w:ind w:left="510"/>
              <w:rPr>
                <w:sz w:val="20"/>
              </w:rPr>
            </w:pPr>
            <w:r>
              <w:rPr>
                <w:sz w:val="20"/>
              </w:rPr>
              <w:t>$0.00</w:t>
            </w:r>
          </w:p>
        </w:tc>
        <w:tc>
          <w:tcPr>
            <w:tcW w:w="1819" w:type="dxa"/>
            <w:tcBorders>
              <w:right w:val="single" w:sz="4" w:space="0" w:color="000000"/>
            </w:tcBorders>
          </w:tcPr>
          <w:p w14:paraId="0DA9A3AF" w14:textId="1AFC17E0" w:rsidR="00153824" w:rsidRDefault="00153824" w:rsidP="00153824">
            <w:pPr>
              <w:pStyle w:val="TableParagraph"/>
              <w:ind w:left="538"/>
              <w:rPr>
                <w:sz w:val="20"/>
              </w:rPr>
            </w:pPr>
          </w:p>
        </w:tc>
      </w:tr>
      <w:tr w:rsidR="00153824" w14:paraId="2ADF33C2" w14:textId="77777777">
        <w:trPr>
          <w:trHeight w:val="230"/>
        </w:trPr>
        <w:tc>
          <w:tcPr>
            <w:tcW w:w="3140" w:type="dxa"/>
            <w:tcBorders>
              <w:left w:val="single" w:sz="4" w:space="0" w:color="000000"/>
            </w:tcBorders>
          </w:tcPr>
          <w:p w14:paraId="5586C5C5" w14:textId="77777777" w:rsidR="00153824" w:rsidRDefault="00153824" w:rsidP="00153824">
            <w:pPr>
              <w:pStyle w:val="TableParagraph"/>
              <w:rPr>
                <w:sz w:val="20"/>
              </w:rPr>
            </w:pPr>
            <w:r>
              <w:rPr>
                <w:spacing w:val="-2"/>
                <w:sz w:val="20"/>
              </w:rPr>
              <w:t>Trustee/Benefit</w:t>
            </w:r>
            <w:r>
              <w:rPr>
                <w:spacing w:val="11"/>
                <w:sz w:val="20"/>
              </w:rPr>
              <w:t xml:space="preserve"> </w:t>
            </w:r>
            <w:r>
              <w:rPr>
                <w:spacing w:val="-2"/>
                <w:sz w:val="20"/>
              </w:rPr>
              <w:t>Payments</w:t>
            </w:r>
          </w:p>
        </w:tc>
        <w:tc>
          <w:tcPr>
            <w:tcW w:w="1580" w:type="dxa"/>
          </w:tcPr>
          <w:p w14:paraId="2E5E0456" w14:textId="74B530CF" w:rsidR="00153824" w:rsidRDefault="00153824" w:rsidP="00153824">
            <w:pPr>
              <w:pStyle w:val="TableParagraph"/>
              <w:ind w:left="306"/>
              <w:rPr>
                <w:sz w:val="20"/>
              </w:rPr>
            </w:pPr>
            <w:r>
              <w:rPr>
                <w:sz w:val="20"/>
                <w:u w:val="single"/>
              </w:rPr>
              <w:t>$</w:t>
            </w:r>
            <w:r>
              <w:rPr>
                <w:spacing w:val="-1"/>
                <w:sz w:val="20"/>
                <w:u w:val="single"/>
              </w:rPr>
              <w:t xml:space="preserve"> </w:t>
            </w:r>
            <w:r>
              <w:rPr>
                <w:spacing w:val="-5"/>
                <w:sz w:val="20"/>
                <w:u w:val="single"/>
              </w:rPr>
              <w:t>n/a</w:t>
            </w:r>
          </w:p>
        </w:tc>
        <w:tc>
          <w:tcPr>
            <w:tcW w:w="1782" w:type="dxa"/>
          </w:tcPr>
          <w:p w14:paraId="67D9350D" w14:textId="661E789E" w:rsidR="00153824" w:rsidRDefault="00153824" w:rsidP="00153824">
            <w:pPr>
              <w:pStyle w:val="TableParagraph"/>
              <w:ind w:left="512"/>
              <w:rPr>
                <w:sz w:val="20"/>
              </w:rPr>
            </w:pPr>
            <w:r>
              <w:rPr>
                <w:spacing w:val="-10"/>
                <w:sz w:val="20"/>
                <w:u w:val="single"/>
              </w:rPr>
              <w:t>$</w:t>
            </w:r>
            <w:r>
              <w:rPr>
                <w:sz w:val="20"/>
                <w:u w:val="single"/>
              </w:rPr>
              <w:tab/>
            </w:r>
            <w:r>
              <w:rPr>
                <w:spacing w:val="-10"/>
                <w:sz w:val="20"/>
                <w:u w:val="single"/>
              </w:rPr>
              <w:t>0</w:t>
            </w:r>
          </w:p>
        </w:tc>
        <w:tc>
          <w:tcPr>
            <w:tcW w:w="1753" w:type="dxa"/>
          </w:tcPr>
          <w:p w14:paraId="12D51D73" w14:textId="3A062EAC" w:rsidR="00153824" w:rsidRDefault="00153824" w:rsidP="00153824">
            <w:pPr>
              <w:pStyle w:val="TableParagraph"/>
              <w:ind w:left="510"/>
              <w:rPr>
                <w:sz w:val="20"/>
              </w:rPr>
            </w:pPr>
            <w:r w:rsidRPr="00314F63">
              <w:rPr>
                <w:sz w:val="20"/>
                <w:u w:val="single"/>
              </w:rPr>
              <w:t>$0.00</w:t>
            </w:r>
          </w:p>
        </w:tc>
        <w:tc>
          <w:tcPr>
            <w:tcW w:w="1819" w:type="dxa"/>
            <w:tcBorders>
              <w:right w:val="single" w:sz="4" w:space="0" w:color="000000"/>
            </w:tcBorders>
          </w:tcPr>
          <w:p w14:paraId="14D78392" w14:textId="44E29CF2" w:rsidR="00153824" w:rsidRPr="00314F63" w:rsidRDefault="00153824" w:rsidP="00153824">
            <w:pPr>
              <w:pStyle w:val="TableParagraph"/>
              <w:tabs>
                <w:tab w:val="left" w:pos="1594"/>
              </w:tabs>
              <w:ind w:left="538"/>
              <w:rPr>
                <w:sz w:val="20"/>
                <w:u w:val="single"/>
              </w:rPr>
            </w:pPr>
          </w:p>
        </w:tc>
      </w:tr>
      <w:tr w:rsidR="00153824" w14:paraId="5D7AF8FF" w14:textId="77777777">
        <w:trPr>
          <w:trHeight w:val="227"/>
        </w:trPr>
        <w:tc>
          <w:tcPr>
            <w:tcW w:w="3140" w:type="dxa"/>
            <w:tcBorders>
              <w:left w:val="single" w:sz="4" w:space="0" w:color="000000"/>
              <w:bottom w:val="single" w:sz="4" w:space="0" w:color="000000"/>
            </w:tcBorders>
          </w:tcPr>
          <w:p w14:paraId="4FD16A66" w14:textId="77777777" w:rsidR="00153824" w:rsidRDefault="00153824" w:rsidP="00153824">
            <w:pPr>
              <w:pStyle w:val="TableParagraph"/>
              <w:spacing w:line="207" w:lineRule="exact"/>
              <w:ind w:left="0" w:right="293"/>
              <w:jc w:val="right"/>
              <w:rPr>
                <w:b/>
                <w:sz w:val="20"/>
              </w:rPr>
            </w:pPr>
            <w:r>
              <w:rPr>
                <w:b/>
                <w:spacing w:val="-2"/>
                <w:sz w:val="20"/>
              </w:rPr>
              <w:t>Total</w:t>
            </w:r>
          </w:p>
        </w:tc>
        <w:tc>
          <w:tcPr>
            <w:tcW w:w="1580" w:type="dxa"/>
            <w:tcBorders>
              <w:bottom w:val="single" w:sz="4" w:space="0" w:color="000000"/>
            </w:tcBorders>
          </w:tcPr>
          <w:p w14:paraId="2FEBAB7D" w14:textId="25DF523F" w:rsidR="00153824" w:rsidRDefault="00153824" w:rsidP="00153824">
            <w:pPr>
              <w:pStyle w:val="TableParagraph"/>
              <w:spacing w:line="207" w:lineRule="exact"/>
              <w:ind w:left="306"/>
              <w:rPr>
                <w:b/>
                <w:sz w:val="20"/>
              </w:rPr>
            </w:pPr>
            <w:r>
              <w:rPr>
                <w:b/>
                <w:sz w:val="20"/>
              </w:rPr>
              <w:t>$</w:t>
            </w:r>
            <w:r>
              <w:rPr>
                <w:b/>
                <w:spacing w:val="-1"/>
                <w:sz w:val="20"/>
              </w:rPr>
              <w:t xml:space="preserve"> </w:t>
            </w:r>
            <w:r>
              <w:rPr>
                <w:b/>
                <w:spacing w:val="-5"/>
                <w:sz w:val="20"/>
              </w:rPr>
              <w:t>n/a</w:t>
            </w:r>
          </w:p>
        </w:tc>
        <w:tc>
          <w:tcPr>
            <w:tcW w:w="1782" w:type="dxa"/>
            <w:tcBorders>
              <w:bottom w:val="single" w:sz="4" w:space="0" w:color="000000"/>
            </w:tcBorders>
          </w:tcPr>
          <w:p w14:paraId="7F1EAB7B" w14:textId="03630991" w:rsidR="00153824" w:rsidRDefault="00153824" w:rsidP="00153824">
            <w:pPr>
              <w:pStyle w:val="TableParagraph"/>
              <w:spacing w:line="207" w:lineRule="exact"/>
              <w:ind w:left="512"/>
              <w:rPr>
                <w:b/>
                <w:sz w:val="20"/>
              </w:rPr>
            </w:pPr>
            <w:r>
              <w:rPr>
                <w:b/>
                <w:sz w:val="20"/>
              </w:rPr>
              <w:t>$</w:t>
            </w:r>
            <w:r>
              <w:rPr>
                <w:b/>
                <w:spacing w:val="-1"/>
                <w:sz w:val="20"/>
              </w:rPr>
              <w:t xml:space="preserve"> </w:t>
            </w:r>
            <w:r>
              <w:rPr>
                <w:b/>
                <w:spacing w:val="-2"/>
                <w:sz w:val="20"/>
              </w:rPr>
              <w:t>412,904.85</w:t>
            </w:r>
          </w:p>
        </w:tc>
        <w:tc>
          <w:tcPr>
            <w:tcW w:w="1753" w:type="dxa"/>
            <w:tcBorders>
              <w:bottom w:val="single" w:sz="4" w:space="0" w:color="000000"/>
            </w:tcBorders>
          </w:tcPr>
          <w:p w14:paraId="56A57C0D" w14:textId="0972A884" w:rsidR="00153824" w:rsidRDefault="00153824" w:rsidP="00153824">
            <w:pPr>
              <w:pStyle w:val="TableParagraph"/>
              <w:spacing w:line="207" w:lineRule="exact"/>
              <w:ind w:left="510"/>
              <w:rPr>
                <w:b/>
                <w:sz w:val="20"/>
              </w:rPr>
            </w:pPr>
            <w:r>
              <w:rPr>
                <w:b/>
                <w:sz w:val="20"/>
              </w:rPr>
              <w:t>$708,214.89</w:t>
            </w:r>
          </w:p>
        </w:tc>
        <w:tc>
          <w:tcPr>
            <w:tcW w:w="1819" w:type="dxa"/>
            <w:tcBorders>
              <w:bottom w:val="single" w:sz="4" w:space="0" w:color="000000"/>
              <w:right w:val="single" w:sz="4" w:space="0" w:color="000000"/>
            </w:tcBorders>
          </w:tcPr>
          <w:p w14:paraId="2594EDFE" w14:textId="7DCB60E6" w:rsidR="00153824" w:rsidRDefault="00153824" w:rsidP="00153824">
            <w:pPr>
              <w:pStyle w:val="TableParagraph"/>
              <w:spacing w:line="207" w:lineRule="exact"/>
              <w:ind w:left="538"/>
              <w:rPr>
                <w:b/>
                <w:sz w:val="20"/>
              </w:rPr>
            </w:pPr>
          </w:p>
        </w:tc>
      </w:tr>
    </w:tbl>
    <w:p w14:paraId="51AF32AA" w14:textId="77777777" w:rsidR="00F17EB9" w:rsidRDefault="00F17EB9">
      <w:pPr>
        <w:pStyle w:val="BodyText"/>
        <w:spacing w:before="2"/>
        <w:rPr>
          <w:b/>
          <w:sz w:val="24"/>
        </w:rPr>
      </w:pPr>
    </w:p>
    <w:p w14:paraId="49379067" w14:textId="77777777" w:rsidR="00F17EB9" w:rsidRDefault="00522A64">
      <w:pPr>
        <w:ind w:left="120"/>
        <w:rPr>
          <w:b/>
          <w:sz w:val="24"/>
        </w:rPr>
      </w:pPr>
      <w:r>
        <w:rPr>
          <w:b/>
          <w:sz w:val="24"/>
        </w:rPr>
        <w:t>Profile</w:t>
      </w:r>
      <w:r>
        <w:rPr>
          <w:b/>
          <w:spacing w:val="-4"/>
          <w:sz w:val="24"/>
        </w:rPr>
        <w:t xml:space="preserve"> </w:t>
      </w:r>
      <w:r>
        <w:rPr>
          <w:b/>
          <w:sz w:val="24"/>
        </w:rPr>
        <w:t>of</w:t>
      </w:r>
      <w:r>
        <w:rPr>
          <w:b/>
          <w:spacing w:val="-3"/>
          <w:sz w:val="24"/>
        </w:rPr>
        <w:t xml:space="preserve"> </w:t>
      </w:r>
      <w:r>
        <w:rPr>
          <w:b/>
          <w:sz w:val="24"/>
        </w:rPr>
        <w:t>Cases</w:t>
      </w:r>
      <w:r>
        <w:rPr>
          <w:b/>
          <w:spacing w:val="-2"/>
          <w:sz w:val="24"/>
        </w:rPr>
        <w:t xml:space="preserve"> </w:t>
      </w:r>
      <w:r>
        <w:rPr>
          <w:b/>
          <w:sz w:val="24"/>
        </w:rPr>
        <w:t>Managed</w:t>
      </w:r>
      <w:r>
        <w:rPr>
          <w:b/>
          <w:spacing w:val="-2"/>
          <w:sz w:val="24"/>
        </w:rPr>
        <w:t xml:space="preserve"> </w:t>
      </w:r>
      <w:r>
        <w:rPr>
          <w:b/>
          <w:sz w:val="24"/>
        </w:rPr>
        <w:t>and/or</w:t>
      </w:r>
      <w:r>
        <w:rPr>
          <w:b/>
          <w:spacing w:val="-3"/>
          <w:sz w:val="24"/>
        </w:rPr>
        <w:t xml:space="preserve"> </w:t>
      </w:r>
      <w:r>
        <w:rPr>
          <w:b/>
          <w:sz w:val="24"/>
        </w:rPr>
        <w:t>Key</w:t>
      </w:r>
      <w:r>
        <w:rPr>
          <w:b/>
          <w:spacing w:val="-1"/>
          <w:sz w:val="24"/>
        </w:rPr>
        <w:t xml:space="preserve"> </w:t>
      </w:r>
      <w:r>
        <w:rPr>
          <w:b/>
          <w:sz w:val="24"/>
        </w:rPr>
        <w:t>Services</w:t>
      </w:r>
      <w:r>
        <w:rPr>
          <w:b/>
          <w:spacing w:val="-3"/>
          <w:sz w:val="24"/>
        </w:rPr>
        <w:t xml:space="preserve"> </w:t>
      </w:r>
      <w:r>
        <w:rPr>
          <w:b/>
          <w:spacing w:val="-2"/>
          <w:sz w:val="24"/>
        </w:rPr>
        <w:t>Provided</w:t>
      </w: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87"/>
        <w:gridCol w:w="1543"/>
        <w:gridCol w:w="1543"/>
        <w:gridCol w:w="1545"/>
        <w:gridCol w:w="1543"/>
      </w:tblGrid>
      <w:tr w:rsidR="00153824" w14:paraId="71CE4E21" w14:textId="77777777">
        <w:trPr>
          <w:trHeight w:val="460"/>
        </w:trPr>
        <w:tc>
          <w:tcPr>
            <w:tcW w:w="3787" w:type="dxa"/>
            <w:shd w:val="clear" w:color="auto" w:fill="000080"/>
          </w:tcPr>
          <w:p w14:paraId="73ABA7CA" w14:textId="77777777" w:rsidR="00153824" w:rsidRDefault="00153824" w:rsidP="00153824">
            <w:pPr>
              <w:pStyle w:val="TableParagraph"/>
              <w:spacing w:line="230" w:lineRule="exact"/>
              <w:ind w:left="1463" w:hanging="1311"/>
              <w:rPr>
                <w:b/>
                <w:sz w:val="20"/>
              </w:rPr>
            </w:pPr>
            <w:r>
              <w:rPr>
                <w:b/>
                <w:color w:val="FFFFFF"/>
                <w:sz w:val="20"/>
              </w:rPr>
              <w:t>Cases</w:t>
            </w:r>
            <w:r>
              <w:rPr>
                <w:b/>
                <w:color w:val="FFFFFF"/>
                <w:spacing w:val="-10"/>
                <w:sz w:val="20"/>
              </w:rPr>
              <w:t xml:space="preserve"> </w:t>
            </w:r>
            <w:r>
              <w:rPr>
                <w:b/>
                <w:color w:val="FFFFFF"/>
                <w:sz w:val="20"/>
              </w:rPr>
              <w:t>Managed</w:t>
            </w:r>
            <w:r>
              <w:rPr>
                <w:b/>
                <w:color w:val="FFFFFF"/>
                <w:spacing w:val="-9"/>
                <w:sz w:val="20"/>
              </w:rPr>
              <w:t xml:space="preserve"> </w:t>
            </w:r>
            <w:r>
              <w:rPr>
                <w:b/>
                <w:color w:val="FFFFFF"/>
                <w:sz w:val="20"/>
              </w:rPr>
              <w:t>and/or</w:t>
            </w:r>
            <w:r>
              <w:rPr>
                <w:b/>
                <w:color w:val="FFFFFF"/>
                <w:spacing w:val="-11"/>
                <w:sz w:val="20"/>
              </w:rPr>
              <w:t xml:space="preserve"> </w:t>
            </w:r>
            <w:r>
              <w:rPr>
                <w:b/>
                <w:color w:val="FFFFFF"/>
                <w:sz w:val="20"/>
              </w:rPr>
              <w:t>Key</w:t>
            </w:r>
            <w:r>
              <w:rPr>
                <w:b/>
                <w:color w:val="FFFFFF"/>
                <w:spacing w:val="-10"/>
                <w:sz w:val="20"/>
              </w:rPr>
              <w:t xml:space="preserve"> </w:t>
            </w:r>
            <w:r>
              <w:rPr>
                <w:b/>
                <w:color w:val="FFFFFF"/>
                <w:sz w:val="20"/>
              </w:rPr>
              <w:t xml:space="preserve">Services </w:t>
            </w:r>
            <w:r>
              <w:rPr>
                <w:b/>
                <w:color w:val="FFFFFF"/>
                <w:spacing w:val="-2"/>
                <w:sz w:val="20"/>
              </w:rPr>
              <w:t>Provided</w:t>
            </w:r>
          </w:p>
        </w:tc>
        <w:tc>
          <w:tcPr>
            <w:tcW w:w="1543" w:type="dxa"/>
            <w:shd w:val="clear" w:color="auto" w:fill="000080"/>
          </w:tcPr>
          <w:p w14:paraId="0B4FDA7D" w14:textId="48F63B56" w:rsidR="00153824" w:rsidRDefault="00153824" w:rsidP="00153824">
            <w:pPr>
              <w:pStyle w:val="TableParagraph"/>
              <w:spacing w:line="211" w:lineRule="exact"/>
              <w:ind w:left="393"/>
              <w:rPr>
                <w:b/>
                <w:sz w:val="20"/>
              </w:rPr>
            </w:pPr>
            <w:r>
              <w:rPr>
                <w:b/>
                <w:color w:val="FFFFFF"/>
                <w:sz w:val="20"/>
              </w:rPr>
              <w:t>FY 2022</w:t>
            </w:r>
          </w:p>
        </w:tc>
        <w:tc>
          <w:tcPr>
            <w:tcW w:w="1543" w:type="dxa"/>
            <w:shd w:val="clear" w:color="auto" w:fill="000080"/>
          </w:tcPr>
          <w:p w14:paraId="1939312B" w14:textId="5E1E6A81" w:rsidR="00153824" w:rsidRDefault="00153824" w:rsidP="00153824">
            <w:pPr>
              <w:pStyle w:val="TableParagraph"/>
              <w:spacing w:line="211" w:lineRule="exact"/>
              <w:ind w:left="393"/>
              <w:rPr>
                <w:b/>
                <w:sz w:val="20"/>
              </w:rPr>
            </w:pPr>
            <w:r>
              <w:rPr>
                <w:b/>
                <w:color w:val="FFFFFF"/>
                <w:sz w:val="20"/>
              </w:rPr>
              <w:t>FY 2023</w:t>
            </w:r>
          </w:p>
        </w:tc>
        <w:tc>
          <w:tcPr>
            <w:tcW w:w="1545" w:type="dxa"/>
            <w:shd w:val="clear" w:color="auto" w:fill="000080"/>
          </w:tcPr>
          <w:p w14:paraId="611E3DA7" w14:textId="30BDCDCD" w:rsidR="00153824" w:rsidRDefault="00153824" w:rsidP="00153824">
            <w:pPr>
              <w:pStyle w:val="TableParagraph"/>
              <w:spacing w:line="211" w:lineRule="exact"/>
              <w:ind w:left="394"/>
              <w:rPr>
                <w:b/>
                <w:sz w:val="20"/>
              </w:rPr>
            </w:pPr>
            <w:r>
              <w:rPr>
                <w:b/>
                <w:color w:val="FFFFFF"/>
                <w:sz w:val="20"/>
              </w:rPr>
              <w:t>FY 2024</w:t>
            </w:r>
          </w:p>
        </w:tc>
        <w:tc>
          <w:tcPr>
            <w:tcW w:w="1543" w:type="dxa"/>
            <w:shd w:val="clear" w:color="auto" w:fill="000080"/>
          </w:tcPr>
          <w:p w14:paraId="329DFBB6" w14:textId="4676F615" w:rsidR="00153824" w:rsidRDefault="00153824" w:rsidP="00153824">
            <w:pPr>
              <w:pStyle w:val="TableParagraph"/>
              <w:spacing w:line="211" w:lineRule="exact"/>
              <w:ind w:left="394"/>
              <w:rPr>
                <w:b/>
                <w:sz w:val="20"/>
              </w:rPr>
            </w:pPr>
            <w:r>
              <w:rPr>
                <w:b/>
                <w:color w:val="FFFFFF"/>
                <w:sz w:val="20"/>
              </w:rPr>
              <w:t>FY 2025</w:t>
            </w:r>
          </w:p>
        </w:tc>
      </w:tr>
      <w:tr w:rsidR="00153824" w14:paraId="43B237A0" w14:textId="77777777">
        <w:trPr>
          <w:trHeight w:val="230"/>
        </w:trPr>
        <w:tc>
          <w:tcPr>
            <w:tcW w:w="3787" w:type="dxa"/>
          </w:tcPr>
          <w:p w14:paraId="1298401A" w14:textId="77777777" w:rsidR="00153824" w:rsidRDefault="00153824" w:rsidP="00153824">
            <w:pPr>
              <w:pStyle w:val="TableParagraph"/>
              <w:spacing w:line="240" w:lineRule="auto"/>
              <w:ind w:left="0"/>
              <w:rPr>
                <w:rFonts w:ascii="Times New Roman"/>
                <w:sz w:val="16"/>
              </w:rPr>
            </w:pPr>
          </w:p>
        </w:tc>
        <w:tc>
          <w:tcPr>
            <w:tcW w:w="1543" w:type="dxa"/>
          </w:tcPr>
          <w:p w14:paraId="75DFDF83" w14:textId="77777777" w:rsidR="00153824" w:rsidRDefault="00153824" w:rsidP="00153824">
            <w:pPr>
              <w:pStyle w:val="TableParagraph"/>
              <w:spacing w:line="240" w:lineRule="auto"/>
              <w:ind w:left="0"/>
              <w:rPr>
                <w:rFonts w:ascii="Times New Roman"/>
                <w:sz w:val="16"/>
              </w:rPr>
            </w:pPr>
          </w:p>
        </w:tc>
        <w:tc>
          <w:tcPr>
            <w:tcW w:w="1543" w:type="dxa"/>
          </w:tcPr>
          <w:p w14:paraId="288E9C07" w14:textId="77777777" w:rsidR="00153824" w:rsidRDefault="00153824" w:rsidP="00153824">
            <w:pPr>
              <w:pStyle w:val="TableParagraph"/>
              <w:spacing w:line="240" w:lineRule="auto"/>
              <w:ind w:left="0"/>
              <w:rPr>
                <w:rFonts w:ascii="Times New Roman"/>
                <w:sz w:val="16"/>
              </w:rPr>
            </w:pPr>
          </w:p>
        </w:tc>
        <w:tc>
          <w:tcPr>
            <w:tcW w:w="1545" w:type="dxa"/>
          </w:tcPr>
          <w:p w14:paraId="020480B4" w14:textId="77777777" w:rsidR="00153824" w:rsidRDefault="00153824" w:rsidP="00153824">
            <w:pPr>
              <w:pStyle w:val="TableParagraph"/>
              <w:spacing w:line="240" w:lineRule="auto"/>
              <w:ind w:left="0"/>
              <w:rPr>
                <w:rFonts w:ascii="Times New Roman"/>
                <w:sz w:val="16"/>
              </w:rPr>
            </w:pPr>
          </w:p>
        </w:tc>
        <w:tc>
          <w:tcPr>
            <w:tcW w:w="1543" w:type="dxa"/>
          </w:tcPr>
          <w:p w14:paraId="01CA29CC" w14:textId="77777777" w:rsidR="00153824" w:rsidRDefault="00153824" w:rsidP="00153824">
            <w:pPr>
              <w:pStyle w:val="TableParagraph"/>
              <w:spacing w:line="240" w:lineRule="auto"/>
              <w:ind w:left="0"/>
              <w:rPr>
                <w:rFonts w:ascii="Times New Roman"/>
                <w:sz w:val="16"/>
              </w:rPr>
            </w:pPr>
          </w:p>
        </w:tc>
      </w:tr>
      <w:tr w:rsidR="00153824" w14:paraId="47BF1B3A" w14:textId="77777777">
        <w:trPr>
          <w:trHeight w:val="294"/>
        </w:trPr>
        <w:tc>
          <w:tcPr>
            <w:tcW w:w="3787" w:type="dxa"/>
          </w:tcPr>
          <w:p w14:paraId="270CCEA9" w14:textId="77777777" w:rsidR="00153824" w:rsidRDefault="00153824" w:rsidP="00153824">
            <w:pPr>
              <w:pStyle w:val="TableParagraph"/>
              <w:spacing w:line="229" w:lineRule="exact"/>
              <w:rPr>
                <w:sz w:val="20"/>
              </w:rPr>
            </w:pPr>
            <w:r>
              <w:rPr>
                <w:sz w:val="20"/>
              </w:rPr>
              <w:t>Agencies</w:t>
            </w:r>
            <w:r>
              <w:rPr>
                <w:spacing w:val="-7"/>
                <w:sz w:val="20"/>
              </w:rPr>
              <w:t xml:space="preserve"> </w:t>
            </w:r>
            <w:r>
              <w:rPr>
                <w:sz w:val="20"/>
              </w:rPr>
              <w:t>assigning</w:t>
            </w:r>
            <w:r>
              <w:rPr>
                <w:spacing w:val="-7"/>
                <w:sz w:val="20"/>
              </w:rPr>
              <w:t xml:space="preserve"> </w:t>
            </w:r>
            <w:r>
              <w:rPr>
                <w:sz w:val="20"/>
              </w:rPr>
              <w:t>cases</w:t>
            </w:r>
            <w:r>
              <w:rPr>
                <w:spacing w:val="-6"/>
                <w:sz w:val="20"/>
              </w:rPr>
              <w:t xml:space="preserve"> </w:t>
            </w:r>
            <w:r>
              <w:rPr>
                <w:sz w:val="20"/>
              </w:rPr>
              <w:t>to</w:t>
            </w:r>
            <w:r>
              <w:rPr>
                <w:spacing w:val="-7"/>
                <w:sz w:val="20"/>
              </w:rPr>
              <w:t xml:space="preserve"> </w:t>
            </w:r>
            <w:r>
              <w:rPr>
                <w:spacing w:val="-5"/>
                <w:sz w:val="20"/>
              </w:rPr>
              <w:t>OAH</w:t>
            </w:r>
          </w:p>
        </w:tc>
        <w:tc>
          <w:tcPr>
            <w:tcW w:w="1543" w:type="dxa"/>
          </w:tcPr>
          <w:p w14:paraId="3160FDEA" w14:textId="5D4A6A6C" w:rsidR="00153824" w:rsidRDefault="00153824" w:rsidP="00153824">
            <w:pPr>
              <w:pStyle w:val="TableParagraph"/>
              <w:spacing w:line="229" w:lineRule="exact"/>
              <w:ind w:left="108"/>
              <w:rPr>
                <w:sz w:val="20"/>
              </w:rPr>
            </w:pPr>
            <w:r>
              <w:rPr>
                <w:spacing w:val="-5"/>
                <w:sz w:val="20"/>
              </w:rPr>
              <w:t>n/a</w:t>
            </w:r>
          </w:p>
        </w:tc>
        <w:tc>
          <w:tcPr>
            <w:tcW w:w="1543" w:type="dxa"/>
          </w:tcPr>
          <w:p w14:paraId="70F9CFA6" w14:textId="0AE18861" w:rsidR="00153824" w:rsidRDefault="00153824" w:rsidP="00153824">
            <w:pPr>
              <w:pStyle w:val="TableParagraph"/>
              <w:spacing w:line="229" w:lineRule="exact"/>
              <w:ind w:left="108"/>
              <w:rPr>
                <w:sz w:val="20"/>
              </w:rPr>
            </w:pPr>
            <w:r>
              <w:rPr>
                <w:w w:val="99"/>
                <w:sz w:val="20"/>
              </w:rPr>
              <w:t>9</w:t>
            </w:r>
          </w:p>
        </w:tc>
        <w:tc>
          <w:tcPr>
            <w:tcW w:w="1545" w:type="dxa"/>
          </w:tcPr>
          <w:p w14:paraId="3AA004BF" w14:textId="0939AE3C" w:rsidR="00153824" w:rsidRDefault="00153824" w:rsidP="00153824">
            <w:pPr>
              <w:pStyle w:val="TableParagraph"/>
              <w:spacing w:line="229" w:lineRule="exact"/>
              <w:ind w:left="108"/>
              <w:rPr>
                <w:sz w:val="20"/>
              </w:rPr>
            </w:pPr>
            <w:r>
              <w:rPr>
                <w:sz w:val="20"/>
              </w:rPr>
              <w:t>11</w:t>
            </w:r>
          </w:p>
        </w:tc>
        <w:tc>
          <w:tcPr>
            <w:tcW w:w="1543" w:type="dxa"/>
          </w:tcPr>
          <w:p w14:paraId="27E2ED87" w14:textId="7F5C6743" w:rsidR="00153824" w:rsidRDefault="00153824" w:rsidP="00153824">
            <w:pPr>
              <w:pStyle w:val="TableParagraph"/>
              <w:spacing w:line="229" w:lineRule="exact"/>
              <w:ind w:left="109"/>
              <w:rPr>
                <w:sz w:val="20"/>
              </w:rPr>
            </w:pPr>
          </w:p>
        </w:tc>
      </w:tr>
      <w:tr w:rsidR="00153824" w14:paraId="3A013CDB" w14:textId="77777777">
        <w:trPr>
          <w:trHeight w:val="287"/>
        </w:trPr>
        <w:tc>
          <w:tcPr>
            <w:tcW w:w="3787" w:type="dxa"/>
          </w:tcPr>
          <w:p w14:paraId="098448FB" w14:textId="77777777" w:rsidR="00153824" w:rsidRDefault="00153824" w:rsidP="00153824">
            <w:pPr>
              <w:pStyle w:val="TableParagraph"/>
              <w:spacing w:line="229" w:lineRule="exact"/>
              <w:rPr>
                <w:sz w:val="20"/>
              </w:rPr>
            </w:pPr>
            <w:r>
              <w:rPr>
                <w:sz w:val="20"/>
              </w:rPr>
              <w:t>Cases</w:t>
            </w:r>
            <w:r>
              <w:rPr>
                <w:spacing w:val="-8"/>
                <w:sz w:val="20"/>
              </w:rPr>
              <w:t xml:space="preserve"> </w:t>
            </w:r>
            <w:r>
              <w:rPr>
                <w:sz w:val="20"/>
              </w:rPr>
              <w:t>transmitted</w:t>
            </w:r>
            <w:r>
              <w:rPr>
                <w:spacing w:val="-8"/>
                <w:sz w:val="20"/>
              </w:rPr>
              <w:t xml:space="preserve"> </w:t>
            </w:r>
            <w:r>
              <w:rPr>
                <w:sz w:val="20"/>
              </w:rPr>
              <w:t>to</w:t>
            </w:r>
            <w:r>
              <w:rPr>
                <w:spacing w:val="-8"/>
                <w:sz w:val="20"/>
              </w:rPr>
              <w:t xml:space="preserve"> </w:t>
            </w:r>
            <w:r>
              <w:rPr>
                <w:spacing w:val="-5"/>
                <w:sz w:val="20"/>
              </w:rPr>
              <w:t>OAH</w:t>
            </w:r>
          </w:p>
        </w:tc>
        <w:tc>
          <w:tcPr>
            <w:tcW w:w="1543" w:type="dxa"/>
          </w:tcPr>
          <w:p w14:paraId="32F06E8C" w14:textId="4F2983AC" w:rsidR="00153824" w:rsidRDefault="00153824" w:rsidP="00153824">
            <w:pPr>
              <w:pStyle w:val="TableParagraph"/>
              <w:spacing w:line="229" w:lineRule="exact"/>
              <w:ind w:left="108"/>
              <w:rPr>
                <w:sz w:val="20"/>
              </w:rPr>
            </w:pPr>
            <w:r>
              <w:rPr>
                <w:spacing w:val="-5"/>
                <w:sz w:val="20"/>
              </w:rPr>
              <w:t>n/a</w:t>
            </w:r>
          </w:p>
        </w:tc>
        <w:tc>
          <w:tcPr>
            <w:tcW w:w="1543" w:type="dxa"/>
          </w:tcPr>
          <w:p w14:paraId="4CCDAE86" w14:textId="06AD34EE" w:rsidR="00153824" w:rsidRDefault="00153824" w:rsidP="00153824">
            <w:pPr>
              <w:pStyle w:val="TableParagraph"/>
              <w:spacing w:line="229" w:lineRule="exact"/>
              <w:ind w:left="108"/>
              <w:rPr>
                <w:sz w:val="20"/>
              </w:rPr>
            </w:pPr>
            <w:r>
              <w:rPr>
                <w:spacing w:val="-5"/>
                <w:sz w:val="20"/>
              </w:rPr>
              <w:t>83</w:t>
            </w:r>
          </w:p>
        </w:tc>
        <w:tc>
          <w:tcPr>
            <w:tcW w:w="1545" w:type="dxa"/>
          </w:tcPr>
          <w:p w14:paraId="09AD3754" w14:textId="3DD440F7" w:rsidR="00153824" w:rsidRDefault="00153824" w:rsidP="00153824">
            <w:pPr>
              <w:pStyle w:val="TableParagraph"/>
              <w:spacing w:line="229" w:lineRule="exact"/>
              <w:ind w:left="108"/>
              <w:rPr>
                <w:sz w:val="20"/>
              </w:rPr>
            </w:pPr>
            <w:r>
              <w:rPr>
                <w:sz w:val="20"/>
              </w:rPr>
              <w:t>150</w:t>
            </w:r>
          </w:p>
        </w:tc>
        <w:tc>
          <w:tcPr>
            <w:tcW w:w="1543" w:type="dxa"/>
          </w:tcPr>
          <w:p w14:paraId="55305387" w14:textId="54A42508" w:rsidR="00153824" w:rsidRDefault="00153824" w:rsidP="00153824">
            <w:pPr>
              <w:pStyle w:val="TableParagraph"/>
              <w:spacing w:line="229" w:lineRule="exact"/>
              <w:ind w:left="109"/>
              <w:rPr>
                <w:sz w:val="20"/>
              </w:rPr>
            </w:pPr>
          </w:p>
        </w:tc>
      </w:tr>
      <w:tr w:rsidR="00153824" w14:paraId="3957AD37" w14:textId="77777777">
        <w:trPr>
          <w:trHeight w:val="230"/>
        </w:trPr>
        <w:tc>
          <w:tcPr>
            <w:tcW w:w="3787" w:type="dxa"/>
          </w:tcPr>
          <w:p w14:paraId="5C887D17" w14:textId="77777777" w:rsidR="00153824" w:rsidRDefault="00153824" w:rsidP="00153824">
            <w:pPr>
              <w:pStyle w:val="TableParagraph"/>
              <w:rPr>
                <w:sz w:val="20"/>
              </w:rPr>
            </w:pPr>
            <w:r>
              <w:rPr>
                <w:sz w:val="20"/>
              </w:rPr>
              <w:t>Hearings</w:t>
            </w:r>
            <w:r>
              <w:rPr>
                <w:spacing w:val="-13"/>
                <w:sz w:val="20"/>
              </w:rPr>
              <w:t xml:space="preserve"> </w:t>
            </w:r>
            <w:r>
              <w:rPr>
                <w:spacing w:val="-2"/>
                <w:sz w:val="20"/>
              </w:rPr>
              <w:t>conducted</w:t>
            </w:r>
          </w:p>
        </w:tc>
        <w:tc>
          <w:tcPr>
            <w:tcW w:w="1543" w:type="dxa"/>
          </w:tcPr>
          <w:p w14:paraId="7B33CBE5" w14:textId="5EA721BB" w:rsidR="00153824" w:rsidRDefault="00153824" w:rsidP="00153824">
            <w:pPr>
              <w:pStyle w:val="TableParagraph"/>
              <w:ind w:left="108"/>
              <w:rPr>
                <w:sz w:val="20"/>
              </w:rPr>
            </w:pPr>
            <w:r>
              <w:rPr>
                <w:spacing w:val="-5"/>
                <w:sz w:val="20"/>
              </w:rPr>
              <w:t>n/a</w:t>
            </w:r>
          </w:p>
        </w:tc>
        <w:tc>
          <w:tcPr>
            <w:tcW w:w="1543" w:type="dxa"/>
          </w:tcPr>
          <w:p w14:paraId="0D2209A7" w14:textId="4CC5F2A7" w:rsidR="00153824" w:rsidRDefault="00153824" w:rsidP="00153824">
            <w:pPr>
              <w:pStyle w:val="TableParagraph"/>
              <w:ind w:left="108"/>
              <w:rPr>
                <w:sz w:val="20"/>
              </w:rPr>
            </w:pPr>
            <w:r>
              <w:rPr>
                <w:spacing w:val="-5"/>
                <w:sz w:val="20"/>
              </w:rPr>
              <w:t>56</w:t>
            </w:r>
          </w:p>
        </w:tc>
        <w:tc>
          <w:tcPr>
            <w:tcW w:w="1545" w:type="dxa"/>
          </w:tcPr>
          <w:p w14:paraId="6DD91013" w14:textId="60FAC3D6" w:rsidR="00153824" w:rsidRDefault="00153824" w:rsidP="00153824">
            <w:pPr>
              <w:pStyle w:val="TableParagraph"/>
              <w:ind w:left="108"/>
              <w:rPr>
                <w:sz w:val="20"/>
              </w:rPr>
            </w:pPr>
            <w:r>
              <w:rPr>
                <w:sz w:val="20"/>
              </w:rPr>
              <w:t>91</w:t>
            </w:r>
          </w:p>
        </w:tc>
        <w:tc>
          <w:tcPr>
            <w:tcW w:w="1543" w:type="dxa"/>
          </w:tcPr>
          <w:p w14:paraId="3B4AA2E3" w14:textId="0781099B" w:rsidR="00153824" w:rsidRDefault="00153824" w:rsidP="00153824">
            <w:pPr>
              <w:pStyle w:val="TableParagraph"/>
              <w:ind w:left="109"/>
              <w:rPr>
                <w:sz w:val="20"/>
              </w:rPr>
            </w:pPr>
          </w:p>
        </w:tc>
      </w:tr>
      <w:tr w:rsidR="00153824" w14:paraId="77631973" w14:textId="77777777">
        <w:trPr>
          <w:trHeight w:val="230"/>
        </w:trPr>
        <w:tc>
          <w:tcPr>
            <w:tcW w:w="3787" w:type="dxa"/>
          </w:tcPr>
          <w:p w14:paraId="7F2A720F" w14:textId="175272A2" w:rsidR="00153824" w:rsidRDefault="00153824" w:rsidP="00153824">
            <w:pPr>
              <w:pStyle w:val="TableParagraph"/>
              <w:rPr>
                <w:sz w:val="20"/>
              </w:rPr>
            </w:pPr>
            <w:r>
              <w:rPr>
                <w:sz w:val="20"/>
              </w:rPr>
              <w:t>Percentage of in-person hearings</w:t>
            </w:r>
          </w:p>
        </w:tc>
        <w:tc>
          <w:tcPr>
            <w:tcW w:w="1543" w:type="dxa"/>
          </w:tcPr>
          <w:p w14:paraId="1A66B03F" w14:textId="6CC2B6AC" w:rsidR="00153824" w:rsidRDefault="00153824" w:rsidP="00153824">
            <w:pPr>
              <w:pStyle w:val="TableParagraph"/>
              <w:ind w:left="108"/>
              <w:rPr>
                <w:spacing w:val="-5"/>
                <w:sz w:val="20"/>
              </w:rPr>
            </w:pPr>
            <w:r>
              <w:rPr>
                <w:spacing w:val="-5"/>
                <w:sz w:val="20"/>
              </w:rPr>
              <w:t>n/a</w:t>
            </w:r>
          </w:p>
        </w:tc>
        <w:tc>
          <w:tcPr>
            <w:tcW w:w="1543" w:type="dxa"/>
          </w:tcPr>
          <w:p w14:paraId="70843208" w14:textId="04E6DE19" w:rsidR="00153824" w:rsidRDefault="00153824" w:rsidP="00153824">
            <w:pPr>
              <w:pStyle w:val="TableParagraph"/>
              <w:ind w:left="108"/>
              <w:rPr>
                <w:spacing w:val="-5"/>
                <w:sz w:val="20"/>
              </w:rPr>
            </w:pPr>
            <w:r>
              <w:rPr>
                <w:spacing w:val="-5"/>
                <w:sz w:val="20"/>
              </w:rPr>
              <w:t>10.6%</w:t>
            </w:r>
          </w:p>
        </w:tc>
        <w:tc>
          <w:tcPr>
            <w:tcW w:w="1545" w:type="dxa"/>
          </w:tcPr>
          <w:p w14:paraId="1A80523F" w14:textId="27E31111" w:rsidR="00153824" w:rsidRDefault="00153824" w:rsidP="00153824">
            <w:pPr>
              <w:pStyle w:val="TableParagraph"/>
              <w:ind w:left="108"/>
              <w:rPr>
                <w:spacing w:val="-5"/>
                <w:sz w:val="20"/>
              </w:rPr>
            </w:pPr>
            <w:r>
              <w:rPr>
                <w:sz w:val="20"/>
              </w:rPr>
              <w:t>14.0%</w:t>
            </w:r>
          </w:p>
        </w:tc>
        <w:tc>
          <w:tcPr>
            <w:tcW w:w="1543" w:type="dxa"/>
          </w:tcPr>
          <w:p w14:paraId="47DFFFBF" w14:textId="38131676" w:rsidR="00153824" w:rsidRDefault="00153824" w:rsidP="00153824">
            <w:pPr>
              <w:pStyle w:val="TableParagraph"/>
              <w:ind w:left="109"/>
              <w:rPr>
                <w:sz w:val="20"/>
              </w:rPr>
            </w:pPr>
          </w:p>
        </w:tc>
      </w:tr>
      <w:tr w:rsidR="00153824" w14:paraId="077313B6" w14:textId="77777777">
        <w:trPr>
          <w:trHeight w:val="261"/>
        </w:trPr>
        <w:tc>
          <w:tcPr>
            <w:tcW w:w="3787" w:type="dxa"/>
          </w:tcPr>
          <w:p w14:paraId="66933C8D" w14:textId="77777777" w:rsidR="00153824" w:rsidRDefault="00153824" w:rsidP="00153824">
            <w:pPr>
              <w:pStyle w:val="TableParagraph"/>
              <w:spacing w:line="229" w:lineRule="exact"/>
              <w:rPr>
                <w:sz w:val="20"/>
              </w:rPr>
            </w:pPr>
            <w:r>
              <w:rPr>
                <w:sz w:val="20"/>
              </w:rPr>
              <w:t>Assignment</w:t>
            </w:r>
            <w:r>
              <w:rPr>
                <w:spacing w:val="-6"/>
                <w:sz w:val="20"/>
              </w:rPr>
              <w:t xml:space="preserve"> </w:t>
            </w:r>
            <w:r>
              <w:rPr>
                <w:sz w:val="20"/>
              </w:rPr>
              <w:t>within</w:t>
            </w:r>
            <w:r>
              <w:rPr>
                <w:spacing w:val="-7"/>
                <w:sz w:val="20"/>
              </w:rPr>
              <w:t xml:space="preserve"> </w:t>
            </w:r>
            <w:r>
              <w:rPr>
                <w:sz w:val="20"/>
              </w:rPr>
              <w:t>2</w:t>
            </w:r>
            <w:r>
              <w:rPr>
                <w:spacing w:val="-6"/>
                <w:sz w:val="20"/>
              </w:rPr>
              <w:t xml:space="preserve"> </w:t>
            </w:r>
            <w:r>
              <w:rPr>
                <w:sz w:val="20"/>
              </w:rPr>
              <w:t>business</w:t>
            </w:r>
            <w:r>
              <w:rPr>
                <w:spacing w:val="-6"/>
                <w:sz w:val="20"/>
              </w:rPr>
              <w:t xml:space="preserve"> </w:t>
            </w:r>
            <w:r>
              <w:rPr>
                <w:spacing w:val="-4"/>
                <w:sz w:val="20"/>
              </w:rPr>
              <w:t>days</w:t>
            </w:r>
          </w:p>
        </w:tc>
        <w:tc>
          <w:tcPr>
            <w:tcW w:w="1543" w:type="dxa"/>
          </w:tcPr>
          <w:p w14:paraId="3986E64F" w14:textId="5A740B15" w:rsidR="00153824" w:rsidRDefault="00153824" w:rsidP="00153824">
            <w:pPr>
              <w:pStyle w:val="TableParagraph"/>
              <w:spacing w:line="229" w:lineRule="exact"/>
              <w:ind w:left="108"/>
              <w:rPr>
                <w:sz w:val="20"/>
              </w:rPr>
            </w:pPr>
            <w:r>
              <w:rPr>
                <w:spacing w:val="-5"/>
                <w:sz w:val="20"/>
              </w:rPr>
              <w:t>n/a</w:t>
            </w:r>
          </w:p>
        </w:tc>
        <w:tc>
          <w:tcPr>
            <w:tcW w:w="1543" w:type="dxa"/>
          </w:tcPr>
          <w:p w14:paraId="073E2C8F" w14:textId="30DA1A1E" w:rsidR="00153824" w:rsidRDefault="00153824" w:rsidP="00153824">
            <w:pPr>
              <w:pStyle w:val="TableParagraph"/>
              <w:spacing w:line="229" w:lineRule="exact"/>
              <w:ind w:left="108"/>
              <w:rPr>
                <w:sz w:val="20"/>
              </w:rPr>
            </w:pPr>
            <w:r>
              <w:rPr>
                <w:spacing w:val="-2"/>
                <w:sz w:val="20"/>
              </w:rPr>
              <w:t>96.4%</w:t>
            </w:r>
          </w:p>
        </w:tc>
        <w:tc>
          <w:tcPr>
            <w:tcW w:w="1545" w:type="dxa"/>
          </w:tcPr>
          <w:p w14:paraId="774024D7" w14:textId="3A28C38C" w:rsidR="00153824" w:rsidRDefault="00153824" w:rsidP="00153824">
            <w:pPr>
              <w:pStyle w:val="TableParagraph"/>
              <w:spacing w:line="229" w:lineRule="exact"/>
              <w:ind w:left="108"/>
              <w:rPr>
                <w:sz w:val="20"/>
              </w:rPr>
            </w:pPr>
            <w:r>
              <w:rPr>
                <w:sz w:val="20"/>
              </w:rPr>
              <w:t>98.0%</w:t>
            </w:r>
          </w:p>
        </w:tc>
        <w:tc>
          <w:tcPr>
            <w:tcW w:w="1543" w:type="dxa"/>
          </w:tcPr>
          <w:p w14:paraId="72D24377" w14:textId="6EC43449" w:rsidR="00153824" w:rsidRDefault="00153824" w:rsidP="00153824">
            <w:pPr>
              <w:pStyle w:val="TableParagraph"/>
              <w:spacing w:line="229" w:lineRule="exact"/>
              <w:ind w:left="109"/>
              <w:rPr>
                <w:sz w:val="20"/>
              </w:rPr>
            </w:pPr>
          </w:p>
        </w:tc>
      </w:tr>
      <w:tr w:rsidR="00153824" w14:paraId="2383DEC4" w14:textId="77777777">
        <w:trPr>
          <w:trHeight w:val="258"/>
        </w:trPr>
        <w:tc>
          <w:tcPr>
            <w:tcW w:w="3787" w:type="dxa"/>
          </w:tcPr>
          <w:p w14:paraId="64C7DABF" w14:textId="622505B5" w:rsidR="00153824" w:rsidRDefault="00153824" w:rsidP="00153824">
            <w:pPr>
              <w:pStyle w:val="TableParagraph"/>
              <w:spacing w:line="229" w:lineRule="exact"/>
              <w:rPr>
                <w:sz w:val="20"/>
              </w:rPr>
            </w:pPr>
            <w:r>
              <w:rPr>
                <w:sz w:val="20"/>
              </w:rPr>
              <w:t>Case</w:t>
            </w:r>
            <w:r>
              <w:rPr>
                <w:spacing w:val="-6"/>
                <w:sz w:val="20"/>
              </w:rPr>
              <w:t>s older than 180 days</w:t>
            </w:r>
          </w:p>
        </w:tc>
        <w:tc>
          <w:tcPr>
            <w:tcW w:w="1543" w:type="dxa"/>
          </w:tcPr>
          <w:p w14:paraId="621FC2FA" w14:textId="37248EC4" w:rsidR="00153824" w:rsidRDefault="00153824" w:rsidP="00153824">
            <w:pPr>
              <w:pStyle w:val="TableParagraph"/>
              <w:spacing w:line="229" w:lineRule="exact"/>
              <w:ind w:left="108"/>
              <w:rPr>
                <w:sz w:val="20"/>
              </w:rPr>
            </w:pPr>
            <w:r>
              <w:rPr>
                <w:spacing w:val="-5"/>
                <w:sz w:val="20"/>
              </w:rPr>
              <w:t>n/a</w:t>
            </w:r>
          </w:p>
        </w:tc>
        <w:tc>
          <w:tcPr>
            <w:tcW w:w="1543" w:type="dxa"/>
          </w:tcPr>
          <w:p w14:paraId="7787D8BE" w14:textId="1085C5D4" w:rsidR="00153824" w:rsidRDefault="00153824" w:rsidP="00153824">
            <w:pPr>
              <w:pStyle w:val="TableParagraph"/>
              <w:spacing w:line="229" w:lineRule="exact"/>
              <w:ind w:left="108"/>
              <w:rPr>
                <w:sz w:val="20"/>
              </w:rPr>
            </w:pPr>
            <w:r>
              <w:rPr>
                <w:spacing w:val="-5"/>
                <w:sz w:val="20"/>
              </w:rPr>
              <w:t>0%</w:t>
            </w:r>
          </w:p>
        </w:tc>
        <w:tc>
          <w:tcPr>
            <w:tcW w:w="1545" w:type="dxa"/>
          </w:tcPr>
          <w:p w14:paraId="3192EEC1" w14:textId="77031A92" w:rsidR="00153824" w:rsidRDefault="00153824" w:rsidP="00153824">
            <w:pPr>
              <w:pStyle w:val="TableParagraph"/>
              <w:spacing w:line="229" w:lineRule="exact"/>
              <w:ind w:left="108"/>
              <w:rPr>
                <w:sz w:val="20"/>
              </w:rPr>
            </w:pPr>
            <w:r>
              <w:rPr>
                <w:sz w:val="20"/>
              </w:rPr>
              <w:t>2.0%</w:t>
            </w:r>
          </w:p>
        </w:tc>
        <w:tc>
          <w:tcPr>
            <w:tcW w:w="1543" w:type="dxa"/>
          </w:tcPr>
          <w:p w14:paraId="6CDE3428" w14:textId="71896D81" w:rsidR="00153824" w:rsidRDefault="00153824" w:rsidP="00153824">
            <w:pPr>
              <w:pStyle w:val="TableParagraph"/>
              <w:spacing w:line="229" w:lineRule="exact"/>
              <w:ind w:left="109"/>
              <w:rPr>
                <w:sz w:val="20"/>
              </w:rPr>
            </w:pPr>
          </w:p>
        </w:tc>
      </w:tr>
      <w:tr w:rsidR="00153824" w14:paraId="7D19AA3A" w14:textId="77777777">
        <w:trPr>
          <w:trHeight w:val="297"/>
        </w:trPr>
        <w:tc>
          <w:tcPr>
            <w:tcW w:w="3787" w:type="dxa"/>
          </w:tcPr>
          <w:p w14:paraId="1505BEFA" w14:textId="77777777" w:rsidR="00153824" w:rsidRDefault="00153824" w:rsidP="00153824">
            <w:pPr>
              <w:pStyle w:val="TableParagraph"/>
              <w:spacing w:line="229" w:lineRule="exact"/>
              <w:rPr>
                <w:sz w:val="20"/>
              </w:rPr>
            </w:pPr>
            <w:r>
              <w:rPr>
                <w:spacing w:val="-2"/>
                <w:sz w:val="20"/>
              </w:rPr>
              <w:t>Mediations/Arbitrations</w:t>
            </w:r>
            <w:r>
              <w:rPr>
                <w:spacing w:val="18"/>
                <w:sz w:val="20"/>
              </w:rPr>
              <w:t xml:space="preserve"> </w:t>
            </w:r>
            <w:r>
              <w:rPr>
                <w:spacing w:val="-2"/>
                <w:sz w:val="20"/>
              </w:rPr>
              <w:t>conducted</w:t>
            </w:r>
          </w:p>
        </w:tc>
        <w:tc>
          <w:tcPr>
            <w:tcW w:w="1543" w:type="dxa"/>
          </w:tcPr>
          <w:p w14:paraId="187C3206" w14:textId="46F15606" w:rsidR="00153824" w:rsidRDefault="00153824" w:rsidP="00153824">
            <w:pPr>
              <w:pStyle w:val="TableParagraph"/>
              <w:spacing w:line="229" w:lineRule="exact"/>
              <w:ind w:left="108"/>
              <w:rPr>
                <w:sz w:val="20"/>
              </w:rPr>
            </w:pPr>
            <w:r>
              <w:rPr>
                <w:spacing w:val="-5"/>
                <w:sz w:val="20"/>
              </w:rPr>
              <w:t>n/a</w:t>
            </w:r>
          </w:p>
        </w:tc>
        <w:tc>
          <w:tcPr>
            <w:tcW w:w="1543" w:type="dxa"/>
          </w:tcPr>
          <w:p w14:paraId="6F97C24E" w14:textId="337E0909" w:rsidR="00153824" w:rsidRDefault="00153824" w:rsidP="00153824">
            <w:pPr>
              <w:pStyle w:val="TableParagraph"/>
              <w:spacing w:line="229" w:lineRule="exact"/>
              <w:ind w:left="108"/>
              <w:rPr>
                <w:sz w:val="20"/>
              </w:rPr>
            </w:pPr>
            <w:r>
              <w:rPr>
                <w:w w:val="99"/>
                <w:sz w:val="20"/>
              </w:rPr>
              <w:t>1</w:t>
            </w:r>
          </w:p>
        </w:tc>
        <w:tc>
          <w:tcPr>
            <w:tcW w:w="1545" w:type="dxa"/>
          </w:tcPr>
          <w:p w14:paraId="2C061808" w14:textId="052D647B" w:rsidR="00153824" w:rsidRDefault="00153824" w:rsidP="00153824">
            <w:pPr>
              <w:pStyle w:val="TableParagraph"/>
              <w:spacing w:line="229" w:lineRule="exact"/>
              <w:ind w:left="108"/>
              <w:rPr>
                <w:sz w:val="20"/>
              </w:rPr>
            </w:pPr>
            <w:r>
              <w:rPr>
                <w:sz w:val="20"/>
              </w:rPr>
              <w:t>1</w:t>
            </w:r>
          </w:p>
        </w:tc>
        <w:tc>
          <w:tcPr>
            <w:tcW w:w="1543" w:type="dxa"/>
          </w:tcPr>
          <w:p w14:paraId="00D4C1C1" w14:textId="12AD27F1" w:rsidR="00153824" w:rsidRDefault="00153824" w:rsidP="00153824">
            <w:pPr>
              <w:pStyle w:val="TableParagraph"/>
              <w:spacing w:line="229" w:lineRule="exact"/>
              <w:ind w:left="109"/>
              <w:rPr>
                <w:sz w:val="20"/>
              </w:rPr>
            </w:pPr>
          </w:p>
        </w:tc>
      </w:tr>
    </w:tbl>
    <w:p w14:paraId="1C1B5E5F" w14:textId="77777777" w:rsidR="00F17EB9" w:rsidRDefault="00F17EB9">
      <w:pPr>
        <w:pStyle w:val="BodyText"/>
        <w:spacing w:before="4"/>
        <w:rPr>
          <w:b/>
        </w:rPr>
      </w:pPr>
    </w:p>
    <w:p w14:paraId="6100123D" w14:textId="59961571" w:rsidR="00F17EB9" w:rsidRDefault="00522A64">
      <w:pPr>
        <w:pStyle w:val="BodyText"/>
        <w:ind w:left="120" w:right="861"/>
        <w:jc w:val="both"/>
      </w:pPr>
      <w:r>
        <w:t>Note:</w:t>
      </w:r>
      <w:r>
        <w:rPr>
          <w:spacing w:val="-2"/>
        </w:rPr>
        <w:t xml:space="preserve"> </w:t>
      </w:r>
      <w:r>
        <w:t>“</w:t>
      </w:r>
      <w:r w:rsidR="00D23A56">
        <w:t>FY 202</w:t>
      </w:r>
      <w:r w:rsidR="002829A6">
        <w:t>3</w:t>
      </w:r>
      <w:r>
        <w:t>”</w:t>
      </w:r>
      <w:r>
        <w:rPr>
          <w:spacing w:val="-1"/>
        </w:rPr>
        <w:t xml:space="preserve"> </w:t>
      </w:r>
      <w:r>
        <w:t>represents half-year</w:t>
      </w:r>
      <w:r>
        <w:rPr>
          <w:spacing w:val="-1"/>
        </w:rPr>
        <w:t xml:space="preserve"> </w:t>
      </w:r>
      <w:r>
        <w:t>figures,</w:t>
      </w:r>
      <w:r>
        <w:rPr>
          <w:spacing w:val="-2"/>
        </w:rPr>
        <w:t xml:space="preserve"> </w:t>
      </w:r>
      <w:r>
        <w:t>covering the</w:t>
      </w:r>
      <w:r>
        <w:rPr>
          <w:spacing w:val="-2"/>
        </w:rPr>
        <w:t xml:space="preserve"> </w:t>
      </w:r>
      <w:r>
        <w:t>official</w:t>
      </w:r>
      <w:r>
        <w:rPr>
          <w:spacing w:val="-3"/>
        </w:rPr>
        <w:t xml:space="preserve"> </w:t>
      </w:r>
      <w:r>
        <w:t>OAH</w:t>
      </w:r>
      <w:r>
        <w:rPr>
          <w:spacing w:val="-1"/>
        </w:rPr>
        <w:t xml:space="preserve"> </w:t>
      </w:r>
      <w:r>
        <w:t>start</w:t>
      </w:r>
      <w:r>
        <w:rPr>
          <w:spacing w:val="-2"/>
        </w:rPr>
        <w:t xml:space="preserve"> </w:t>
      </w:r>
      <w:r>
        <w:t>date</w:t>
      </w:r>
      <w:r>
        <w:rPr>
          <w:spacing w:val="-2"/>
        </w:rPr>
        <w:t xml:space="preserve"> </w:t>
      </w:r>
      <w:r>
        <w:t>of</w:t>
      </w:r>
      <w:r>
        <w:rPr>
          <w:spacing w:val="-2"/>
        </w:rPr>
        <w:t xml:space="preserve"> </w:t>
      </w:r>
      <w:r>
        <w:t>January 3,</w:t>
      </w:r>
      <w:r>
        <w:rPr>
          <w:spacing w:val="-2"/>
        </w:rPr>
        <w:t xml:space="preserve"> </w:t>
      </w:r>
      <w:proofErr w:type="gramStart"/>
      <w:r>
        <w:t>2023</w:t>
      </w:r>
      <w:proofErr w:type="gramEnd"/>
      <w:r>
        <w:rPr>
          <w:spacing w:val="-2"/>
        </w:rPr>
        <w:t xml:space="preserve"> </w:t>
      </w:r>
      <w:r>
        <w:t>through</w:t>
      </w:r>
      <w:r>
        <w:rPr>
          <w:spacing w:val="-2"/>
        </w:rPr>
        <w:t xml:space="preserve"> </w:t>
      </w:r>
      <w:r>
        <w:t>June 30, 2023.</w:t>
      </w:r>
    </w:p>
    <w:p w14:paraId="5AC8A30C" w14:textId="77777777" w:rsidR="00F17EB9" w:rsidRDefault="00F17EB9">
      <w:pPr>
        <w:pStyle w:val="BodyText"/>
        <w:spacing w:before="11"/>
        <w:rPr>
          <w:sz w:val="19"/>
        </w:rPr>
      </w:pPr>
    </w:p>
    <w:p w14:paraId="5E23EAFC" w14:textId="77777777" w:rsidR="00F17EB9" w:rsidRDefault="00522A64">
      <w:pPr>
        <w:pStyle w:val="Heading2"/>
      </w:pPr>
      <w:r>
        <w:t>Performance</w:t>
      </w:r>
      <w:r>
        <w:rPr>
          <w:spacing w:val="-4"/>
        </w:rPr>
        <w:t xml:space="preserve"> </w:t>
      </w:r>
      <w:r>
        <w:rPr>
          <w:spacing w:val="-2"/>
        </w:rPr>
        <w:t>Highlights:</w:t>
      </w:r>
    </w:p>
    <w:p w14:paraId="22FAA768" w14:textId="77777777" w:rsidR="00F17EB9" w:rsidRDefault="00F17EB9">
      <w:pPr>
        <w:pStyle w:val="BodyText"/>
        <w:spacing w:before="11"/>
        <w:rPr>
          <w:b/>
          <w:sz w:val="23"/>
        </w:rPr>
      </w:pPr>
    </w:p>
    <w:p w14:paraId="04F4FCCE" w14:textId="4F310E78" w:rsidR="00F17EB9" w:rsidRDefault="00D76FEF">
      <w:pPr>
        <w:pStyle w:val="BodyText"/>
        <w:ind w:left="119" w:right="857"/>
        <w:jc w:val="both"/>
      </w:pPr>
      <w:r>
        <w:t xml:space="preserve">For </w:t>
      </w:r>
      <w:r w:rsidR="00522A64">
        <w:t>FY2</w:t>
      </w:r>
      <w:r w:rsidR="00706BEF">
        <w:t>4</w:t>
      </w:r>
      <w:r>
        <w:t>, in addition to the ongoing work in presiding over contested cases assigned to it by other agencies, OAH</w:t>
      </w:r>
      <w:r w:rsidR="00522A64">
        <w:rPr>
          <w:spacing w:val="-14"/>
        </w:rPr>
        <w:t xml:space="preserve"> </w:t>
      </w:r>
      <w:r>
        <w:rPr>
          <w:spacing w:val="-14"/>
        </w:rPr>
        <w:t xml:space="preserve">also </w:t>
      </w:r>
      <w:r w:rsidR="00522A64">
        <w:t>primarily</w:t>
      </w:r>
      <w:r w:rsidR="00522A64">
        <w:rPr>
          <w:spacing w:val="-14"/>
        </w:rPr>
        <w:t xml:space="preserve"> </w:t>
      </w:r>
      <w:r w:rsidR="00522A64">
        <w:t>focused</w:t>
      </w:r>
      <w:r w:rsidR="00522A64">
        <w:rPr>
          <w:spacing w:val="-14"/>
        </w:rPr>
        <w:t xml:space="preserve"> </w:t>
      </w:r>
      <w:r w:rsidR="00521E68">
        <w:t xml:space="preserve">on preparing for the transition of Department of Health </w:t>
      </w:r>
      <w:r w:rsidR="00192995">
        <w:t>and</w:t>
      </w:r>
      <w:r w:rsidR="00521E68">
        <w:t xml:space="preserve"> Welfare contested case hearings from the Office of the Attorney General’s Fair Hearings Unit to the OAH on July 1, 2024,</w:t>
      </w:r>
      <w:r w:rsidR="00521E68">
        <w:rPr>
          <w:spacing w:val="-14"/>
        </w:rPr>
        <w:t xml:space="preserve"> </w:t>
      </w:r>
      <w:r w:rsidR="00522A64">
        <w:t>including</w:t>
      </w:r>
      <w:r w:rsidR="00522A64">
        <w:rPr>
          <w:spacing w:val="-13"/>
        </w:rPr>
        <w:t xml:space="preserve"> </w:t>
      </w:r>
      <w:r>
        <w:rPr>
          <w:spacing w:val="-13"/>
        </w:rPr>
        <w:t xml:space="preserve">the </w:t>
      </w:r>
      <w:r w:rsidR="00522A64">
        <w:t>hiring</w:t>
      </w:r>
      <w:r w:rsidR="00522A64">
        <w:rPr>
          <w:spacing w:val="-14"/>
        </w:rPr>
        <w:t xml:space="preserve"> </w:t>
      </w:r>
      <w:r w:rsidR="00522A64">
        <w:t>of</w:t>
      </w:r>
      <w:r w:rsidR="00522A64">
        <w:rPr>
          <w:spacing w:val="-14"/>
        </w:rPr>
        <w:t xml:space="preserve"> </w:t>
      </w:r>
      <w:r w:rsidR="00521E68">
        <w:t>additional</w:t>
      </w:r>
      <w:r w:rsidR="00522A64">
        <w:rPr>
          <w:spacing w:val="-14"/>
        </w:rPr>
        <w:t xml:space="preserve"> </w:t>
      </w:r>
      <w:r w:rsidR="00522A64">
        <w:t>personnel,</w:t>
      </w:r>
      <w:r w:rsidR="00522A64">
        <w:rPr>
          <w:spacing w:val="-14"/>
        </w:rPr>
        <w:t xml:space="preserve"> </w:t>
      </w:r>
      <w:r w:rsidR="00521E68">
        <w:t>physical relocation of entire agency to accommodate the expansion, additional</w:t>
      </w:r>
      <w:r w:rsidR="00521E68">
        <w:rPr>
          <w:spacing w:val="-10"/>
        </w:rPr>
        <w:t xml:space="preserve"> </w:t>
      </w:r>
      <w:r w:rsidR="00522A64">
        <w:t>set-up</w:t>
      </w:r>
      <w:r w:rsidR="00522A64">
        <w:rPr>
          <w:spacing w:val="-9"/>
        </w:rPr>
        <w:t xml:space="preserve"> </w:t>
      </w:r>
      <w:r w:rsidR="00522A64">
        <w:t>of</w:t>
      </w:r>
      <w:r w:rsidR="00522A64">
        <w:rPr>
          <w:spacing w:val="-10"/>
        </w:rPr>
        <w:t xml:space="preserve"> </w:t>
      </w:r>
      <w:r w:rsidR="00522A64">
        <w:t>IT</w:t>
      </w:r>
      <w:r w:rsidR="00522A64">
        <w:rPr>
          <w:spacing w:val="-8"/>
        </w:rPr>
        <w:t xml:space="preserve"> </w:t>
      </w:r>
      <w:r w:rsidR="00522A64">
        <w:t>services</w:t>
      </w:r>
      <w:r w:rsidR="00521E68">
        <w:t xml:space="preserve"> and related logistical matters for the agency expansion</w:t>
      </w:r>
      <w:r w:rsidR="00522A64">
        <w:t>,</w:t>
      </w:r>
      <w:r w:rsidR="00522A64">
        <w:rPr>
          <w:spacing w:val="-10"/>
        </w:rPr>
        <w:t xml:space="preserve"> </w:t>
      </w:r>
      <w:r w:rsidR="00521E68">
        <w:t>ongoing</w:t>
      </w:r>
      <w:r w:rsidR="00522A64">
        <w:t xml:space="preserve"> </w:t>
      </w:r>
      <w:r w:rsidR="00604878">
        <w:t>administrative law judge</w:t>
      </w:r>
      <w:r w:rsidR="00522A64">
        <w:t xml:space="preserve"> training, including contract hearing officers, and </w:t>
      </w:r>
      <w:r w:rsidR="00521E68">
        <w:t>ongoing coordination meetings with Department of Health and Welfare staff.</w:t>
      </w:r>
      <w:r w:rsidR="00522A64">
        <w:rPr>
          <w:spacing w:val="40"/>
        </w:rPr>
        <w:t xml:space="preserve"> </w:t>
      </w:r>
    </w:p>
    <w:p w14:paraId="07762EA6" w14:textId="3099A936" w:rsidR="00F17EB9" w:rsidRPr="00287548" w:rsidRDefault="00522A64" w:rsidP="00287548">
      <w:pPr>
        <w:pStyle w:val="BodyText"/>
        <w:spacing w:before="93"/>
        <w:ind w:left="120" w:right="858"/>
        <w:jc w:val="both"/>
      </w:pPr>
      <w:r>
        <w:t xml:space="preserve">Additionally, OAH </w:t>
      </w:r>
      <w:r w:rsidR="00445399">
        <w:t xml:space="preserve">completed the rulemaking process in creating the </w:t>
      </w:r>
      <w:r>
        <w:t xml:space="preserve">new </w:t>
      </w:r>
      <w:r w:rsidR="00445399">
        <w:t xml:space="preserve">Idaho </w:t>
      </w:r>
      <w:r>
        <w:t>Rules of Administrative Procedure, updating the prior Rules of Administrative Procedure</w:t>
      </w:r>
      <w:r w:rsidR="00604878">
        <w:t xml:space="preserve"> of the Attorney General</w:t>
      </w:r>
      <w:r>
        <w:t xml:space="preserve"> which had initially been promulgated in 1993</w:t>
      </w:r>
      <w:r w:rsidR="00604878">
        <w:t>.  In doing so, OAH</w:t>
      </w:r>
      <w:r>
        <w:t xml:space="preserve"> conducted eight in-person negotiated rulemaking sessions around the state, including Boise, Coeur d’Alene, Twin Falls, Moscow, and Pocatello.</w:t>
      </w:r>
      <w:r w:rsidR="00097123">
        <w:t xml:space="preserve">  Those Rules became final, and went into effect, on July 1, 202</w:t>
      </w:r>
      <w:r w:rsidR="00521E68">
        <w:t>4.  In conjunction with the adoption of the new Idaho Rules of Administrative Procedure, OAH assisted</w:t>
      </w:r>
      <w:r w:rsidR="00604878">
        <w:t xml:space="preserve"> other agencies</w:t>
      </w:r>
      <w:r w:rsidR="00521E68">
        <w:t xml:space="preserve"> in identifying agency-specific contested case rules, promulgated as exceptions to the prior Idaho Rules of Administrative Procedure, for archiving.</w:t>
      </w:r>
    </w:p>
    <w:p w14:paraId="155F1B7A" w14:textId="77777777" w:rsidR="00097123" w:rsidRDefault="00097123">
      <w:pPr>
        <w:pStyle w:val="BodyText"/>
        <w:spacing w:before="11"/>
        <w:rPr>
          <w:sz w:val="26"/>
        </w:rPr>
      </w:pPr>
    </w:p>
    <w:p w14:paraId="367715AC" w14:textId="77777777" w:rsidR="00097123" w:rsidRDefault="00097123">
      <w:pPr>
        <w:pStyle w:val="BodyText"/>
        <w:spacing w:before="11"/>
        <w:rPr>
          <w:sz w:val="26"/>
        </w:rPr>
      </w:pPr>
    </w:p>
    <w:p w14:paraId="7BBC144C" w14:textId="77777777" w:rsidR="00F17EB9" w:rsidRDefault="00522A64">
      <w:pPr>
        <w:pStyle w:val="Heading1"/>
        <w:jc w:val="both"/>
      </w:pPr>
      <w:bookmarkStart w:id="1" w:name="Part_II_–_Performance_Measures"/>
      <w:bookmarkEnd w:id="1"/>
      <w:r>
        <w:rPr>
          <w:color w:val="000080"/>
        </w:rPr>
        <w:t>Part</w:t>
      </w:r>
      <w:r>
        <w:rPr>
          <w:color w:val="000080"/>
          <w:spacing w:val="-5"/>
        </w:rPr>
        <w:t xml:space="preserve"> </w:t>
      </w:r>
      <w:r>
        <w:rPr>
          <w:color w:val="000080"/>
        </w:rPr>
        <w:t>II</w:t>
      </w:r>
      <w:r>
        <w:rPr>
          <w:color w:val="000080"/>
          <w:spacing w:val="-2"/>
        </w:rPr>
        <w:t xml:space="preserve"> </w:t>
      </w:r>
      <w:r>
        <w:rPr>
          <w:color w:val="000080"/>
        </w:rPr>
        <w:t>–</w:t>
      </w:r>
      <w:r>
        <w:rPr>
          <w:color w:val="000080"/>
          <w:spacing w:val="-5"/>
        </w:rPr>
        <w:t xml:space="preserve"> </w:t>
      </w:r>
      <w:r>
        <w:rPr>
          <w:color w:val="000080"/>
        </w:rPr>
        <w:t>Performance</w:t>
      </w:r>
      <w:r>
        <w:rPr>
          <w:color w:val="000080"/>
          <w:spacing w:val="-5"/>
        </w:rPr>
        <w:t xml:space="preserve"> </w:t>
      </w:r>
      <w:r>
        <w:rPr>
          <w:color w:val="000080"/>
          <w:spacing w:val="-2"/>
        </w:rPr>
        <w:t>Measures</w:t>
      </w:r>
    </w:p>
    <w:p w14:paraId="7963960D" w14:textId="77777777" w:rsidR="00F17EB9" w:rsidRDefault="00F17EB9">
      <w:pPr>
        <w:pStyle w:val="BodyText"/>
        <w:spacing w:before="3"/>
        <w:rPr>
          <w:b/>
          <w:i/>
          <w:sz w:val="29"/>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1260"/>
        <w:gridCol w:w="848"/>
        <w:gridCol w:w="1080"/>
        <w:gridCol w:w="900"/>
        <w:gridCol w:w="1260"/>
        <w:gridCol w:w="1170"/>
      </w:tblGrid>
      <w:tr w:rsidR="00153824" w14:paraId="34D10D77" w14:textId="77777777" w:rsidTr="00153824">
        <w:trPr>
          <w:trHeight w:val="700"/>
        </w:trPr>
        <w:tc>
          <w:tcPr>
            <w:tcW w:w="3600" w:type="dxa"/>
            <w:shd w:val="clear" w:color="auto" w:fill="000080"/>
          </w:tcPr>
          <w:p w14:paraId="7C806708" w14:textId="77777777" w:rsidR="00153824" w:rsidRDefault="00153824" w:rsidP="00153824">
            <w:pPr>
              <w:pStyle w:val="TableParagraph"/>
              <w:spacing w:before="122" w:line="240" w:lineRule="auto"/>
              <w:ind w:left="753"/>
              <w:rPr>
                <w:b/>
                <w:sz w:val="20"/>
              </w:rPr>
            </w:pPr>
            <w:r>
              <w:rPr>
                <w:b/>
                <w:color w:val="FFFFFF"/>
                <w:spacing w:val="-2"/>
                <w:sz w:val="20"/>
              </w:rPr>
              <w:t>Performance</w:t>
            </w:r>
            <w:r>
              <w:rPr>
                <w:b/>
                <w:color w:val="FFFFFF"/>
                <w:spacing w:val="7"/>
                <w:sz w:val="20"/>
              </w:rPr>
              <w:t xml:space="preserve"> </w:t>
            </w:r>
            <w:r>
              <w:rPr>
                <w:b/>
                <w:color w:val="FFFFFF"/>
                <w:spacing w:val="-2"/>
                <w:sz w:val="20"/>
              </w:rPr>
              <w:t>Measure</w:t>
            </w:r>
          </w:p>
        </w:tc>
        <w:tc>
          <w:tcPr>
            <w:tcW w:w="1260" w:type="dxa"/>
            <w:shd w:val="clear" w:color="auto" w:fill="000080"/>
          </w:tcPr>
          <w:p w14:paraId="64FD96EA" w14:textId="77777777" w:rsidR="00153824" w:rsidRDefault="00153824" w:rsidP="00153824">
            <w:pPr>
              <w:pStyle w:val="TableParagraph"/>
              <w:spacing w:line="240" w:lineRule="auto"/>
              <w:ind w:left="0"/>
              <w:rPr>
                <w:rFonts w:ascii="Times New Roman"/>
                <w:sz w:val="20"/>
              </w:rPr>
            </w:pPr>
          </w:p>
        </w:tc>
        <w:tc>
          <w:tcPr>
            <w:tcW w:w="848" w:type="dxa"/>
            <w:shd w:val="clear" w:color="auto" w:fill="000080"/>
          </w:tcPr>
          <w:p w14:paraId="6F937655" w14:textId="10DC8419" w:rsidR="00153824" w:rsidRDefault="00153824" w:rsidP="00153824">
            <w:pPr>
              <w:pStyle w:val="TableParagraph"/>
              <w:spacing w:before="122" w:line="240" w:lineRule="auto"/>
              <w:ind w:left="160"/>
              <w:rPr>
                <w:b/>
                <w:sz w:val="20"/>
              </w:rPr>
            </w:pPr>
            <w:r>
              <w:rPr>
                <w:b/>
                <w:color w:val="FFFFFF"/>
                <w:sz w:val="20"/>
              </w:rPr>
              <w:t>FY 2022</w:t>
            </w:r>
          </w:p>
        </w:tc>
        <w:tc>
          <w:tcPr>
            <w:tcW w:w="1080" w:type="dxa"/>
            <w:shd w:val="clear" w:color="auto" w:fill="000080"/>
          </w:tcPr>
          <w:p w14:paraId="072F873B" w14:textId="69A4B657" w:rsidR="00153824" w:rsidRDefault="00153824" w:rsidP="00153824">
            <w:pPr>
              <w:pStyle w:val="TableParagraph"/>
              <w:spacing w:before="122" w:line="240" w:lineRule="auto"/>
              <w:ind w:left="220"/>
              <w:rPr>
                <w:b/>
                <w:sz w:val="20"/>
              </w:rPr>
            </w:pPr>
            <w:r>
              <w:rPr>
                <w:b/>
                <w:color w:val="FFFFFF"/>
                <w:spacing w:val="-6"/>
                <w:sz w:val="20"/>
              </w:rPr>
              <w:t>FY 2023</w:t>
            </w:r>
          </w:p>
        </w:tc>
        <w:tc>
          <w:tcPr>
            <w:tcW w:w="900" w:type="dxa"/>
            <w:shd w:val="clear" w:color="auto" w:fill="000080"/>
          </w:tcPr>
          <w:p w14:paraId="456388B9" w14:textId="25AE18A2" w:rsidR="00153824" w:rsidRDefault="00153824" w:rsidP="00153824">
            <w:pPr>
              <w:pStyle w:val="TableParagraph"/>
              <w:spacing w:before="119" w:line="240" w:lineRule="auto"/>
              <w:ind w:left="201" w:right="187" w:firstLine="93"/>
              <w:rPr>
                <w:b/>
                <w:sz w:val="20"/>
              </w:rPr>
            </w:pPr>
            <w:r>
              <w:rPr>
                <w:b/>
                <w:color w:val="FFFFFF"/>
                <w:sz w:val="20"/>
              </w:rPr>
              <w:t>FY 2024</w:t>
            </w:r>
          </w:p>
        </w:tc>
        <w:tc>
          <w:tcPr>
            <w:tcW w:w="1260" w:type="dxa"/>
            <w:shd w:val="clear" w:color="auto" w:fill="000080"/>
          </w:tcPr>
          <w:p w14:paraId="1680F415" w14:textId="7F3756B2" w:rsidR="00153824" w:rsidRDefault="00153824" w:rsidP="00153824">
            <w:pPr>
              <w:pStyle w:val="TableParagraph"/>
              <w:spacing w:before="122" w:line="240" w:lineRule="auto"/>
              <w:ind w:left="398"/>
              <w:rPr>
                <w:b/>
                <w:sz w:val="20"/>
              </w:rPr>
            </w:pPr>
            <w:r>
              <w:rPr>
                <w:b/>
                <w:color w:val="FFFFFF"/>
                <w:sz w:val="20"/>
              </w:rPr>
              <w:t>FY 2025</w:t>
            </w:r>
          </w:p>
        </w:tc>
        <w:tc>
          <w:tcPr>
            <w:tcW w:w="1170" w:type="dxa"/>
            <w:shd w:val="clear" w:color="auto" w:fill="000080"/>
          </w:tcPr>
          <w:p w14:paraId="6C20790E" w14:textId="409D7497" w:rsidR="00153824" w:rsidRDefault="00153824" w:rsidP="00153824">
            <w:pPr>
              <w:pStyle w:val="TableParagraph"/>
              <w:spacing w:before="122" w:line="240" w:lineRule="auto"/>
              <w:ind w:left="206"/>
              <w:rPr>
                <w:b/>
                <w:sz w:val="20"/>
              </w:rPr>
            </w:pPr>
            <w:r>
              <w:rPr>
                <w:b/>
                <w:color w:val="FFFFFF"/>
                <w:sz w:val="20"/>
              </w:rPr>
              <w:t>FY 2026</w:t>
            </w:r>
          </w:p>
        </w:tc>
      </w:tr>
      <w:tr w:rsidR="00153824" w14:paraId="4C22E0D1" w14:textId="77777777" w:rsidTr="004D3681">
        <w:trPr>
          <w:trHeight w:val="460"/>
        </w:trPr>
        <w:tc>
          <w:tcPr>
            <w:tcW w:w="8948" w:type="dxa"/>
            <w:gridSpan w:val="6"/>
            <w:shd w:val="clear" w:color="auto" w:fill="DBE4F0"/>
          </w:tcPr>
          <w:p w14:paraId="52FE5FFA" w14:textId="77777777" w:rsidR="00153824" w:rsidRDefault="00153824" w:rsidP="00153824">
            <w:pPr>
              <w:pStyle w:val="TableParagraph"/>
              <w:spacing w:line="230" w:lineRule="exact"/>
              <w:ind w:left="3479" w:hanging="3286"/>
              <w:rPr>
                <w:sz w:val="20"/>
              </w:rPr>
            </w:pPr>
            <w:r>
              <w:rPr>
                <w:sz w:val="20"/>
              </w:rPr>
              <w:t>Goal</w:t>
            </w:r>
            <w:r>
              <w:rPr>
                <w:spacing w:val="-3"/>
                <w:sz w:val="20"/>
              </w:rPr>
              <w:t xml:space="preserve"> </w:t>
            </w:r>
            <w:r>
              <w:rPr>
                <w:sz w:val="20"/>
              </w:rPr>
              <w:t>1:</w:t>
            </w:r>
            <w:r>
              <w:rPr>
                <w:spacing w:val="-4"/>
                <w:sz w:val="20"/>
              </w:rPr>
              <w:t xml:space="preserve"> </w:t>
            </w:r>
            <w:r>
              <w:rPr>
                <w:sz w:val="20"/>
              </w:rPr>
              <w:t>Develop</w:t>
            </w:r>
            <w:r>
              <w:rPr>
                <w:spacing w:val="-4"/>
                <w:sz w:val="20"/>
              </w:rPr>
              <w:t xml:space="preserve"> </w:t>
            </w:r>
            <w:proofErr w:type="gramStart"/>
            <w:r>
              <w:rPr>
                <w:sz w:val="20"/>
              </w:rPr>
              <w:t>website</w:t>
            </w:r>
            <w:proofErr w:type="gramEnd"/>
            <w:r>
              <w:rPr>
                <w:spacing w:val="-2"/>
                <w:sz w:val="20"/>
              </w:rPr>
              <w:t xml:space="preserve"> </w:t>
            </w:r>
            <w:r>
              <w:rPr>
                <w:sz w:val="20"/>
              </w:rPr>
              <w:t>to</w:t>
            </w:r>
            <w:r>
              <w:rPr>
                <w:spacing w:val="-2"/>
                <w:sz w:val="20"/>
              </w:rPr>
              <w:t xml:space="preserve"> </w:t>
            </w:r>
            <w:r>
              <w:rPr>
                <w:sz w:val="20"/>
              </w:rPr>
              <w:t>incorporate</w:t>
            </w:r>
            <w:r>
              <w:rPr>
                <w:spacing w:val="-4"/>
                <w:sz w:val="20"/>
              </w:rPr>
              <w:t xml:space="preserve"> </w:t>
            </w:r>
            <w:r>
              <w:rPr>
                <w:sz w:val="20"/>
              </w:rPr>
              <w:t>background</w:t>
            </w:r>
            <w:r>
              <w:rPr>
                <w:spacing w:val="-4"/>
                <w:sz w:val="20"/>
              </w:rPr>
              <w:t xml:space="preserve"> </w:t>
            </w:r>
            <w:r>
              <w:rPr>
                <w:sz w:val="20"/>
              </w:rPr>
              <w:t>information</w:t>
            </w:r>
            <w:r>
              <w:rPr>
                <w:spacing w:val="-4"/>
                <w:sz w:val="20"/>
              </w:rPr>
              <w:t xml:space="preserve"> </w:t>
            </w:r>
            <w:r>
              <w:rPr>
                <w:sz w:val="20"/>
              </w:rPr>
              <w:t>regarding</w:t>
            </w:r>
            <w:r>
              <w:rPr>
                <w:spacing w:val="-4"/>
                <w:sz w:val="20"/>
              </w:rPr>
              <w:t xml:space="preserve"> </w:t>
            </w:r>
            <w:r>
              <w:rPr>
                <w:sz w:val="20"/>
              </w:rPr>
              <w:t>OAH</w:t>
            </w:r>
            <w:r>
              <w:rPr>
                <w:spacing w:val="-1"/>
                <w:sz w:val="20"/>
              </w:rPr>
              <w:t xml:space="preserve"> </w:t>
            </w:r>
            <w:r>
              <w:rPr>
                <w:sz w:val="20"/>
              </w:rPr>
              <w:t>for</w:t>
            </w:r>
            <w:r>
              <w:rPr>
                <w:spacing w:val="-3"/>
                <w:sz w:val="20"/>
              </w:rPr>
              <w:t xml:space="preserve"> </w:t>
            </w:r>
            <w:r>
              <w:rPr>
                <w:sz w:val="20"/>
              </w:rPr>
              <w:t>the</w:t>
            </w:r>
            <w:r>
              <w:rPr>
                <w:spacing w:val="-4"/>
                <w:sz w:val="20"/>
              </w:rPr>
              <w:t xml:space="preserve"> </w:t>
            </w:r>
            <w:r>
              <w:rPr>
                <w:sz w:val="20"/>
              </w:rPr>
              <w:t>public,</w:t>
            </w:r>
            <w:r>
              <w:rPr>
                <w:spacing w:val="-4"/>
                <w:sz w:val="20"/>
              </w:rPr>
              <w:t xml:space="preserve"> </w:t>
            </w:r>
            <w:r>
              <w:rPr>
                <w:sz w:val="20"/>
              </w:rPr>
              <w:t>agencies, and contract hearing officers.</w:t>
            </w:r>
          </w:p>
        </w:tc>
        <w:tc>
          <w:tcPr>
            <w:tcW w:w="1170" w:type="dxa"/>
            <w:shd w:val="clear" w:color="auto" w:fill="DBE4F0"/>
          </w:tcPr>
          <w:p w14:paraId="03B4DA2F" w14:textId="77777777" w:rsidR="00153824" w:rsidRDefault="00153824" w:rsidP="00153824">
            <w:pPr>
              <w:pStyle w:val="TableParagraph"/>
              <w:spacing w:line="240" w:lineRule="auto"/>
              <w:ind w:left="0"/>
              <w:rPr>
                <w:rFonts w:ascii="Times New Roman"/>
                <w:sz w:val="20"/>
              </w:rPr>
            </w:pPr>
          </w:p>
        </w:tc>
      </w:tr>
      <w:tr w:rsidR="00153824" w14:paraId="3978305B" w14:textId="77777777" w:rsidTr="00153824">
        <w:trPr>
          <w:trHeight w:val="229"/>
        </w:trPr>
        <w:tc>
          <w:tcPr>
            <w:tcW w:w="3600" w:type="dxa"/>
            <w:vMerge w:val="restart"/>
          </w:tcPr>
          <w:p w14:paraId="71177E0D" w14:textId="77777777" w:rsidR="00153824" w:rsidRDefault="00153824" w:rsidP="00153824">
            <w:pPr>
              <w:pStyle w:val="TableParagraph"/>
              <w:spacing w:line="240" w:lineRule="auto"/>
              <w:ind w:right="195"/>
              <w:rPr>
                <w:sz w:val="20"/>
              </w:rPr>
            </w:pPr>
            <w:r>
              <w:rPr>
                <w:sz w:val="20"/>
              </w:rPr>
              <w:t>Public website information: FAQs, OAH</w:t>
            </w:r>
            <w:r>
              <w:rPr>
                <w:spacing w:val="-11"/>
                <w:sz w:val="20"/>
              </w:rPr>
              <w:t xml:space="preserve"> </w:t>
            </w:r>
            <w:r>
              <w:rPr>
                <w:sz w:val="20"/>
              </w:rPr>
              <w:t>information,</w:t>
            </w:r>
            <w:r>
              <w:rPr>
                <w:spacing w:val="-11"/>
                <w:sz w:val="20"/>
              </w:rPr>
              <w:t xml:space="preserve"> </w:t>
            </w:r>
            <w:r>
              <w:rPr>
                <w:sz w:val="20"/>
              </w:rPr>
              <w:t>contact</w:t>
            </w:r>
            <w:r>
              <w:rPr>
                <w:spacing w:val="-9"/>
                <w:sz w:val="20"/>
              </w:rPr>
              <w:t xml:space="preserve"> </w:t>
            </w:r>
            <w:r>
              <w:rPr>
                <w:sz w:val="20"/>
              </w:rPr>
              <w:t>info,</w:t>
            </w:r>
            <w:r>
              <w:rPr>
                <w:spacing w:val="-11"/>
                <w:sz w:val="20"/>
              </w:rPr>
              <w:t xml:space="preserve"> </w:t>
            </w:r>
            <w:r>
              <w:rPr>
                <w:sz w:val="20"/>
              </w:rPr>
              <w:t>etc.</w:t>
            </w:r>
          </w:p>
        </w:tc>
        <w:tc>
          <w:tcPr>
            <w:tcW w:w="1260" w:type="dxa"/>
          </w:tcPr>
          <w:p w14:paraId="2D4BA78B" w14:textId="77777777" w:rsidR="00153824" w:rsidRDefault="00153824" w:rsidP="00153824">
            <w:pPr>
              <w:pStyle w:val="TableParagraph"/>
              <w:rPr>
                <w:sz w:val="20"/>
              </w:rPr>
            </w:pPr>
            <w:r>
              <w:rPr>
                <w:spacing w:val="-2"/>
                <w:sz w:val="20"/>
              </w:rPr>
              <w:t>achieved</w:t>
            </w:r>
          </w:p>
        </w:tc>
        <w:tc>
          <w:tcPr>
            <w:tcW w:w="848" w:type="dxa"/>
          </w:tcPr>
          <w:p w14:paraId="4A674BD9" w14:textId="235E9A06" w:rsidR="00153824" w:rsidRDefault="00153824" w:rsidP="00153824">
            <w:pPr>
              <w:pStyle w:val="TableParagraph"/>
              <w:rPr>
                <w:sz w:val="20"/>
              </w:rPr>
            </w:pPr>
            <w:r>
              <w:rPr>
                <w:spacing w:val="-5"/>
                <w:sz w:val="20"/>
              </w:rPr>
              <w:t>n/a</w:t>
            </w:r>
          </w:p>
        </w:tc>
        <w:tc>
          <w:tcPr>
            <w:tcW w:w="1080" w:type="dxa"/>
          </w:tcPr>
          <w:p w14:paraId="77D5A131" w14:textId="7F47A26E" w:rsidR="00153824" w:rsidRDefault="00153824" w:rsidP="00153824">
            <w:pPr>
              <w:pStyle w:val="TableParagraph"/>
              <w:rPr>
                <w:sz w:val="20"/>
              </w:rPr>
            </w:pPr>
            <w:r>
              <w:rPr>
                <w:spacing w:val="-5"/>
                <w:sz w:val="20"/>
              </w:rPr>
              <w:t>Yes</w:t>
            </w:r>
          </w:p>
        </w:tc>
        <w:tc>
          <w:tcPr>
            <w:tcW w:w="900" w:type="dxa"/>
          </w:tcPr>
          <w:p w14:paraId="5995BB14" w14:textId="7A2F5663" w:rsidR="00153824" w:rsidRDefault="00153824" w:rsidP="00153824">
            <w:pPr>
              <w:pStyle w:val="TableParagraph"/>
              <w:rPr>
                <w:sz w:val="20"/>
              </w:rPr>
            </w:pPr>
            <w:r>
              <w:rPr>
                <w:sz w:val="20"/>
              </w:rPr>
              <w:t>Yes</w:t>
            </w:r>
          </w:p>
        </w:tc>
        <w:tc>
          <w:tcPr>
            <w:tcW w:w="1260" w:type="dxa"/>
          </w:tcPr>
          <w:p w14:paraId="6036C5DB" w14:textId="0511FAB2" w:rsidR="00153824" w:rsidRDefault="00153824" w:rsidP="00153824">
            <w:pPr>
              <w:pStyle w:val="TableParagraph"/>
              <w:rPr>
                <w:sz w:val="20"/>
              </w:rPr>
            </w:pPr>
            <w:r>
              <w:rPr>
                <w:spacing w:val="-2"/>
                <w:sz w:val="20"/>
              </w:rPr>
              <w:t>--</w:t>
            </w:r>
            <w:r>
              <w:rPr>
                <w:spacing w:val="-12"/>
                <w:sz w:val="20"/>
              </w:rPr>
              <w:t>-</w:t>
            </w:r>
          </w:p>
        </w:tc>
        <w:tc>
          <w:tcPr>
            <w:tcW w:w="1170" w:type="dxa"/>
          </w:tcPr>
          <w:p w14:paraId="3051495D" w14:textId="04A02D82" w:rsidR="00153824" w:rsidRDefault="00153824" w:rsidP="00153824">
            <w:pPr>
              <w:pStyle w:val="TableParagraph"/>
              <w:rPr>
                <w:sz w:val="20"/>
              </w:rPr>
            </w:pPr>
          </w:p>
        </w:tc>
      </w:tr>
      <w:tr w:rsidR="00153824" w14:paraId="581090BA" w14:textId="77777777" w:rsidTr="00153824">
        <w:trPr>
          <w:trHeight w:val="690"/>
        </w:trPr>
        <w:tc>
          <w:tcPr>
            <w:tcW w:w="3600" w:type="dxa"/>
            <w:vMerge/>
            <w:tcBorders>
              <w:top w:val="nil"/>
            </w:tcBorders>
          </w:tcPr>
          <w:p w14:paraId="52E3D60B" w14:textId="77777777" w:rsidR="00153824" w:rsidRDefault="00153824" w:rsidP="00153824">
            <w:pPr>
              <w:rPr>
                <w:sz w:val="2"/>
                <w:szCs w:val="2"/>
              </w:rPr>
            </w:pPr>
          </w:p>
        </w:tc>
        <w:tc>
          <w:tcPr>
            <w:tcW w:w="1260" w:type="dxa"/>
          </w:tcPr>
          <w:p w14:paraId="09974CAD" w14:textId="77777777" w:rsidR="00153824" w:rsidRDefault="00153824" w:rsidP="00153824">
            <w:pPr>
              <w:pStyle w:val="TableParagraph"/>
              <w:spacing w:line="229" w:lineRule="exact"/>
              <w:rPr>
                <w:sz w:val="20"/>
              </w:rPr>
            </w:pPr>
            <w:r>
              <w:rPr>
                <w:spacing w:val="-2"/>
                <w:sz w:val="20"/>
              </w:rPr>
              <w:t>benchmark</w:t>
            </w:r>
          </w:p>
        </w:tc>
        <w:tc>
          <w:tcPr>
            <w:tcW w:w="848" w:type="dxa"/>
          </w:tcPr>
          <w:p w14:paraId="0C6532D0" w14:textId="177D5EAF" w:rsidR="00153824" w:rsidRDefault="00153824" w:rsidP="00153824">
            <w:pPr>
              <w:pStyle w:val="TableParagraph"/>
              <w:spacing w:line="229" w:lineRule="exact"/>
              <w:rPr>
                <w:sz w:val="20"/>
              </w:rPr>
            </w:pPr>
            <w:r>
              <w:rPr>
                <w:spacing w:val="-5"/>
                <w:sz w:val="20"/>
              </w:rPr>
              <w:t>n/a</w:t>
            </w:r>
          </w:p>
        </w:tc>
        <w:tc>
          <w:tcPr>
            <w:tcW w:w="1080" w:type="dxa"/>
          </w:tcPr>
          <w:p w14:paraId="215AFE40" w14:textId="3FA61D64" w:rsidR="00153824" w:rsidRDefault="00153824" w:rsidP="00153824">
            <w:pPr>
              <w:pStyle w:val="TableParagraph"/>
              <w:spacing w:line="229" w:lineRule="exact"/>
              <w:rPr>
                <w:sz w:val="20"/>
              </w:rPr>
            </w:pPr>
            <w:r>
              <w:rPr>
                <w:i/>
                <w:spacing w:val="-2"/>
                <w:sz w:val="20"/>
              </w:rPr>
              <w:t>Webpage creations</w:t>
            </w:r>
          </w:p>
        </w:tc>
        <w:tc>
          <w:tcPr>
            <w:tcW w:w="900" w:type="dxa"/>
          </w:tcPr>
          <w:p w14:paraId="3AD8A8EE" w14:textId="62C2598C" w:rsidR="00153824" w:rsidRDefault="00153824" w:rsidP="00153824">
            <w:pPr>
              <w:pStyle w:val="TableParagraph"/>
              <w:spacing w:line="229" w:lineRule="exact"/>
              <w:rPr>
                <w:sz w:val="20"/>
              </w:rPr>
            </w:pPr>
            <w:r>
              <w:rPr>
                <w:i/>
                <w:sz w:val="20"/>
              </w:rPr>
              <w:t>Agency rule links</w:t>
            </w:r>
          </w:p>
        </w:tc>
        <w:tc>
          <w:tcPr>
            <w:tcW w:w="1260" w:type="dxa"/>
          </w:tcPr>
          <w:p w14:paraId="24D57779" w14:textId="54F22FFE" w:rsidR="00153824" w:rsidRDefault="00153824" w:rsidP="00153824">
            <w:pPr>
              <w:pStyle w:val="TableParagraph"/>
              <w:spacing w:line="240" w:lineRule="auto"/>
              <w:ind w:right="450"/>
              <w:rPr>
                <w:i/>
                <w:sz w:val="20"/>
              </w:rPr>
            </w:pPr>
            <w:r>
              <w:rPr>
                <w:i/>
                <w:iCs/>
                <w:spacing w:val="-2"/>
                <w:sz w:val="20"/>
              </w:rPr>
              <w:t>Update various links</w:t>
            </w:r>
          </w:p>
        </w:tc>
        <w:tc>
          <w:tcPr>
            <w:tcW w:w="1170" w:type="dxa"/>
          </w:tcPr>
          <w:p w14:paraId="2C551B99" w14:textId="3B14D17D" w:rsidR="00153824" w:rsidRPr="00B9688E" w:rsidRDefault="00153824" w:rsidP="00153824">
            <w:pPr>
              <w:pStyle w:val="TableParagraph"/>
              <w:spacing w:line="229" w:lineRule="exact"/>
              <w:rPr>
                <w:i/>
                <w:iCs/>
                <w:sz w:val="20"/>
              </w:rPr>
            </w:pPr>
          </w:p>
        </w:tc>
      </w:tr>
      <w:tr w:rsidR="00153824" w14:paraId="735C45B5" w14:textId="77777777" w:rsidTr="00153824">
        <w:trPr>
          <w:trHeight w:val="292"/>
        </w:trPr>
        <w:tc>
          <w:tcPr>
            <w:tcW w:w="3600" w:type="dxa"/>
            <w:vMerge w:val="restart"/>
          </w:tcPr>
          <w:p w14:paraId="0E8D08BD" w14:textId="77777777" w:rsidR="00153824" w:rsidRDefault="00153824" w:rsidP="00153824">
            <w:pPr>
              <w:pStyle w:val="TableParagraph"/>
              <w:spacing w:line="240" w:lineRule="auto"/>
              <w:rPr>
                <w:sz w:val="20"/>
              </w:rPr>
            </w:pPr>
            <w:r>
              <w:rPr>
                <w:sz w:val="20"/>
              </w:rPr>
              <w:t>Agency</w:t>
            </w:r>
            <w:r>
              <w:rPr>
                <w:spacing w:val="-14"/>
                <w:sz w:val="20"/>
              </w:rPr>
              <w:t xml:space="preserve"> </w:t>
            </w:r>
            <w:r>
              <w:rPr>
                <w:sz w:val="20"/>
              </w:rPr>
              <w:t>website</w:t>
            </w:r>
            <w:r>
              <w:rPr>
                <w:spacing w:val="-14"/>
                <w:sz w:val="20"/>
              </w:rPr>
              <w:t xml:space="preserve"> </w:t>
            </w:r>
            <w:r>
              <w:rPr>
                <w:sz w:val="20"/>
              </w:rPr>
              <w:t>information:</w:t>
            </w:r>
            <w:r>
              <w:rPr>
                <w:spacing w:val="-14"/>
                <w:sz w:val="20"/>
              </w:rPr>
              <w:t xml:space="preserve"> </w:t>
            </w:r>
            <w:r>
              <w:rPr>
                <w:sz w:val="20"/>
              </w:rPr>
              <w:t>ADR, transmittal, and contact info</w:t>
            </w:r>
          </w:p>
        </w:tc>
        <w:tc>
          <w:tcPr>
            <w:tcW w:w="1260" w:type="dxa"/>
          </w:tcPr>
          <w:p w14:paraId="5394F3FB" w14:textId="77777777" w:rsidR="00153824" w:rsidRDefault="00153824" w:rsidP="00153824">
            <w:pPr>
              <w:pStyle w:val="TableParagraph"/>
              <w:spacing w:line="229" w:lineRule="exact"/>
              <w:rPr>
                <w:sz w:val="20"/>
              </w:rPr>
            </w:pPr>
            <w:r>
              <w:rPr>
                <w:spacing w:val="-2"/>
                <w:sz w:val="20"/>
              </w:rPr>
              <w:t>achieved</w:t>
            </w:r>
          </w:p>
        </w:tc>
        <w:tc>
          <w:tcPr>
            <w:tcW w:w="848" w:type="dxa"/>
          </w:tcPr>
          <w:p w14:paraId="1460BC4D" w14:textId="1B68303C" w:rsidR="00153824" w:rsidRDefault="00153824" w:rsidP="00153824">
            <w:pPr>
              <w:pStyle w:val="TableParagraph"/>
              <w:spacing w:line="229" w:lineRule="exact"/>
              <w:rPr>
                <w:sz w:val="20"/>
              </w:rPr>
            </w:pPr>
            <w:r>
              <w:rPr>
                <w:spacing w:val="-5"/>
                <w:sz w:val="20"/>
              </w:rPr>
              <w:t>n/a</w:t>
            </w:r>
          </w:p>
        </w:tc>
        <w:tc>
          <w:tcPr>
            <w:tcW w:w="1080" w:type="dxa"/>
          </w:tcPr>
          <w:p w14:paraId="5E24A0D3" w14:textId="070F3522" w:rsidR="00153824" w:rsidRDefault="00153824" w:rsidP="00153824">
            <w:pPr>
              <w:pStyle w:val="TableParagraph"/>
              <w:spacing w:line="229" w:lineRule="exact"/>
              <w:rPr>
                <w:sz w:val="20"/>
              </w:rPr>
            </w:pPr>
            <w:r>
              <w:rPr>
                <w:spacing w:val="-5"/>
                <w:sz w:val="20"/>
              </w:rPr>
              <w:t>Yes</w:t>
            </w:r>
          </w:p>
        </w:tc>
        <w:tc>
          <w:tcPr>
            <w:tcW w:w="900" w:type="dxa"/>
          </w:tcPr>
          <w:p w14:paraId="3E3AAA1A" w14:textId="6D7609D4" w:rsidR="00153824" w:rsidRDefault="00153824" w:rsidP="00153824">
            <w:pPr>
              <w:pStyle w:val="TableParagraph"/>
              <w:spacing w:line="229" w:lineRule="exact"/>
              <w:rPr>
                <w:sz w:val="20"/>
              </w:rPr>
            </w:pPr>
            <w:r>
              <w:rPr>
                <w:sz w:val="20"/>
              </w:rPr>
              <w:t>Yes</w:t>
            </w:r>
          </w:p>
        </w:tc>
        <w:tc>
          <w:tcPr>
            <w:tcW w:w="1260" w:type="dxa"/>
          </w:tcPr>
          <w:p w14:paraId="6B9C6D0D" w14:textId="6463F7DC" w:rsidR="00153824" w:rsidRDefault="00153824" w:rsidP="00153824">
            <w:pPr>
              <w:pStyle w:val="TableParagraph"/>
              <w:spacing w:line="229" w:lineRule="exact"/>
              <w:rPr>
                <w:sz w:val="20"/>
              </w:rPr>
            </w:pPr>
            <w:r>
              <w:rPr>
                <w:spacing w:val="-2"/>
                <w:sz w:val="20"/>
              </w:rPr>
              <w:t>--</w:t>
            </w:r>
            <w:r>
              <w:rPr>
                <w:spacing w:val="-12"/>
                <w:sz w:val="20"/>
              </w:rPr>
              <w:t>-</w:t>
            </w:r>
          </w:p>
        </w:tc>
        <w:tc>
          <w:tcPr>
            <w:tcW w:w="1170" w:type="dxa"/>
          </w:tcPr>
          <w:p w14:paraId="6B10821B" w14:textId="58AC777A" w:rsidR="00153824" w:rsidRDefault="00153824" w:rsidP="00153824">
            <w:pPr>
              <w:pStyle w:val="TableParagraph"/>
              <w:spacing w:line="229" w:lineRule="exact"/>
              <w:rPr>
                <w:sz w:val="20"/>
              </w:rPr>
            </w:pPr>
          </w:p>
        </w:tc>
      </w:tr>
      <w:tr w:rsidR="00153824" w14:paraId="6EE12A32" w14:textId="77777777" w:rsidTr="00153824">
        <w:trPr>
          <w:trHeight w:val="460"/>
        </w:trPr>
        <w:tc>
          <w:tcPr>
            <w:tcW w:w="3600" w:type="dxa"/>
            <w:vMerge/>
            <w:tcBorders>
              <w:top w:val="nil"/>
            </w:tcBorders>
          </w:tcPr>
          <w:p w14:paraId="35EB335B" w14:textId="77777777" w:rsidR="00153824" w:rsidRDefault="00153824" w:rsidP="00153824">
            <w:pPr>
              <w:rPr>
                <w:sz w:val="2"/>
                <w:szCs w:val="2"/>
              </w:rPr>
            </w:pPr>
          </w:p>
        </w:tc>
        <w:tc>
          <w:tcPr>
            <w:tcW w:w="1260" w:type="dxa"/>
          </w:tcPr>
          <w:p w14:paraId="1B1DF49D" w14:textId="77777777" w:rsidR="00153824" w:rsidRDefault="00153824" w:rsidP="00153824">
            <w:pPr>
              <w:pStyle w:val="TableParagraph"/>
              <w:spacing w:line="229" w:lineRule="exact"/>
              <w:rPr>
                <w:sz w:val="20"/>
              </w:rPr>
            </w:pPr>
            <w:r>
              <w:rPr>
                <w:spacing w:val="-2"/>
                <w:sz w:val="20"/>
              </w:rPr>
              <w:t>benchmark</w:t>
            </w:r>
          </w:p>
        </w:tc>
        <w:tc>
          <w:tcPr>
            <w:tcW w:w="848" w:type="dxa"/>
          </w:tcPr>
          <w:p w14:paraId="673DFA9B" w14:textId="3256535F" w:rsidR="00153824" w:rsidRDefault="00153824" w:rsidP="00153824">
            <w:pPr>
              <w:pStyle w:val="TableParagraph"/>
              <w:spacing w:line="229" w:lineRule="exact"/>
              <w:rPr>
                <w:sz w:val="20"/>
              </w:rPr>
            </w:pPr>
            <w:r>
              <w:rPr>
                <w:spacing w:val="-5"/>
                <w:sz w:val="20"/>
              </w:rPr>
              <w:t>n/a</w:t>
            </w:r>
          </w:p>
        </w:tc>
        <w:tc>
          <w:tcPr>
            <w:tcW w:w="1080" w:type="dxa"/>
          </w:tcPr>
          <w:p w14:paraId="4FC408C4" w14:textId="34C940CC" w:rsidR="00153824" w:rsidRDefault="00153824" w:rsidP="00153824">
            <w:pPr>
              <w:pStyle w:val="TableParagraph"/>
              <w:spacing w:line="229" w:lineRule="exact"/>
              <w:rPr>
                <w:sz w:val="20"/>
              </w:rPr>
            </w:pPr>
            <w:r>
              <w:rPr>
                <w:i/>
                <w:spacing w:val="-2"/>
                <w:sz w:val="20"/>
              </w:rPr>
              <w:t>Webpage creations</w:t>
            </w:r>
          </w:p>
        </w:tc>
        <w:tc>
          <w:tcPr>
            <w:tcW w:w="900" w:type="dxa"/>
          </w:tcPr>
          <w:p w14:paraId="2E9115BB" w14:textId="27C7B16C" w:rsidR="00153824" w:rsidRDefault="00153824" w:rsidP="00153824">
            <w:pPr>
              <w:pStyle w:val="TableParagraph"/>
              <w:spacing w:line="229" w:lineRule="exact"/>
              <w:rPr>
                <w:sz w:val="20"/>
              </w:rPr>
            </w:pPr>
            <w:r>
              <w:rPr>
                <w:i/>
                <w:sz w:val="20"/>
              </w:rPr>
              <w:t>Form updates</w:t>
            </w:r>
          </w:p>
        </w:tc>
        <w:tc>
          <w:tcPr>
            <w:tcW w:w="1260" w:type="dxa"/>
          </w:tcPr>
          <w:p w14:paraId="0EFB6833" w14:textId="32EE3182" w:rsidR="00153824" w:rsidRDefault="00153824" w:rsidP="00153824">
            <w:pPr>
              <w:pStyle w:val="TableParagraph"/>
              <w:spacing w:line="230" w:lineRule="exact"/>
              <w:ind w:right="360"/>
              <w:rPr>
                <w:i/>
                <w:sz w:val="20"/>
              </w:rPr>
            </w:pPr>
            <w:r>
              <w:rPr>
                <w:i/>
                <w:iCs/>
                <w:spacing w:val="-2"/>
                <w:sz w:val="20"/>
              </w:rPr>
              <w:t>Form updates</w:t>
            </w:r>
          </w:p>
        </w:tc>
        <w:tc>
          <w:tcPr>
            <w:tcW w:w="1170" w:type="dxa"/>
          </w:tcPr>
          <w:p w14:paraId="5DD92805" w14:textId="1F0B005A" w:rsidR="00153824" w:rsidRPr="00B9688E" w:rsidRDefault="00153824" w:rsidP="00153824">
            <w:pPr>
              <w:pStyle w:val="TableParagraph"/>
              <w:spacing w:line="229" w:lineRule="exact"/>
              <w:rPr>
                <w:i/>
                <w:iCs/>
                <w:sz w:val="20"/>
              </w:rPr>
            </w:pPr>
          </w:p>
        </w:tc>
      </w:tr>
      <w:tr w:rsidR="00153824" w14:paraId="745FBE20" w14:textId="77777777" w:rsidTr="00153824">
        <w:trPr>
          <w:trHeight w:val="292"/>
        </w:trPr>
        <w:tc>
          <w:tcPr>
            <w:tcW w:w="3600" w:type="dxa"/>
            <w:vMerge w:val="restart"/>
          </w:tcPr>
          <w:p w14:paraId="4F1CACF6" w14:textId="77777777" w:rsidR="00153824" w:rsidRDefault="00153824" w:rsidP="00153824">
            <w:pPr>
              <w:pStyle w:val="TableParagraph"/>
              <w:spacing w:line="240" w:lineRule="auto"/>
              <w:rPr>
                <w:sz w:val="20"/>
              </w:rPr>
            </w:pPr>
            <w:r>
              <w:rPr>
                <w:sz w:val="20"/>
              </w:rPr>
              <w:t>Hearing officer information: Code of Conduct,</w:t>
            </w:r>
            <w:r>
              <w:rPr>
                <w:spacing w:val="-14"/>
                <w:sz w:val="20"/>
              </w:rPr>
              <w:t xml:space="preserve"> </w:t>
            </w:r>
            <w:r>
              <w:rPr>
                <w:sz w:val="20"/>
              </w:rPr>
              <w:t>statutory/administrative</w:t>
            </w:r>
            <w:r>
              <w:rPr>
                <w:spacing w:val="-14"/>
                <w:sz w:val="20"/>
              </w:rPr>
              <w:t xml:space="preserve"> </w:t>
            </w:r>
            <w:r>
              <w:rPr>
                <w:sz w:val="20"/>
              </w:rPr>
              <w:t>info</w:t>
            </w:r>
          </w:p>
        </w:tc>
        <w:tc>
          <w:tcPr>
            <w:tcW w:w="1260" w:type="dxa"/>
          </w:tcPr>
          <w:p w14:paraId="1A242951" w14:textId="77777777" w:rsidR="00153824" w:rsidRDefault="00153824" w:rsidP="00153824">
            <w:pPr>
              <w:pStyle w:val="TableParagraph"/>
              <w:spacing w:line="229" w:lineRule="exact"/>
              <w:rPr>
                <w:sz w:val="20"/>
              </w:rPr>
            </w:pPr>
            <w:r>
              <w:rPr>
                <w:spacing w:val="-2"/>
                <w:sz w:val="20"/>
              </w:rPr>
              <w:t>achieved</w:t>
            </w:r>
          </w:p>
        </w:tc>
        <w:tc>
          <w:tcPr>
            <w:tcW w:w="848" w:type="dxa"/>
          </w:tcPr>
          <w:p w14:paraId="7851DAFE" w14:textId="29754E26" w:rsidR="00153824" w:rsidRDefault="00153824" w:rsidP="00153824">
            <w:pPr>
              <w:pStyle w:val="TableParagraph"/>
              <w:spacing w:line="229" w:lineRule="exact"/>
              <w:rPr>
                <w:sz w:val="20"/>
              </w:rPr>
            </w:pPr>
            <w:r>
              <w:rPr>
                <w:spacing w:val="-5"/>
                <w:sz w:val="20"/>
              </w:rPr>
              <w:t>n/a</w:t>
            </w:r>
          </w:p>
        </w:tc>
        <w:tc>
          <w:tcPr>
            <w:tcW w:w="1080" w:type="dxa"/>
          </w:tcPr>
          <w:p w14:paraId="774B48EB" w14:textId="1443DF19" w:rsidR="00153824" w:rsidRDefault="00153824" w:rsidP="00153824">
            <w:pPr>
              <w:pStyle w:val="TableParagraph"/>
              <w:spacing w:line="229" w:lineRule="exact"/>
              <w:rPr>
                <w:sz w:val="20"/>
              </w:rPr>
            </w:pPr>
            <w:r>
              <w:rPr>
                <w:spacing w:val="-5"/>
                <w:sz w:val="20"/>
              </w:rPr>
              <w:t>Yes</w:t>
            </w:r>
          </w:p>
        </w:tc>
        <w:tc>
          <w:tcPr>
            <w:tcW w:w="900" w:type="dxa"/>
          </w:tcPr>
          <w:p w14:paraId="1E3948F3" w14:textId="0AD28D04" w:rsidR="00153824" w:rsidRDefault="00153824" w:rsidP="00153824">
            <w:pPr>
              <w:pStyle w:val="TableParagraph"/>
              <w:spacing w:line="229" w:lineRule="exact"/>
              <w:rPr>
                <w:sz w:val="20"/>
              </w:rPr>
            </w:pPr>
            <w:r>
              <w:rPr>
                <w:sz w:val="20"/>
              </w:rPr>
              <w:t>Yes</w:t>
            </w:r>
          </w:p>
        </w:tc>
        <w:tc>
          <w:tcPr>
            <w:tcW w:w="1260" w:type="dxa"/>
          </w:tcPr>
          <w:p w14:paraId="16B04335" w14:textId="4A787824" w:rsidR="00153824" w:rsidRDefault="00153824" w:rsidP="00153824">
            <w:pPr>
              <w:pStyle w:val="TableParagraph"/>
              <w:spacing w:line="229" w:lineRule="exact"/>
              <w:rPr>
                <w:sz w:val="20"/>
              </w:rPr>
            </w:pPr>
            <w:r>
              <w:rPr>
                <w:spacing w:val="-2"/>
                <w:sz w:val="20"/>
              </w:rPr>
              <w:t>---</w:t>
            </w:r>
          </w:p>
        </w:tc>
        <w:tc>
          <w:tcPr>
            <w:tcW w:w="1170" w:type="dxa"/>
          </w:tcPr>
          <w:p w14:paraId="030F1330" w14:textId="51B5F29E" w:rsidR="00153824" w:rsidRDefault="00153824" w:rsidP="00153824">
            <w:pPr>
              <w:pStyle w:val="TableParagraph"/>
              <w:spacing w:line="229" w:lineRule="exact"/>
              <w:rPr>
                <w:sz w:val="20"/>
              </w:rPr>
            </w:pPr>
          </w:p>
        </w:tc>
      </w:tr>
      <w:tr w:rsidR="00153824" w14:paraId="1B704B25" w14:textId="77777777" w:rsidTr="00153824">
        <w:trPr>
          <w:trHeight w:val="690"/>
        </w:trPr>
        <w:tc>
          <w:tcPr>
            <w:tcW w:w="3600" w:type="dxa"/>
            <w:vMerge/>
            <w:tcBorders>
              <w:top w:val="nil"/>
            </w:tcBorders>
          </w:tcPr>
          <w:p w14:paraId="180DB97B" w14:textId="77777777" w:rsidR="00153824" w:rsidRDefault="00153824" w:rsidP="00153824">
            <w:pPr>
              <w:rPr>
                <w:sz w:val="2"/>
                <w:szCs w:val="2"/>
              </w:rPr>
            </w:pPr>
          </w:p>
        </w:tc>
        <w:tc>
          <w:tcPr>
            <w:tcW w:w="1260" w:type="dxa"/>
          </w:tcPr>
          <w:p w14:paraId="619164CB" w14:textId="77777777" w:rsidR="00153824" w:rsidRDefault="00153824" w:rsidP="00153824">
            <w:pPr>
              <w:pStyle w:val="TableParagraph"/>
              <w:spacing w:line="229" w:lineRule="exact"/>
              <w:rPr>
                <w:sz w:val="20"/>
              </w:rPr>
            </w:pPr>
            <w:r>
              <w:rPr>
                <w:spacing w:val="-2"/>
                <w:sz w:val="20"/>
              </w:rPr>
              <w:t>benchmark</w:t>
            </w:r>
          </w:p>
        </w:tc>
        <w:tc>
          <w:tcPr>
            <w:tcW w:w="848" w:type="dxa"/>
          </w:tcPr>
          <w:p w14:paraId="21D4BA08" w14:textId="194C4EDD" w:rsidR="00153824" w:rsidRDefault="00153824" w:rsidP="00153824">
            <w:pPr>
              <w:pStyle w:val="TableParagraph"/>
              <w:spacing w:line="229" w:lineRule="exact"/>
              <w:rPr>
                <w:sz w:val="20"/>
              </w:rPr>
            </w:pPr>
            <w:r>
              <w:rPr>
                <w:spacing w:val="-5"/>
                <w:sz w:val="20"/>
              </w:rPr>
              <w:t>n/a</w:t>
            </w:r>
          </w:p>
        </w:tc>
        <w:tc>
          <w:tcPr>
            <w:tcW w:w="1080" w:type="dxa"/>
          </w:tcPr>
          <w:p w14:paraId="78F1892A" w14:textId="1F7A23F1" w:rsidR="00153824" w:rsidRDefault="00153824" w:rsidP="00153824">
            <w:pPr>
              <w:pStyle w:val="TableParagraph"/>
              <w:spacing w:line="229" w:lineRule="exact"/>
              <w:rPr>
                <w:sz w:val="20"/>
              </w:rPr>
            </w:pPr>
            <w:r>
              <w:rPr>
                <w:i/>
                <w:spacing w:val="-2"/>
                <w:sz w:val="20"/>
              </w:rPr>
              <w:t>Webpage creations</w:t>
            </w:r>
          </w:p>
        </w:tc>
        <w:tc>
          <w:tcPr>
            <w:tcW w:w="900" w:type="dxa"/>
          </w:tcPr>
          <w:p w14:paraId="6527FC4D" w14:textId="2BC19C1C" w:rsidR="00153824" w:rsidRDefault="00153824" w:rsidP="00153824">
            <w:pPr>
              <w:pStyle w:val="TableParagraph"/>
              <w:spacing w:line="229" w:lineRule="exact"/>
              <w:rPr>
                <w:sz w:val="20"/>
              </w:rPr>
            </w:pPr>
            <w:r>
              <w:rPr>
                <w:i/>
                <w:sz w:val="20"/>
              </w:rPr>
              <w:t xml:space="preserve">Maintain pool and </w:t>
            </w:r>
            <w:proofErr w:type="gramStart"/>
            <w:r>
              <w:rPr>
                <w:i/>
                <w:sz w:val="20"/>
              </w:rPr>
              <w:t>Code</w:t>
            </w:r>
            <w:proofErr w:type="gramEnd"/>
          </w:p>
        </w:tc>
        <w:tc>
          <w:tcPr>
            <w:tcW w:w="1260" w:type="dxa"/>
          </w:tcPr>
          <w:p w14:paraId="4A07137A" w14:textId="3D8EA38E" w:rsidR="00153824" w:rsidRDefault="00153824" w:rsidP="00153824">
            <w:pPr>
              <w:pStyle w:val="TableParagraph"/>
              <w:spacing w:line="240" w:lineRule="auto"/>
              <w:ind w:right="90"/>
              <w:rPr>
                <w:i/>
                <w:sz w:val="20"/>
              </w:rPr>
            </w:pPr>
            <w:r>
              <w:rPr>
                <w:spacing w:val="-2"/>
                <w:sz w:val="20"/>
              </w:rPr>
              <w:t>N/A</w:t>
            </w:r>
          </w:p>
        </w:tc>
        <w:tc>
          <w:tcPr>
            <w:tcW w:w="1170" w:type="dxa"/>
          </w:tcPr>
          <w:p w14:paraId="0C8312AE" w14:textId="11A70CE4" w:rsidR="00153824" w:rsidRDefault="00153824" w:rsidP="00153824">
            <w:pPr>
              <w:pStyle w:val="TableParagraph"/>
              <w:spacing w:line="229" w:lineRule="exact"/>
              <w:rPr>
                <w:sz w:val="20"/>
              </w:rPr>
            </w:pPr>
          </w:p>
        </w:tc>
      </w:tr>
      <w:tr w:rsidR="00153824" w14:paraId="6B692008" w14:textId="77777777" w:rsidTr="004D3681">
        <w:trPr>
          <w:trHeight w:val="458"/>
        </w:trPr>
        <w:tc>
          <w:tcPr>
            <w:tcW w:w="8948" w:type="dxa"/>
            <w:gridSpan w:val="6"/>
            <w:shd w:val="clear" w:color="auto" w:fill="DBE4F0"/>
          </w:tcPr>
          <w:p w14:paraId="3DFF8B2E" w14:textId="77777777" w:rsidR="00153824" w:rsidRDefault="00153824" w:rsidP="00153824">
            <w:pPr>
              <w:pStyle w:val="TableParagraph"/>
              <w:spacing w:line="228" w:lineRule="exact"/>
              <w:ind w:left="2133" w:hanging="1868"/>
              <w:rPr>
                <w:sz w:val="20"/>
              </w:rPr>
            </w:pPr>
            <w:r>
              <w:rPr>
                <w:sz w:val="20"/>
              </w:rPr>
              <w:t>Goal</w:t>
            </w:r>
            <w:r>
              <w:rPr>
                <w:spacing w:val="-4"/>
                <w:sz w:val="20"/>
              </w:rPr>
              <w:t xml:space="preserve"> </w:t>
            </w:r>
            <w:r>
              <w:rPr>
                <w:sz w:val="20"/>
              </w:rPr>
              <w:t>2:</w:t>
            </w:r>
            <w:r>
              <w:rPr>
                <w:spacing w:val="-4"/>
                <w:sz w:val="20"/>
              </w:rPr>
              <w:t xml:space="preserve"> </w:t>
            </w:r>
            <w:r>
              <w:rPr>
                <w:sz w:val="20"/>
              </w:rPr>
              <w:t>Develop</w:t>
            </w:r>
            <w:r>
              <w:rPr>
                <w:spacing w:val="-4"/>
                <w:sz w:val="20"/>
              </w:rPr>
              <w:t xml:space="preserve"> </w:t>
            </w:r>
            <w:r>
              <w:rPr>
                <w:sz w:val="20"/>
              </w:rPr>
              <w:t>processes</w:t>
            </w:r>
            <w:r>
              <w:rPr>
                <w:spacing w:val="-1"/>
                <w:sz w:val="20"/>
              </w:rPr>
              <w:t xml:space="preserve"> </w:t>
            </w:r>
            <w:r>
              <w:rPr>
                <w:sz w:val="20"/>
              </w:rPr>
              <w:t>and</w:t>
            </w:r>
            <w:r>
              <w:rPr>
                <w:spacing w:val="-3"/>
                <w:sz w:val="20"/>
              </w:rPr>
              <w:t xml:space="preserve"> </w:t>
            </w:r>
            <w:r>
              <w:rPr>
                <w:sz w:val="20"/>
              </w:rPr>
              <w:t>monitoring</w:t>
            </w:r>
            <w:r>
              <w:rPr>
                <w:spacing w:val="-3"/>
                <w:sz w:val="20"/>
              </w:rPr>
              <w:t xml:space="preserve"> </w:t>
            </w:r>
            <w:r>
              <w:rPr>
                <w:sz w:val="20"/>
              </w:rPr>
              <w:t>systems</w:t>
            </w:r>
            <w:r>
              <w:rPr>
                <w:spacing w:val="-4"/>
                <w:sz w:val="20"/>
              </w:rPr>
              <w:t xml:space="preserve"> </w:t>
            </w:r>
            <w:r>
              <w:rPr>
                <w:sz w:val="20"/>
              </w:rPr>
              <w:t>to</w:t>
            </w:r>
            <w:r>
              <w:rPr>
                <w:spacing w:val="-3"/>
                <w:sz w:val="20"/>
              </w:rPr>
              <w:t xml:space="preserve"> </w:t>
            </w:r>
            <w:r>
              <w:rPr>
                <w:sz w:val="20"/>
              </w:rPr>
              <w:t>assist</w:t>
            </w:r>
            <w:r>
              <w:rPr>
                <w:spacing w:val="-4"/>
                <w:sz w:val="20"/>
              </w:rPr>
              <w:t xml:space="preserve"> </w:t>
            </w:r>
            <w:proofErr w:type="gramStart"/>
            <w:r>
              <w:rPr>
                <w:sz w:val="20"/>
              </w:rPr>
              <w:t>public</w:t>
            </w:r>
            <w:proofErr w:type="gramEnd"/>
            <w:r>
              <w:rPr>
                <w:spacing w:val="-1"/>
                <w:sz w:val="20"/>
              </w:rPr>
              <w:t xml:space="preserve"> </w:t>
            </w:r>
            <w:r>
              <w:rPr>
                <w:sz w:val="20"/>
              </w:rPr>
              <w:t>in</w:t>
            </w:r>
            <w:r>
              <w:rPr>
                <w:spacing w:val="-4"/>
                <w:sz w:val="20"/>
              </w:rPr>
              <w:t xml:space="preserve"> </w:t>
            </w:r>
            <w:r>
              <w:rPr>
                <w:sz w:val="20"/>
              </w:rPr>
              <w:t>full</w:t>
            </w:r>
            <w:r>
              <w:rPr>
                <w:spacing w:val="-5"/>
                <w:sz w:val="20"/>
              </w:rPr>
              <w:t xml:space="preserve"> </w:t>
            </w:r>
            <w:r>
              <w:rPr>
                <w:sz w:val="20"/>
              </w:rPr>
              <w:t>participation</w:t>
            </w:r>
            <w:r>
              <w:rPr>
                <w:spacing w:val="-3"/>
                <w:sz w:val="20"/>
              </w:rPr>
              <w:t xml:space="preserve"> </w:t>
            </w:r>
            <w:r>
              <w:rPr>
                <w:sz w:val="20"/>
              </w:rPr>
              <w:t>in</w:t>
            </w:r>
            <w:r>
              <w:rPr>
                <w:spacing w:val="-3"/>
                <w:sz w:val="20"/>
              </w:rPr>
              <w:t xml:space="preserve"> </w:t>
            </w:r>
            <w:r>
              <w:rPr>
                <w:sz w:val="20"/>
              </w:rPr>
              <w:t>proceedings, and to ensure hearing officers comply with code of conduct.</w:t>
            </w:r>
          </w:p>
        </w:tc>
        <w:tc>
          <w:tcPr>
            <w:tcW w:w="1170" w:type="dxa"/>
            <w:shd w:val="clear" w:color="auto" w:fill="DBE4F0"/>
          </w:tcPr>
          <w:p w14:paraId="0F8B3B28" w14:textId="77777777" w:rsidR="00153824" w:rsidRDefault="00153824" w:rsidP="00153824">
            <w:pPr>
              <w:pStyle w:val="TableParagraph"/>
              <w:spacing w:line="240" w:lineRule="auto"/>
              <w:ind w:left="0"/>
              <w:rPr>
                <w:rFonts w:ascii="Times New Roman"/>
                <w:sz w:val="20"/>
              </w:rPr>
            </w:pPr>
          </w:p>
        </w:tc>
      </w:tr>
      <w:tr w:rsidR="00153824" w14:paraId="25114B77" w14:textId="77777777" w:rsidTr="00153824">
        <w:trPr>
          <w:trHeight w:val="230"/>
        </w:trPr>
        <w:tc>
          <w:tcPr>
            <w:tcW w:w="3600" w:type="dxa"/>
            <w:vMerge w:val="restart"/>
          </w:tcPr>
          <w:p w14:paraId="3AFEBD15" w14:textId="77777777" w:rsidR="00153824" w:rsidRDefault="00153824" w:rsidP="00153824">
            <w:pPr>
              <w:pStyle w:val="TableParagraph"/>
              <w:spacing w:before="2" w:line="240" w:lineRule="auto"/>
              <w:rPr>
                <w:sz w:val="20"/>
              </w:rPr>
            </w:pPr>
            <w:r>
              <w:rPr>
                <w:sz w:val="20"/>
              </w:rPr>
              <w:t>Code</w:t>
            </w:r>
            <w:r>
              <w:rPr>
                <w:spacing w:val="-4"/>
                <w:sz w:val="20"/>
              </w:rPr>
              <w:t xml:space="preserve"> </w:t>
            </w:r>
            <w:r>
              <w:rPr>
                <w:sz w:val="20"/>
              </w:rPr>
              <w:t>of</w:t>
            </w:r>
            <w:r>
              <w:rPr>
                <w:spacing w:val="-6"/>
                <w:sz w:val="20"/>
              </w:rPr>
              <w:t xml:space="preserve"> </w:t>
            </w:r>
            <w:r>
              <w:rPr>
                <w:sz w:val="20"/>
              </w:rPr>
              <w:t>Conduct</w:t>
            </w:r>
            <w:r>
              <w:rPr>
                <w:spacing w:val="-5"/>
                <w:sz w:val="20"/>
              </w:rPr>
              <w:t xml:space="preserve"> </w:t>
            </w:r>
            <w:r>
              <w:rPr>
                <w:sz w:val="20"/>
              </w:rPr>
              <w:t>for</w:t>
            </w:r>
            <w:r>
              <w:rPr>
                <w:spacing w:val="-5"/>
                <w:sz w:val="20"/>
              </w:rPr>
              <w:t xml:space="preserve"> </w:t>
            </w:r>
            <w:r>
              <w:rPr>
                <w:sz w:val="20"/>
              </w:rPr>
              <w:t>hearing</w:t>
            </w:r>
            <w:r>
              <w:rPr>
                <w:spacing w:val="-5"/>
                <w:sz w:val="20"/>
              </w:rPr>
              <w:t xml:space="preserve"> </w:t>
            </w:r>
            <w:r>
              <w:rPr>
                <w:spacing w:val="-2"/>
                <w:sz w:val="20"/>
              </w:rPr>
              <w:t>officers</w:t>
            </w:r>
          </w:p>
        </w:tc>
        <w:tc>
          <w:tcPr>
            <w:tcW w:w="1260" w:type="dxa"/>
          </w:tcPr>
          <w:p w14:paraId="59A890F0" w14:textId="77777777" w:rsidR="00153824" w:rsidRDefault="00153824" w:rsidP="00153824">
            <w:pPr>
              <w:pStyle w:val="TableParagraph"/>
              <w:rPr>
                <w:sz w:val="20"/>
              </w:rPr>
            </w:pPr>
            <w:r>
              <w:rPr>
                <w:spacing w:val="-2"/>
                <w:sz w:val="20"/>
              </w:rPr>
              <w:t>achieved</w:t>
            </w:r>
          </w:p>
        </w:tc>
        <w:tc>
          <w:tcPr>
            <w:tcW w:w="848" w:type="dxa"/>
          </w:tcPr>
          <w:p w14:paraId="32CD3DE0" w14:textId="0D9B4A2D" w:rsidR="00153824" w:rsidRDefault="00153824" w:rsidP="00153824">
            <w:pPr>
              <w:pStyle w:val="TableParagraph"/>
              <w:rPr>
                <w:sz w:val="20"/>
              </w:rPr>
            </w:pPr>
            <w:r>
              <w:rPr>
                <w:spacing w:val="-5"/>
                <w:sz w:val="20"/>
              </w:rPr>
              <w:t>n/a</w:t>
            </w:r>
          </w:p>
        </w:tc>
        <w:tc>
          <w:tcPr>
            <w:tcW w:w="1080" w:type="dxa"/>
          </w:tcPr>
          <w:p w14:paraId="06CB896E" w14:textId="19795566" w:rsidR="00153824" w:rsidRDefault="00153824" w:rsidP="00153824">
            <w:pPr>
              <w:pStyle w:val="TableParagraph"/>
              <w:rPr>
                <w:sz w:val="20"/>
              </w:rPr>
            </w:pPr>
            <w:r>
              <w:rPr>
                <w:spacing w:val="-5"/>
                <w:sz w:val="20"/>
              </w:rPr>
              <w:t>Yes</w:t>
            </w:r>
          </w:p>
        </w:tc>
        <w:tc>
          <w:tcPr>
            <w:tcW w:w="900" w:type="dxa"/>
          </w:tcPr>
          <w:p w14:paraId="4963E646" w14:textId="5ECDF49B" w:rsidR="00153824" w:rsidRDefault="00153824" w:rsidP="00153824">
            <w:pPr>
              <w:pStyle w:val="TableParagraph"/>
              <w:rPr>
                <w:sz w:val="20"/>
              </w:rPr>
            </w:pPr>
            <w:r>
              <w:rPr>
                <w:sz w:val="20"/>
              </w:rPr>
              <w:t>Yes</w:t>
            </w:r>
          </w:p>
        </w:tc>
        <w:tc>
          <w:tcPr>
            <w:tcW w:w="1260" w:type="dxa"/>
          </w:tcPr>
          <w:p w14:paraId="1885F6CE" w14:textId="1E2DD440" w:rsidR="00153824" w:rsidRDefault="00153824" w:rsidP="00153824">
            <w:pPr>
              <w:pStyle w:val="TableParagraph"/>
              <w:rPr>
                <w:sz w:val="20"/>
              </w:rPr>
            </w:pPr>
            <w:r>
              <w:rPr>
                <w:spacing w:val="-2"/>
                <w:sz w:val="20"/>
              </w:rPr>
              <w:t>--</w:t>
            </w:r>
            <w:r>
              <w:rPr>
                <w:spacing w:val="-12"/>
                <w:sz w:val="20"/>
              </w:rPr>
              <w:t>-</w:t>
            </w:r>
          </w:p>
        </w:tc>
        <w:tc>
          <w:tcPr>
            <w:tcW w:w="1170" w:type="dxa"/>
          </w:tcPr>
          <w:p w14:paraId="6659FB79" w14:textId="0F2A4D29" w:rsidR="00153824" w:rsidRDefault="00153824" w:rsidP="00153824">
            <w:pPr>
              <w:pStyle w:val="TableParagraph"/>
              <w:rPr>
                <w:sz w:val="20"/>
              </w:rPr>
            </w:pPr>
          </w:p>
        </w:tc>
      </w:tr>
      <w:tr w:rsidR="00153824" w14:paraId="3EABC88A" w14:textId="77777777" w:rsidTr="00153824">
        <w:trPr>
          <w:trHeight w:val="230"/>
        </w:trPr>
        <w:tc>
          <w:tcPr>
            <w:tcW w:w="3600" w:type="dxa"/>
            <w:vMerge/>
            <w:tcBorders>
              <w:top w:val="nil"/>
            </w:tcBorders>
          </w:tcPr>
          <w:p w14:paraId="2388ED66" w14:textId="77777777" w:rsidR="00153824" w:rsidRDefault="00153824" w:rsidP="00153824">
            <w:pPr>
              <w:rPr>
                <w:sz w:val="2"/>
                <w:szCs w:val="2"/>
              </w:rPr>
            </w:pPr>
          </w:p>
        </w:tc>
        <w:tc>
          <w:tcPr>
            <w:tcW w:w="1260" w:type="dxa"/>
          </w:tcPr>
          <w:p w14:paraId="57081B60" w14:textId="77777777" w:rsidR="00153824" w:rsidRDefault="00153824" w:rsidP="00153824">
            <w:pPr>
              <w:pStyle w:val="TableParagraph"/>
              <w:rPr>
                <w:sz w:val="20"/>
              </w:rPr>
            </w:pPr>
            <w:r>
              <w:rPr>
                <w:spacing w:val="-2"/>
                <w:sz w:val="20"/>
              </w:rPr>
              <w:t>benchmark</w:t>
            </w:r>
          </w:p>
        </w:tc>
        <w:tc>
          <w:tcPr>
            <w:tcW w:w="848" w:type="dxa"/>
          </w:tcPr>
          <w:p w14:paraId="6D0F09FD" w14:textId="742D4DB5" w:rsidR="00153824" w:rsidRDefault="00153824" w:rsidP="00153824">
            <w:pPr>
              <w:pStyle w:val="TableParagraph"/>
              <w:rPr>
                <w:sz w:val="20"/>
              </w:rPr>
            </w:pPr>
            <w:r>
              <w:rPr>
                <w:spacing w:val="-5"/>
                <w:sz w:val="20"/>
              </w:rPr>
              <w:t>n/a</w:t>
            </w:r>
          </w:p>
        </w:tc>
        <w:tc>
          <w:tcPr>
            <w:tcW w:w="1080" w:type="dxa"/>
          </w:tcPr>
          <w:p w14:paraId="74FF2020" w14:textId="090B0062" w:rsidR="00153824" w:rsidRDefault="00153824" w:rsidP="00153824">
            <w:pPr>
              <w:pStyle w:val="TableParagraph"/>
              <w:rPr>
                <w:sz w:val="20"/>
              </w:rPr>
            </w:pPr>
            <w:r>
              <w:rPr>
                <w:i/>
                <w:spacing w:val="-2"/>
                <w:sz w:val="20"/>
              </w:rPr>
              <w:t>Creation</w:t>
            </w:r>
          </w:p>
        </w:tc>
        <w:tc>
          <w:tcPr>
            <w:tcW w:w="900" w:type="dxa"/>
          </w:tcPr>
          <w:p w14:paraId="7A805725" w14:textId="061A6B2C" w:rsidR="00153824" w:rsidRDefault="00153824" w:rsidP="00153824">
            <w:pPr>
              <w:pStyle w:val="TableParagraph"/>
              <w:rPr>
                <w:sz w:val="20"/>
              </w:rPr>
            </w:pPr>
            <w:r>
              <w:rPr>
                <w:i/>
                <w:sz w:val="20"/>
              </w:rPr>
              <w:t>Updated</w:t>
            </w:r>
          </w:p>
        </w:tc>
        <w:tc>
          <w:tcPr>
            <w:tcW w:w="1260" w:type="dxa"/>
          </w:tcPr>
          <w:p w14:paraId="289C1975" w14:textId="3E8E39F8" w:rsidR="00153824" w:rsidRDefault="00153824" w:rsidP="00153824">
            <w:pPr>
              <w:pStyle w:val="TableParagraph"/>
              <w:rPr>
                <w:i/>
                <w:sz w:val="20"/>
              </w:rPr>
            </w:pPr>
            <w:r>
              <w:rPr>
                <w:spacing w:val="-2"/>
                <w:sz w:val="20"/>
              </w:rPr>
              <w:t>N/A</w:t>
            </w:r>
          </w:p>
        </w:tc>
        <w:tc>
          <w:tcPr>
            <w:tcW w:w="1170" w:type="dxa"/>
          </w:tcPr>
          <w:p w14:paraId="07897074" w14:textId="0655CC1A" w:rsidR="00153824" w:rsidRDefault="00153824" w:rsidP="00153824">
            <w:pPr>
              <w:pStyle w:val="TableParagraph"/>
              <w:rPr>
                <w:sz w:val="20"/>
              </w:rPr>
            </w:pPr>
          </w:p>
        </w:tc>
      </w:tr>
      <w:tr w:rsidR="00153824" w14:paraId="52E45EE8" w14:textId="77777777" w:rsidTr="00153824">
        <w:trPr>
          <w:trHeight w:val="229"/>
        </w:trPr>
        <w:tc>
          <w:tcPr>
            <w:tcW w:w="3600" w:type="dxa"/>
            <w:vMerge w:val="restart"/>
          </w:tcPr>
          <w:p w14:paraId="5F392B06" w14:textId="77777777" w:rsidR="00153824" w:rsidRDefault="00153824" w:rsidP="00153824">
            <w:pPr>
              <w:pStyle w:val="TableParagraph"/>
              <w:spacing w:before="2" w:line="240" w:lineRule="auto"/>
              <w:rPr>
                <w:sz w:val="20"/>
              </w:rPr>
            </w:pPr>
            <w:r>
              <w:rPr>
                <w:sz w:val="20"/>
              </w:rPr>
              <w:t>Quarterly</w:t>
            </w:r>
            <w:r>
              <w:rPr>
                <w:spacing w:val="-9"/>
                <w:sz w:val="20"/>
              </w:rPr>
              <w:t xml:space="preserve"> </w:t>
            </w:r>
            <w:r>
              <w:rPr>
                <w:sz w:val="20"/>
              </w:rPr>
              <w:t>Hearing</w:t>
            </w:r>
            <w:r>
              <w:rPr>
                <w:spacing w:val="-9"/>
                <w:sz w:val="20"/>
              </w:rPr>
              <w:t xml:space="preserve"> </w:t>
            </w:r>
            <w:r>
              <w:rPr>
                <w:sz w:val="20"/>
              </w:rPr>
              <w:t>Officer</w:t>
            </w:r>
            <w:r>
              <w:rPr>
                <w:spacing w:val="-9"/>
                <w:sz w:val="20"/>
              </w:rPr>
              <w:t xml:space="preserve"> </w:t>
            </w:r>
            <w:r>
              <w:rPr>
                <w:spacing w:val="-2"/>
                <w:sz w:val="20"/>
              </w:rPr>
              <w:t>trainings</w:t>
            </w:r>
          </w:p>
        </w:tc>
        <w:tc>
          <w:tcPr>
            <w:tcW w:w="1260" w:type="dxa"/>
          </w:tcPr>
          <w:p w14:paraId="2F347DAA" w14:textId="77777777" w:rsidR="00153824" w:rsidRDefault="00153824" w:rsidP="00153824">
            <w:pPr>
              <w:pStyle w:val="TableParagraph"/>
              <w:rPr>
                <w:sz w:val="20"/>
              </w:rPr>
            </w:pPr>
            <w:r>
              <w:rPr>
                <w:spacing w:val="-2"/>
                <w:sz w:val="20"/>
              </w:rPr>
              <w:t>achieved</w:t>
            </w:r>
          </w:p>
        </w:tc>
        <w:tc>
          <w:tcPr>
            <w:tcW w:w="848" w:type="dxa"/>
          </w:tcPr>
          <w:p w14:paraId="0BC5BF99" w14:textId="0FC6A0E5" w:rsidR="00153824" w:rsidRDefault="00153824" w:rsidP="00153824">
            <w:pPr>
              <w:pStyle w:val="TableParagraph"/>
              <w:rPr>
                <w:sz w:val="20"/>
              </w:rPr>
            </w:pPr>
            <w:r>
              <w:rPr>
                <w:spacing w:val="-5"/>
                <w:sz w:val="20"/>
              </w:rPr>
              <w:t>n/a</w:t>
            </w:r>
          </w:p>
        </w:tc>
        <w:tc>
          <w:tcPr>
            <w:tcW w:w="1080" w:type="dxa"/>
          </w:tcPr>
          <w:p w14:paraId="3C540615" w14:textId="521719E0" w:rsidR="00153824" w:rsidRDefault="00153824" w:rsidP="00153824">
            <w:pPr>
              <w:pStyle w:val="TableParagraph"/>
              <w:rPr>
                <w:sz w:val="20"/>
              </w:rPr>
            </w:pPr>
            <w:r>
              <w:rPr>
                <w:sz w:val="20"/>
              </w:rPr>
              <w:t>Yes</w:t>
            </w:r>
            <w:r>
              <w:rPr>
                <w:spacing w:val="-3"/>
                <w:sz w:val="20"/>
              </w:rPr>
              <w:t xml:space="preserve"> </w:t>
            </w:r>
            <w:r>
              <w:rPr>
                <w:sz w:val="20"/>
              </w:rPr>
              <w:t>(2</w:t>
            </w:r>
            <w:r>
              <w:rPr>
                <w:spacing w:val="-3"/>
                <w:sz w:val="20"/>
              </w:rPr>
              <w:t xml:space="preserve"> </w:t>
            </w:r>
            <w:r>
              <w:rPr>
                <w:sz w:val="20"/>
              </w:rPr>
              <w:t>of</w:t>
            </w:r>
            <w:r>
              <w:rPr>
                <w:spacing w:val="-3"/>
                <w:sz w:val="20"/>
              </w:rPr>
              <w:t xml:space="preserve"> </w:t>
            </w:r>
            <w:r>
              <w:rPr>
                <w:spacing w:val="-5"/>
                <w:sz w:val="20"/>
              </w:rPr>
              <w:t>2)</w:t>
            </w:r>
          </w:p>
        </w:tc>
        <w:tc>
          <w:tcPr>
            <w:tcW w:w="900" w:type="dxa"/>
          </w:tcPr>
          <w:p w14:paraId="7E7A21A0" w14:textId="5B48986A" w:rsidR="00153824" w:rsidRDefault="00153824" w:rsidP="00153824">
            <w:pPr>
              <w:pStyle w:val="TableParagraph"/>
              <w:rPr>
                <w:sz w:val="20"/>
              </w:rPr>
            </w:pPr>
            <w:r>
              <w:rPr>
                <w:sz w:val="20"/>
              </w:rPr>
              <w:t>Yes (4)</w:t>
            </w:r>
          </w:p>
        </w:tc>
        <w:tc>
          <w:tcPr>
            <w:tcW w:w="1260" w:type="dxa"/>
          </w:tcPr>
          <w:p w14:paraId="2E68FAB3" w14:textId="0B0C05E2" w:rsidR="00153824" w:rsidRDefault="00153824" w:rsidP="00153824">
            <w:pPr>
              <w:pStyle w:val="TableParagraph"/>
              <w:rPr>
                <w:sz w:val="20"/>
              </w:rPr>
            </w:pPr>
            <w:r>
              <w:rPr>
                <w:spacing w:val="-2"/>
                <w:sz w:val="20"/>
              </w:rPr>
              <w:t>--</w:t>
            </w:r>
            <w:r>
              <w:rPr>
                <w:spacing w:val="-12"/>
                <w:sz w:val="20"/>
              </w:rPr>
              <w:t>-</w:t>
            </w:r>
          </w:p>
        </w:tc>
        <w:tc>
          <w:tcPr>
            <w:tcW w:w="1170" w:type="dxa"/>
          </w:tcPr>
          <w:p w14:paraId="0C667D5F" w14:textId="4BA76F82" w:rsidR="00153824" w:rsidRDefault="00153824" w:rsidP="00153824">
            <w:pPr>
              <w:pStyle w:val="TableParagraph"/>
              <w:rPr>
                <w:sz w:val="20"/>
              </w:rPr>
            </w:pPr>
          </w:p>
        </w:tc>
      </w:tr>
      <w:tr w:rsidR="00153824" w14:paraId="32E719C5" w14:textId="77777777" w:rsidTr="00153824">
        <w:trPr>
          <w:trHeight w:val="921"/>
        </w:trPr>
        <w:tc>
          <w:tcPr>
            <w:tcW w:w="3600" w:type="dxa"/>
            <w:vMerge/>
            <w:tcBorders>
              <w:top w:val="nil"/>
            </w:tcBorders>
          </w:tcPr>
          <w:p w14:paraId="1E19C95E" w14:textId="77777777" w:rsidR="00153824" w:rsidRDefault="00153824" w:rsidP="00153824">
            <w:pPr>
              <w:rPr>
                <w:sz w:val="2"/>
                <w:szCs w:val="2"/>
              </w:rPr>
            </w:pPr>
          </w:p>
        </w:tc>
        <w:tc>
          <w:tcPr>
            <w:tcW w:w="1260" w:type="dxa"/>
          </w:tcPr>
          <w:p w14:paraId="5E4EE1E1" w14:textId="77777777" w:rsidR="00153824" w:rsidRDefault="00153824" w:rsidP="00153824">
            <w:pPr>
              <w:pStyle w:val="TableParagraph"/>
              <w:spacing w:line="229" w:lineRule="exact"/>
              <w:rPr>
                <w:sz w:val="20"/>
              </w:rPr>
            </w:pPr>
            <w:r>
              <w:rPr>
                <w:spacing w:val="-2"/>
                <w:sz w:val="20"/>
              </w:rPr>
              <w:t>benchmark</w:t>
            </w:r>
          </w:p>
        </w:tc>
        <w:tc>
          <w:tcPr>
            <w:tcW w:w="848" w:type="dxa"/>
          </w:tcPr>
          <w:p w14:paraId="133C6090" w14:textId="2D60E62B" w:rsidR="00153824" w:rsidRDefault="00153824" w:rsidP="00153824">
            <w:pPr>
              <w:pStyle w:val="TableParagraph"/>
              <w:spacing w:line="229" w:lineRule="exact"/>
              <w:rPr>
                <w:sz w:val="20"/>
              </w:rPr>
            </w:pPr>
            <w:r>
              <w:rPr>
                <w:spacing w:val="-5"/>
                <w:sz w:val="20"/>
              </w:rPr>
              <w:t>n/a</w:t>
            </w:r>
          </w:p>
        </w:tc>
        <w:tc>
          <w:tcPr>
            <w:tcW w:w="1080" w:type="dxa"/>
          </w:tcPr>
          <w:p w14:paraId="796AD8C8" w14:textId="77777777" w:rsidR="00153824" w:rsidRDefault="00153824" w:rsidP="00153824">
            <w:pPr>
              <w:pStyle w:val="TableParagraph"/>
              <w:spacing w:line="229" w:lineRule="exact"/>
              <w:rPr>
                <w:i/>
                <w:sz w:val="20"/>
              </w:rPr>
            </w:pPr>
            <w:r>
              <w:rPr>
                <w:i/>
                <w:spacing w:val="-4"/>
                <w:sz w:val="20"/>
              </w:rPr>
              <w:t>CLEs</w:t>
            </w:r>
          </w:p>
          <w:p w14:paraId="0E513667" w14:textId="130B76B5" w:rsidR="00153824" w:rsidRDefault="00153824" w:rsidP="00153824">
            <w:pPr>
              <w:pStyle w:val="TableParagraph"/>
              <w:spacing w:line="229" w:lineRule="exact"/>
              <w:rPr>
                <w:sz w:val="20"/>
              </w:rPr>
            </w:pPr>
            <w:r>
              <w:rPr>
                <w:i/>
                <w:spacing w:val="-2"/>
                <w:sz w:val="20"/>
              </w:rPr>
              <w:t>conducted; attendance monitored</w:t>
            </w:r>
          </w:p>
        </w:tc>
        <w:tc>
          <w:tcPr>
            <w:tcW w:w="900" w:type="dxa"/>
          </w:tcPr>
          <w:p w14:paraId="5CA0C8D6" w14:textId="39D5AF95" w:rsidR="00153824" w:rsidRDefault="00153824" w:rsidP="00153824">
            <w:pPr>
              <w:pStyle w:val="TableParagraph"/>
              <w:spacing w:line="229" w:lineRule="exact"/>
              <w:rPr>
                <w:sz w:val="20"/>
              </w:rPr>
            </w:pPr>
            <w:r>
              <w:rPr>
                <w:i/>
                <w:sz w:val="20"/>
              </w:rPr>
              <w:t>CLEs conducted; attendance monitored</w:t>
            </w:r>
          </w:p>
        </w:tc>
        <w:tc>
          <w:tcPr>
            <w:tcW w:w="1260" w:type="dxa"/>
          </w:tcPr>
          <w:p w14:paraId="4B77EA16" w14:textId="55BDB8F3" w:rsidR="00153824" w:rsidRDefault="00153824" w:rsidP="00153824">
            <w:pPr>
              <w:pStyle w:val="TableParagraph"/>
              <w:spacing w:line="230" w:lineRule="atLeast"/>
              <w:ind w:right="90"/>
              <w:jc w:val="both"/>
              <w:rPr>
                <w:i/>
                <w:sz w:val="20"/>
              </w:rPr>
            </w:pPr>
            <w:r>
              <w:rPr>
                <w:i/>
                <w:sz w:val="20"/>
              </w:rPr>
              <w:t>CLEs conducted; attendance monitored</w:t>
            </w:r>
          </w:p>
        </w:tc>
        <w:tc>
          <w:tcPr>
            <w:tcW w:w="1170" w:type="dxa"/>
          </w:tcPr>
          <w:p w14:paraId="525C1D91" w14:textId="2D80758E" w:rsidR="00153824" w:rsidRDefault="00153824" w:rsidP="00153824">
            <w:pPr>
              <w:pStyle w:val="TableParagraph"/>
              <w:spacing w:line="229" w:lineRule="exact"/>
              <w:rPr>
                <w:sz w:val="20"/>
              </w:rPr>
            </w:pPr>
          </w:p>
        </w:tc>
      </w:tr>
      <w:tr w:rsidR="00153824" w14:paraId="7C4C8148" w14:textId="77777777" w:rsidTr="00153824">
        <w:trPr>
          <w:trHeight w:val="230"/>
        </w:trPr>
        <w:tc>
          <w:tcPr>
            <w:tcW w:w="3600" w:type="dxa"/>
            <w:vMerge w:val="restart"/>
          </w:tcPr>
          <w:p w14:paraId="66D46917" w14:textId="77777777" w:rsidR="00153824" w:rsidRDefault="00153824" w:rsidP="00153824">
            <w:pPr>
              <w:pStyle w:val="TableParagraph"/>
              <w:spacing w:line="240" w:lineRule="auto"/>
              <w:rPr>
                <w:sz w:val="20"/>
              </w:rPr>
            </w:pPr>
            <w:r>
              <w:rPr>
                <w:sz w:val="20"/>
              </w:rPr>
              <w:t>Development</w:t>
            </w:r>
            <w:r>
              <w:rPr>
                <w:spacing w:val="-9"/>
                <w:sz w:val="20"/>
              </w:rPr>
              <w:t xml:space="preserve"> </w:t>
            </w:r>
            <w:r>
              <w:rPr>
                <w:sz w:val="20"/>
              </w:rPr>
              <w:t>of</w:t>
            </w:r>
            <w:r>
              <w:rPr>
                <w:spacing w:val="-10"/>
                <w:sz w:val="20"/>
              </w:rPr>
              <w:t xml:space="preserve"> </w:t>
            </w:r>
            <w:r>
              <w:rPr>
                <w:sz w:val="20"/>
              </w:rPr>
              <w:t>long-term</w:t>
            </w:r>
            <w:r>
              <w:rPr>
                <w:spacing w:val="-10"/>
                <w:sz w:val="20"/>
              </w:rPr>
              <w:t xml:space="preserve"> </w:t>
            </w:r>
            <w:r>
              <w:rPr>
                <w:sz w:val="20"/>
              </w:rPr>
              <w:t>“how</w:t>
            </w:r>
            <w:r>
              <w:rPr>
                <w:spacing w:val="-10"/>
                <w:sz w:val="20"/>
              </w:rPr>
              <w:t xml:space="preserve"> </w:t>
            </w:r>
            <w:r>
              <w:rPr>
                <w:sz w:val="20"/>
              </w:rPr>
              <w:t>to” information delivery methods</w:t>
            </w:r>
          </w:p>
        </w:tc>
        <w:tc>
          <w:tcPr>
            <w:tcW w:w="1260" w:type="dxa"/>
          </w:tcPr>
          <w:p w14:paraId="7DD07EFA" w14:textId="77777777" w:rsidR="00153824" w:rsidRDefault="00153824" w:rsidP="00153824">
            <w:pPr>
              <w:pStyle w:val="TableParagraph"/>
              <w:rPr>
                <w:sz w:val="20"/>
              </w:rPr>
            </w:pPr>
            <w:r>
              <w:rPr>
                <w:spacing w:val="-2"/>
                <w:sz w:val="20"/>
              </w:rPr>
              <w:t>achieved</w:t>
            </w:r>
          </w:p>
        </w:tc>
        <w:tc>
          <w:tcPr>
            <w:tcW w:w="848" w:type="dxa"/>
          </w:tcPr>
          <w:p w14:paraId="42A4450A" w14:textId="78E1E54A" w:rsidR="00153824" w:rsidRDefault="00153824" w:rsidP="00153824">
            <w:pPr>
              <w:pStyle w:val="TableParagraph"/>
              <w:rPr>
                <w:sz w:val="20"/>
              </w:rPr>
            </w:pPr>
            <w:r>
              <w:rPr>
                <w:spacing w:val="-5"/>
                <w:sz w:val="20"/>
              </w:rPr>
              <w:t>n/a</w:t>
            </w:r>
          </w:p>
        </w:tc>
        <w:tc>
          <w:tcPr>
            <w:tcW w:w="1080" w:type="dxa"/>
          </w:tcPr>
          <w:p w14:paraId="32F9732A" w14:textId="0D263AC0" w:rsidR="00153824" w:rsidRDefault="00153824" w:rsidP="00153824">
            <w:pPr>
              <w:pStyle w:val="TableParagraph"/>
              <w:rPr>
                <w:sz w:val="20"/>
              </w:rPr>
            </w:pPr>
            <w:r>
              <w:rPr>
                <w:spacing w:val="-5"/>
                <w:sz w:val="20"/>
              </w:rPr>
              <w:t>Yes</w:t>
            </w:r>
          </w:p>
        </w:tc>
        <w:tc>
          <w:tcPr>
            <w:tcW w:w="900" w:type="dxa"/>
          </w:tcPr>
          <w:p w14:paraId="26C3E6A1" w14:textId="0EA89CC3" w:rsidR="00153824" w:rsidRDefault="00153824" w:rsidP="00153824">
            <w:pPr>
              <w:pStyle w:val="TableParagraph"/>
              <w:rPr>
                <w:sz w:val="20"/>
              </w:rPr>
            </w:pPr>
            <w:r>
              <w:rPr>
                <w:sz w:val="20"/>
              </w:rPr>
              <w:t>Yes</w:t>
            </w:r>
          </w:p>
        </w:tc>
        <w:tc>
          <w:tcPr>
            <w:tcW w:w="1260" w:type="dxa"/>
          </w:tcPr>
          <w:p w14:paraId="44737632" w14:textId="7592A37A" w:rsidR="00153824" w:rsidRDefault="00153824" w:rsidP="00153824">
            <w:pPr>
              <w:pStyle w:val="TableParagraph"/>
              <w:rPr>
                <w:sz w:val="20"/>
              </w:rPr>
            </w:pPr>
            <w:r>
              <w:rPr>
                <w:spacing w:val="-2"/>
                <w:sz w:val="20"/>
              </w:rPr>
              <w:t>--</w:t>
            </w:r>
            <w:r>
              <w:rPr>
                <w:spacing w:val="-12"/>
                <w:sz w:val="20"/>
              </w:rPr>
              <w:t>-</w:t>
            </w:r>
          </w:p>
        </w:tc>
        <w:tc>
          <w:tcPr>
            <w:tcW w:w="1170" w:type="dxa"/>
          </w:tcPr>
          <w:p w14:paraId="1C8A2F7D" w14:textId="457941F1" w:rsidR="00153824" w:rsidRDefault="00153824" w:rsidP="00153824">
            <w:pPr>
              <w:pStyle w:val="TableParagraph"/>
              <w:rPr>
                <w:sz w:val="20"/>
              </w:rPr>
            </w:pPr>
          </w:p>
        </w:tc>
      </w:tr>
      <w:tr w:rsidR="00153824" w14:paraId="01A51A54" w14:textId="77777777" w:rsidTr="00153824">
        <w:trPr>
          <w:trHeight w:val="340"/>
        </w:trPr>
        <w:tc>
          <w:tcPr>
            <w:tcW w:w="3600" w:type="dxa"/>
            <w:vMerge/>
            <w:tcBorders>
              <w:top w:val="nil"/>
            </w:tcBorders>
          </w:tcPr>
          <w:p w14:paraId="1E08B42C" w14:textId="77777777" w:rsidR="00153824" w:rsidRDefault="00153824" w:rsidP="00153824">
            <w:pPr>
              <w:rPr>
                <w:sz w:val="2"/>
                <w:szCs w:val="2"/>
              </w:rPr>
            </w:pPr>
          </w:p>
        </w:tc>
        <w:tc>
          <w:tcPr>
            <w:tcW w:w="1260" w:type="dxa"/>
          </w:tcPr>
          <w:p w14:paraId="4EF4D021" w14:textId="77777777" w:rsidR="00153824" w:rsidRDefault="00153824" w:rsidP="00153824">
            <w:pPr>
              <w:pStyle w:val="TableParagraph"/>
              <w:spacing w:line="229" w:lineRule="exact"/>
              <w:rPr>
                <w:sz w:val="20"/>
              </w:rPr>
            </w:pPr>
            <w:r>
              <w:rPr>
                <w:spacing w:val="-2"/>
                <w:sz w:val="20"/>
              </w:rPr>
              <w:t>benchmark</w:t>
            </w:r>
          </w:p>
        </w:tc>
        <w:tc>
          <w:tcPr>
            <w:tcW w:w="848" w:type="dxa"/>
          </w:tcPr>
          <w:p w14:paraId="20E15B28" w14:textId="48CC9341" w:rsidR="00153824" w:rsidRDefault="00153824" w:rsidP="00153824">
            <w:pPr>
              <w:pStyle w:val="TableParagraph"/>
              <w:spacing w:line="229" w:lineRule="exact"/>
              <w:rPr>
                <w:sz w:val="20"/>
              </w:rPr>
            </w:pPr>
            <w:r>
              <w:rPr>
                <w:spacing w:val="-5"/>
                <w:sz w:val="20"/>
              </w:rPr>
              <w:t>n/a</w:t>
            </w:r>
          </w:p>
        </w:tc>
        <w:tc>
          <w:tcPr>
            <w:tcW w:w="1080" w:type="dxa"/>
          </w:tcPr>
          <w:p w14:paraId="0072C6DB" w14:textId="6B3A0B43" w:rsidR="00153824" w:rsidRDefault="00153824" w:rsidP="00153824">
            <w:pPr>
              <w:pStyle w:val="TableParagraph"/>
              <w:spacing w:line="229" w:lineRule="exact"/>
              <w:rPr>
                <w:sz w:val="20"/>
              </w:rPr>
            </w:pPr>
            <w:r>
              <w:rPr>
                <w:i/>
                <w:sz w:val="20"/>
              </w:rPr>
              <w:t>Options</w:t>
            </w:r>
            <w:r>
              <w:rPr>
                <w:i/>
                <w:spacing w:val="-9"/>
                <w:sz w:val="20"/>
              </w:rPr>
              <w:t xml:space="preserve"> </w:t>
            </w:r>
            <w:proofErr w:type="spellStart"/>
            <w:r>
              <w:rPr>
                <w:i/>
                <w:spacing w:val="-4"/>
                <w:sz w:val="20"/>
              </w:rPr>
              <w:t>id’d</w:t>
            </w:r>
            <w:proofErr w:type="spellEnd"/>
          </w:p>
        </w:tc>
        <w:tc>
          <w:tcPr>
            <w:tcW w:w="900" w:type="dxa"/>
          </w:tcPr>
          <w:p w14:paraId="4E43714F" w14:textId="2CCF03B3" w:rsidR="00153824" w:rsidRDefault="00153824" w:rsidP="00153824">
            <w:pPr>
              <w:pStyle w:val="TableParagraph"/>
              <w:spacing w:line="229" w:lineRule="exact"/>
              <w:rPr>
                <w:sz w:val="20"/>
              </w:rPr>
            </w:pPr>
            <w:r>
              <w:rPr>
                <w:i/>
                <w:sz w:val="20"/>
              </w:rPr>
              <w:t>FAQ created</w:t>
            </w:r>
          </w:p>
        </w:tc>
        <w:tc>
          <w:tcPr>
            <w:tcW w:w="1260" w:type="dxa"/>
          </w:tcPr>
          <w:p w14:paraId="0C5ED4EC" w14:textId="1CCDB555" w:rsidR="00153824" w:rsidRDefault="00153824" w:rsidP="00153824">
            <w:pPr>
              <w:pStyle w:val="TableParagraph"/>
              <w:spacing w:line="229" w:lineRule="exact"/>
              <w:rPr>
                <w:i/>
                <w:sz w:val="20"/>
              </w:rPr>
            </w:pPr>
            <w:r>
              <w:rPr>
                <w:i/>
                <w:iCs/>
                <w:spacing w:val="-2"/>
                <w:sz w:val="20"/>
              </w:rPr>
              <w:t>Update</w:t>
            </w:r>
          </w:p>
        </w:tc>
        <w:tc>
          <w:tcPr>
            <w:tcW w:w="1170" w:type="dxa"/>
          </w:tcPr>
          <w:p w14:paraId="2D1B0BEC" w14:textId="04E53495" w:rsidR="00153824" w:rsidRPr="004D3681" w:rsidRDefault="00153824" w:rsidP="00153824">
            <w:pPr>
              <w:pStyle w:val="TableParagraph"/>
              <w:spacing w:line="229" w:lineRule="exact"/>
              <w:rPr>
                <w:i/>
                <w:iCs/>
                <w:sz w:val="20"/>
              </w:rPr>
            </w:pPr>
          </w:p>
        </w:tc>
      </w:tr>
      <w:tr w:rsidR="00153824" w14:paraId="74D1137D" w14:textId="77777777" w:rsidTr="004D3681">
        <w:trPr>
          <w:trHeight w:val="460"/>
        </w:trPr>
        <w:tc>
          <w:tcPr>
            <w:tcW w:w="8948" w:type="dxa"/>
            <w:gridSpan w:val="6"/>
            <w:shd w:val="clear" w:color="auto" w:fill="DBE4F0"/>
          </w:tcPr>
          <w:p w14:paraId="35EFC7D5" w14:textId="77777777" w:rsidR="00153824" w:rsidRDefault="00153824" w:rsidP="00153824">
            <w:pPr>
              <w:pStyle w:val="TableParagraph"/>
              <w:spacing w:line="230" w:lineRule="exact"/>
              <w:ind w:left="3931" w:hanging="3329"/>
              <w:rPr>
                <w:sz w:val="20"/>
              </w:rPr>
            </w:pPr>
            <w:r>
              <w:rPr>
                <w:sz w:val="20"/>
              </w:rPr>
              <w:t>Goal</w:t>
            </w:r>
            <w:r>
              <w:rPr>
                <w:spacing w:val="-5"/>
                <w:sz w:val="20"/>
              </w:rPr>
              <w:t xml:space="preserve"> </w:t>
            </w:r>
            <w:r>
              <w:rPr>
                <w:sz w:val="20"/>
              </w:rPr>
              <w:t>3:</w:t>
            </w:r>
            <w:r>
              <w:rPr>
                <w:spacing w:val="-5"/>
                <w:sz w:val="20"/>
              </w:rPr>
              <w:t xml:space="preserve"> </w:t>
            </w:r>
            <w:r>
              <w:rPr>
                <w:sz w:val="20"/>
              </w:rPr>
              <w:t>Consolidate</w:t>
            </w:r>
            <w:r>
              <w:rPr>
                <w:spacing w:val="-5"/>
                <w:sz w:val="20"/>
              </w:rPr>
              <w:t xml:space="preserve"> </w:t>
            </w:r>
            <w:r>
              <w:rPr>
                <w:sz w:val="20"/>
              </w:rPr>
              <w:t>and</w:t>
            </w:r>
            <w:r>
              <w:rPr>
                <w:spacing w:val="-5"/>
                <w:sz w:val="20"/>
              </w:rPr>
              <w:t xml:space="preserve"> </w:t>
            </w:r>
            <w:r>
              <w:rPr>
                <w:sz w:val="20"/>
              </w:rPr>
              <w:t>standardize</w:t>
            </w:r>
            <w:r>
              <w:rPr>
                <w:spacing w:val="-4"/>
                <w:sz w:val="20"/>
              </w:rPr>
              <w:t xml:space="preserve"> </w:t>
            </w:r>
            <w:r>
              <w:rPr>
                <w:sz w:val="20"/>
              </w:rPr>
              <w:t>administrative</w:t>
            </w:r>
            <w:r>
              <w:rPr>
                <w:spacing w:val="-4"/>
                <w:sz w:val="20"/>
              </w:rPr>
              <w:t xml:space="preserve"> </w:t>
            </w:r>
            <w:r>
              <w:rPr>
                <w:sz w:val="20"/>
              </w:rPr>
              <w:t>hearing</w:t>
            </w:r>
            <w:r>
              <w:rPr>
                <w:spacing w:val="-4"/>
                <w:sz w:val="20"/>
              </w:rPr>
              <w:t xml:space="preserve"> </w:t>
            </w:r>
            <w:r>
              <w:rPr>
                <w:sz w:val="20"/>
              </w:rPr>
              <w:t>officer</w:t>
            </w:r>
            <w:r>
              <w:rPr>
                <w:spacing w:val="-5"/>
                <w:sz w:val="20"/>
              </w:rPr>
              <w:t xml:space="preserve"> </w:t>
            </w:r>
            <w:r>
              <w:rPr>
                <w:sz w:val="20"/>
              </w:rPr>
              <w:t>practices</w:t>
            </w:r>
            <w:r>
              <w:rPr>
                <w:spacing w:val="-2"/>
                <w:sz w:val="20"/>
              </w:rPr>
              <w:t xml:space="preserve"> </w:t>
            </w:r>
            <w:r>
              <w:rPr>
                <w:sz w:val="20"/>
              </w:rPr>
              <w:t>and</w:t>
            </w:r>
            <w:r>
              <w:rPr>
                <w:spacing w:val="-5"/>
                <w:sz w:val="20"/>
              </w:rPr>
              <w:t xml:space="preserve"> </w:t>
            </w:r>
            <w:r>
              <w:rPr>
                <w:sz w:val="20"/>
              </w:rPr>
              <w:t>create</w:t>
            </w:r>
            <w:r>
              <w:rPr>
                <w:spacing w:val="-5"/>
                <w:sz w:val="20"/>
              </w:rPr>
              <w:t xml:space="preserve"> </w:t>
            </w:r>
            <w:proofErr w:type="gramStart"/>
            <w:r>
              <w:rPr>
                <w:sz w:val="20"/>
              </w:rPr>
              <w:t>quality</w:t>
            </w:r>
            <w:proofErr w:type="gramEnd"/>
            <w:r>
              <w:rPr>
                <w:sz w:val="20"/>
              </w:rPr>
              <w:t xml:space="preserve"> monitoring system.</w:t>
            </w:r>
          </w:p>
        </w:tc>
        <w:tc>
          <w:tcPr>
            <w:tcW w:w="1170" w:type="dxa"/>
            <w:shd w:val="clear" w:color="auto" w:fill="DBE4F0"/>
          </w:tcPr>
          <w:p w14:paraId="4AD1FC83" w14:textId="77777777" w:rsidR="00153824" w:rsidRDefault="00153824" w:rsidP="00153824">
            <w:pPr>
              <w:pStyle w:val="TableParagraph"/>
              <w:spacing w:line="240" w:lineRule="auto"/>
              <w:ind w:left="0"/>
              <w:rPr>
                <w:rFonts w:ascii="Times New Roman"/>
                <w:sz w:val="20"/>
              </w:rPr>
            </w:pPr>
          </w:p>
        </w:tc>
      </w:tr>
      <w:tr w:rsidR="00153824" w14:paraId="05C634F3" w14:textId="77777777" w:rsidTr="00153824">
        <w:trPr>
          <w:trHeight w:val="229"/>
        </w:trPr>
        <w:tc>
          <w:tcPr>
            <w:tcW w:w="3600" w:type="dxa"/>
            <w:vMerge w:val="restart"/>
          </w:tcPr>
          <w:p w14:paraId="13E5A3D0" w14:textId="77777777" w:rsidR="00153824" w:rsidRDefault="00153824" w:rsidP="00153824">
            <w:pPr>
              <w:pStyle w:val="TableParagraph"/>
              <w:spacing w:line="240" w:lineRule="auto"/>
              <w:rPr>
                <w:sz w:val="20"/>
              </w:rPr>
            </w:pPr>
            <w:r>
              <w:rPr>
                <w:sz w:val="20"/>
              </w:rPr>
              <w:t>Creation</w:t>
            </w:r>
            <w:r>
              <w:rPr>
                <w:spacing w:val="-7"/>
                <w:sz w:val="20"/>
              </w:rPr>
              <w:t xml:space="preserve"> </w:t>
            </w:r>
            <w:r>
              <w:rPr>
                <w:sz w:val="20"/>
              </w:rPr>
              <w:t>of</w:t>
            </w:r>
            <w:r>
              <w:rPr>
                <w:spacing w:val="-9"/>
                <w:sz w:val="20"/>
              </w:rPr>
              <w:t xml:space="preserve"> </w:t>
            </w:r>
            <w:r>
              <w:rPr>
                <w:sz w:val="20"/>
              </w:rPr>
              <w:t>hearing</w:t>
            </w:r>
            <w:r>
              <w:rPr>
                <w:spacing w:val="-9"/>
                <w:sz w:val="20"/>
              </w:rPr>
              <w:t xml:space="preserve"> </w:t>
            </w:r>
            <w:r>
              <w:rPr>
                <w:sz w:val="20"/>
              </w:rPr>
              <w:t>officer</w:t>
            </w:r>
            <w:r>
              <w:rPr>
                <w:spacing w:val="-6"/>
                <w:sz w:val="20"/>
              </w:rPr>
              <w:t xml:space="preserve"> </w:t>
            </w:r>
            <w:r>
              <w:rPr>
                <w:sz w:val="20"/>
              </w:rPr>
              <w:t>pool</w:t>
            </w:r>
            <w:r>
              <w:rPr>
                <w:spacing w:val="-10"/>
                <w:sz w:val="20"/>
              </w:rPr>
              <w:t xml:space="preserve"> </w:t>
            </w:r>
            <w:r>
              <w:rPr>
                <w:sz w:val="20"/>
              </w:rPr>
              <w:t xml:space="preserve">and </w:t>
            </w:r>
            <w:r>
              <w:rPr>
                <w:spacing w:val="-2"/>
                <w:sz w:val="20"/>
              </w:rPr>
              <w:t>contracts</w:t>
            </w:r>
          </w:p>
        </w:tc>
        <w:tc>
          <w:tcPr>
            <w:tcW w:w="1260" w:type="dxa"/>
          </w:tcPr>
          <w:p w14:paraId="6BCA30B6" w14:textId="77777777" w:rsidR="00153824" w:rsidRDefault="00153824" w:rsidP="00153824">
            <w:pPr>
              <w:pStyle w:val="TableParagraph"/>
              <w:rPr>
                <w:sz w:val="20"/>
              </w:rPr>
            </w:pPr>
            <w:r>
              <w:rPr>
                <w:spacing w:val="-2"/>
                <w:sz w:val="20"/>
              </w:rPr>
              <w:t>achieved</w:t>
            </w:r>
          </w:p>
        </w:tc>
        <w:tc>
          <w:tcPr>
            <w:tcW w:w="848" w:type="dxa"/>
          </w:tcPr>
          <w:p w14:paraId="46BBA144" w14:textId="7A5D4F2F" w:rsidR="00153824" w:rsidRDefault="00153824" w:rsidP="00153824">
            <w:pPr>
              <w:pStyle w:val="TableParagraph"/>
              <w:rPr>
                <w:sz w:val="20"/>
              </w:rPr>
            </w:pPr>
            <w:r>
              <w:rPr>
                <w:spacing w:val="-5"/>
                <w:sz w:val="20"/>
              </w:rPr>
              <w:t>n/a</w:t>
            </w:r>
          </w:p>
        </w:tc>
        <w:tc>
          <w:tcPr>
            <w:tcW w:w="1080" w:type="dxa"/>
          </w:tcPr>
          <w:p w14:paraId="27267DF4" w14:textId="68B3B5E2" w:rsidR="00153824" w:rsidRDefault="00153824" w:rsidP="00153824">
            <w:pPr>
              <w:pStyle w:val="TableParagraph"/>
              <w:rPr>
                <w:sz w:val="20"/>
              </w:rPr>
            </w:pPr>
            <w:r>
              <w:rPr>
                <w:spacing w:val="-5"/>
                <w:sz w:val="20"/>
              </w:rPr>
              <w:t>Yes</w:t>
            </w:r>
          </w:p>
        </w:tc>
        <w:tc>
          <w:tcPr>
            <w:tcW w:w="900" w:type="dxa"/>
          </w:tcPr>
          <w:p w14:paraId="0ABAC1BA" w14:textId="51558A06" w:rsidR="00153824" w:rsidRDefault="00153824" w:rsidP="00153824">
            <w:pPr>
              <w:pStyle w:val="TableParagraph"/>
              <w:rPr>
                <w:sz w:val="20"/>
              </w:rPr>
            </w:pPr>
            <w:r>
              <w:rPr>
                <w:sz w:val="20"/>
              </w:rPr>
              <w:t>Yes</w:t>
            </w:r>
          </w:p>
        </w:tc>
        <w:tc>
          <w:tcPr>
            <w:tcW w:w="1260" w:type="dxa"/>
          </w:tcPr>
          <w:p w14:paraId="39A6A602" w14:textId="599CE9BC" w:rsidR="00153824" w:rsidRDefault="00153824" w:rsidP="00153824">
            <w:pPr>
              <w:pStyle w:val="TableParagraph"/>
              <w:rPr>
                <w:sz w:val="20"/>
              </w:rPr>
            </w:pPr>
            <w:r>
              <w:rPr>
                <w:spacing w:val="-2"/>
                <w:sz w:val="20"/>
              </w:rPr>
              <w:t>--</w:t>
            </w:r>
            <w:r>
              <w:rPr>
                <w:spacing w:val="-12"/>
                <w:sz w:val="20"/>
              </w:rPr>
              <w:t>-</w:t>
            </w:r>
          </w:p>
        </w:tc>
        <w:tc>
          <w:tcPr>
            <w:tcW w:w="1170" w:type="dxa"/>
          </w:tcPr>
          <w:p w14:paraId="493B5F5C" w14:textId="7E50060D" w:rsidR="00153824" w:rsidRDefault="00153824" w:rsidP="00153824">
            <w:pPr>
              <w:pStyle w:val="TableParagraph"/>
              <w:rPr>
                <w:sz w:val="20"/>
              </w:rPr>
            </w:pPr>
          </w:p>
        </w:tc>
      </w:tr>
      <w:tr w:rsidR="00153824" w14:paraId="54A89D23" w14:textId="77777777" w:rsidTr="00153824">
        <w:trPr>
          <w:trHeight w:val="338"/>
        </w:trPr>
        <w:tc>
          <w:tcPr>
            <w:tcW w:w="3600" w:type="dxa"/>
            <w:vMerge/>
            <w:tcBorders>
              <w:top w:val="nil"/>
            </w:tcBorders>
          </w:tcPr>
          <w:p w14:paraId="1FEA10AB" w14:textId="77777777" w:rsidR="00153824" w:rsidRDefault="00153824" w:rsidP="00153824">
            <w:pPr>
              <w:rPr>
                <w:sz w:val="2"/>
                <w:szCs w:val="2"/>
              </w:rPr>
            </w:pPr>
          </w:p>
        </w:tc>
        <w:tc>
          <w:tcPr>
            <w:tcW w:w="1260" w:type="dxa"/>
          </w:tcPr>
          <w:p w14:paraId="718E210C" w14:textId="77777777" w:rsidR="00153824" w:rsidRDefault="00153824" w:rsidP="00153824">
            <w:pPr>
              <w:pStyle w:val="TableParagraph"/>
              <w:spacing w:line="229" w:lineRule="exact"/>
              <w:rPr>
                <w:sz w:val="20"/>
              </w:rPr>
            </w:pPr>
            <w:r>
              <w:rPr>
                <w:spacing w:val="-2"/>
                <w:sz w:val="20"/>
              </w:rPr>
              <w:t>benchmark</w:t>
            </w:r>
          </w:p>
        </w:tc>
        <w:tc>
          <w:tcPr>
            <w:tcW w:w="848" w:type="dxa"/>
          </w:tcPr>
          <w:p w14:paraId="7496BAA6" w14:textId="1DEF4E8A" w:rsidR="00153824" w:rsidRDefault="00153824" w:rsidP="00153824">
            <w:pPr>
              <w:pStyle w:val="TableParagraph"/>
              <w:spacing w:line="229" w:lineRule="exact"/>
              <w:rPr>
                <w:sz w:val="20"/>
              </w:rPr>
            </w:pPr>
            <w:r>
              <w:rPr>
                <w:spacing w:val="-5"/>
                <w:sz w:val="20"/>
              </w:rPr>
              <w:t>n/a</w:t>
            </w:r>
          </w:p>
        </w:tc>
        <w:tc>
          <w:tcPr>
            <w:tcW w:w="1080" w:type="dxa"/>
          </w:tcPr>
          <w:p w14:paraId="558364B8" w14:textId="00A4D296" w:rsidR="00153824" w:rsidRDefault="00153824" w:rsidP="00153824">
            <w:pPr>
              <w:pStyle w:val="TableParagraph"/>
              <w:spacing w:line="229" w:lineRule="exact"/>
              <w:rPr>
                <w:sz w:val="20"/>
              </w:rPr>
            </w:pPr>
            <w:r>
              <w:rPr>
                <w:i/>
                <w:spacing w:val="-2"/>
                <w:sz w:val="20"/>
              </w:rPr>
              <w:t>Complete</w:t>
            </w:r>
          </w:p>
        </w:tc>
        <w:tc>
          <w:tcPr>
            <w:tcW w:w="900" w:type="dxa"/>
          </w:tcPr>
          <w:p w14:paraId="2CBBCEC5" w14:textId="4E2F7EC9" w:rsidR="00153824" w:rsidRDefault="00153824" w:rsidP="00153824">
            <w:pPr>
              <w:pStyle w:val="TableParagraph"/>
              <w:spacing w:line="229" w:lineRule="exact"/>
              <w:rPr>
                <w:sz w:val="20"/>
              </w:rPr>
            </w:pPr>
            <w:r>
              <w:rPr>
                <w:i/>
                <w:sz w:val="20"/>
              </w:rPr>
              <w:t>Maintained</w:t>
            </w:r>
          </w:p>
        </w:tc>
        <w:tc>
          <w:tcPr>
            <w:tcW w:w="1260" w:type="dxa"/>
          </w:tcPr>
          <w:p w14:paraId="3BF832EF" w14:textId="0F1FCB00" w:rsidR="00153824" w:rsidRDefault="00153824" w:rsidP="00153824">
            <w:pPr>
              <w:pStyle w:val="TableParagraph"/>
              <w:spacing w:line="229" w:lineRule="exact"/>
              <w:rPr>
                <w:i/>
                <w:sz w:val="20"/>
              </w:rPr>
            </w:pPr>
            <w:r>
              <w:rPr>
                <w:spacing w:val="-2"/>
                <w:sz w:val="20"/>
              </w:rPr>
              <w:t>N/A</w:t>
            </w:r>
          </w:p>
        </w:tc>
        <w:tc>
          <w:tcPr>
            <w:tcW w:w="1170" w:type="dxa"/>
          </w:tcPr>
          <w:p w14:paraId="3BC6CCB9" w14:textId="609D721E" w:rsidR="00153824" w:rsidRDefault="00153824" w:rsidP="00153824">
            <w:pPr>
              <w:pStyle w:val="TableParagraph"/>
              <w:spacing w:line="229" w:lineRule="exact"/>
              <w:rPr>
                <w:sz w:val="20"/>
              </w:rPr>
            </w:pPr>
          </w:p>
        </w:tc>
      </w:tr>
      <w:tr w:rsidR="00153824" w14:paraId="7E8ADB2D" w14:textId="77777777" w:rsidTr="00153824">
        <w:trPr>
          <w:trHeight w:val="230"/>
        </w:trPr>
        <w:tc>
          <w:tcPr>
            <w:tcW w:w="3600" w:type="dxa"/>
            <w:vMerge w:val="restart"/>
          </w:tcPr>
          <w:p w14:paraId="63A12FF0" w14:textId="77777777" w:rsidR="00153824" w:rsidRDefault="00153824" w:rsidP="00153824">
            <w:pPr>
              <w:pStyle w:val="TableParagraph"/>
              <w:spacing w:line="240" w:lineRule="auto"/>
              <w:rPr>
                <w:sz w:val="20"/>
              </w:rPr>
            </w:pPr>
            <w:r>
              <w:rPr>
                <w:sz w:val="20"/>
              </w:rPr>
              <w:t>Creation</w:t>
            </w:r>
            <w:r>
              <w:rPr>
                <w:spacing w:val="-10"/>
                <w:sz w:val="20"/>
              </w:rPr>
              <w:t xml:space="preserve"> </w:t>
            </w:r>
            <w:r>
              <w:rPr>
                <w:sz w:val="20"/>
              </w:rPr>
              <w:t>of</w:t>
            </w:r>
            <w:r>
              <w:rPr>
                <w:spacing w:val="-12"/>
                <w:sz w:val="20"/>
              </w:rPr>
              <w:t xml:space="preserve"> </w:t>
            </w:r>
            <w:r>
              <w:rPr>
                <w:sz w:val="20"/>
              </w:rPr>
              <w:t>agency</w:t>
            </w:r>
            <w:r>
              <w:rPr>
                <w:spacing w:val="-11"/>
                <w:sz w:val="20"/>
              </w:rPr>
              <w:t xml:space="preserve"> </w:t>
            </w:r>
            <w:r>
              <w:rPr>
                <w:sz w:val="20"/>
              </w:rPr>
              <w:t>policies</w:t>
            </w:r>
            <w:r>
              <w:rPr>
                <w:spacing w:val="-8"/>
                <w:sz w:val="20"/>
              </w:rPr>
              <w:t xml:space="preserve"> </w:t>
            </w:r>
            <w:r>
              <w:rPr>
                <w:sz w:val="20"/>
              </w:rPr>
              <w:t>regarding conduct of hearings</w:t>
            </w:r>
          </w:p>
        </w:tc>
        <w:tc>
          <w:tcPr>
            <w:tcW w:w="1260" w:type="dxa"/>
          </w:tcPr>
          <w:p w14:paraId="39B8FD6E" w14:textId="77777777" w:rsidR="00153824" w:rsidRDefault="00153824" w:rsidP="00153824">
            <w:pPr>
              <w:pStyle w:val="TableParagraph"/>
              <w:rPr>
                <w:sz w:val="20"/>
              </w:rPr>
            </w:pPr>
            <w:r>
              <w:rPr>
                <w:spacing w:val="-2"/>
                <w:sz w:val="20"/>
              </w:rPr>
              <w:t>achieved</w:t>
            </w:r>
          </w:p>
        </w:tc>
        <w:tc>
          <w:tcPr>
            <w:tcW w:w="848" w:type="dxa"/>
          </w:tcPr>
          <w:p w14:paraId="08DF2661" w14:textId="2214A21C" w:rsidR="00153824" w:rsidRDefault="00153824" w:rsidP="00153824">
            <w:pPr>
              <w:pStyle w:val="TableParagraph"/>
              <w:rPr>
                <w:sz w:val="20"/>
              </w:rPr>
            </w:pPr>
            <w:r>
              <w:rPr>
                <w:spacing w:val="-5"/>
                <w:sz w:val="20"/>
              </w:rPr>
              <w:t>n/a</w:t>
            </w:r>
          </w:p>
        </w:tc>
        <w:tc>
          <w:tcPr>
            <w:tcW w:w="1080" w:type="dxa"/>
          </w:tcPr>
          <w:p w14:paraId="73CFFA4D" w14:textId="0C9BE005" w:rsidR="00153824" w:rsidRDefault="00153824" w:rsidP="00153824">
            <w:pPr>
              <w:pStyle w:val="TableParagraph"/>
              <w:rPr>
                <w:sz w:val="20"/>
              </w:rPr>
            </w:pPr>
            <w:r>
              <w:rPr>
                <w:spacing w:val="-5"/>
                <w:sz w:val="20"/>
              </w:rPr>
              <w:t>Yes</w:t>
            </w:r>
          </w:p>
        </w:tc>
        <w:tc>
          <w:tcPr>
            <w:tcW w:w="900" w:type="dxa"/>
          </w:tcPr>
          <w:p w14:paraId="0CC25C7A" w14:textId="52EDDD1B" w:rsidR="00153824" w:rsidRDefault="00153824" w:rsidP="00153824">
            <w:pPr>
              <w:pStyle w:val="TableParagraph"/>
              <w:rPr>
                <w:sz w:val="20"/>
              </w:rPr>
            </w:pPr>
            <w:r>
              <w:rPr>
                <w:sz w:val="20"/>
              </w:rPr>
              <w:t>Yes</w:t>
            </w:r>
          </w:p>
        </w:tc>
        <w:tc>
          <w:tcPr>
            <w:tcW w:w="1260" w:type="dxa"/>
          </w:tcPr>
          <w:p w14:paraId="17627B94" w14:textId="0A4844FB" w:rsidR="00153824" w:rsidRDefault="00153824" w:rsidP="00153824">
            <w:pPr>
              <w:pStyle w:val="TableParagraph"/>
              <w:rPr>
                <w:sz w:val="20"/>
              </w:rPr>
            </w:pPr>
            <w:r>
              <w:rPr>
                <w:spacing w:val="-2"/>
                <w:sz w:val="20"/>
              </w:rPr>
              <w:t>--</w:t>
            </w:r>
            <w:r>
              <w:rPr>
                <w:spacing w:val="-12"/>
                <w:sz w:val="20"/>
              </w:rPr>
              <w:t>-</w:t>
            </w:r>
          </w:p>
        </w:tc>
        <w:tc>
          <w:tcPr>
            <w:tcW w:w="1170" w:type="dxa"/>
          </w:tcPr>
          <w:p w14:paraId="382BACA4" w14:textId="24661435" w:rsidR="00153824" w:rsidRDefault="00153824" w:rsidP="00153824">
            <w:pPr>
              <w:pStyle w:val="TableParagraph"/>
              <w:rPr>
                <w:sz w:val="20"/>
              </w:rPr>
            </w:pPr>
          </w:p>
        </w:tc>
      </w:tr>
      <w:tr w:rsidR="00153824" w14:paraId="3E9A4B21" w14:textId="77777777" w:rsidTr="00153824">
        <w:trPr>
          <w:trHeight w:val="1151"/>
        </w:trPr>
        <w:tc>
          <w:tcPr>
            <w:tcW w:w="3600" w:type="dxa"/>
            <w:vMerge/>
            <w:tcBorders>
              <w:top w:val="nil"/>
            </w:tcBorders>
          </w:tcPr>
          <w:p w14:paraId="3007581E" w14:textId="77777777" w:rsidR="00153824" w:rsidRDefault="00153824" w:rsidP="00153824">
            <w:pPr>
              <w:rPr>
                <w:sz w:val="2"/>
                <w:szCs w:val="2"/>
              </w:rPr>
            </w:pPr>
          </w:p>
        </w:tc>
        <w:tc>
          <w:tcPr>
            <w:tcW w:w="1260" w:type="dxa"/>
          </w:tcPr>
          <w:p w14:paraId="24CC39A9" w14:textId="77777777" w:rsidR="00153824" w:rsidRDefault="00153824" w:rsidP="00153824">
            <w:pPr>
              <w:pStyle w:val="TableParagraph"/>
              <w:spacing w:line="229" w:lineRule="exact"/>
              <w:rPr>
                <w:sz w:val="20"/>
              </w:rPr>
            </w:pPr>
            <w:r>
              <w:rPr>
                <w:spacing w:val="-2"/>
                <w:sz w:val="20"/>
              </w:rPr>
              <w:t>benchmark</w:t>
            </w:r>
          </w:p>
        </w:tc>
        <w:tc>
          <w:tcPr>
            <w:tcW w:w="848" w:type="dxa"/>
          </w:tcPr>
          <w:p w14:paraId="49CCDC2A" w14:textId="1CC2FEA1" w:rsidR="00153824" w:rsidRDefault="00153824" w:rsidP="00153824">
            <w:pPr>
              <w:pStyle w:val="TableParagraph"/>
              <w:spacing w:line="229" w:lineRule="exact"/>
              <w:rPr>
                <w:sz w:val="20"/>
              </w:rPr>
            </w:pPr>
            <w:r>
              <w:rPr>
                <w:spacing w:val="-5"/>
                <w:sz w:val="20"/>
              </w:rPr>
              <w:t>n/a</w:t>
            </w:r>
          </w:p>
        </w:tc>
        <w:tc>
          <w:tcPr>
            <w:tcW w:w="1080" w:type="dxa"/>
          </w:tcPr>
          <w:p w14:paraId="532713F1" w14:textId="7FAF3143" w:rsidR="00153824" w:rsidRDefault="00153824" w:rsidP="00153824">
            <w:pPr>
              <w:pStyle w:val="TableParagraph"/>
              <w:spacing w:line="229" w:lineRule="exact"/>
              <w:rPr>
                <w:sz w:val="20"/>
              </w:rPr>
            </w:pPr>
            <w:r>
              <w:rPr>
                <w:i/>
                <w:sz w:val="20"/>
              </w:rPr>
              <w:t xml:space="preserve">Initiated and </w:t>
            </w:r>
            <w:r>
              <w:rPr>
                <w:i/>
                <w:spacing w:val="-2"/>
                <w:sz w:val="20"/>
              </w:rPr>
              <w:t xml:space="preserve">ongoing; </w:t>
            </w:r>
            <w:r>
              <w:rPr>
                <w:i/>
                <w:sz w:val="20"/>
              </w:rPr>
              <w:t>provided</w:t>
            </w:r>
            <w:r>
              <w:rPr>
                <w:i/>
                <w:spacing w:val="-14"/>
                <w:sz w:val="20"/>
              </w:rPr>
              <w:t xml:space="preserve"> </w:t>
            </w:r>
            <w:r>
              <w:rPr>
                <w:i/>
                <w:sz w:val="20"/>
              </w:rPr>
              <w:t>to</w:t>
            </w:r>
            <w:r>
              <w:rPr>
                <w:i/>
                <w:spacing w:val="-14"/>
                <w:sz w:val="20"/>
              </w:rPr>
              <w:t xml:space="preserve"> </w:t>
            </w:r>
            <w:r>
              <w:rPr>
                <w:i/>
                <w:sz w:val="20"/>
              </w:rPr>
              <w:t xml:space="preserve">all </w:t>
            </w:r>
            <w:r>
              <w:rPr>
                <w:i/>
                <w:spacing w:val="-2"/>
                <w:sz w:val="20"/>
              </w:rPr>
              <w:t>hearing officers</w:t>
            </w:r>
          </w:p>
        </w:tc>
        <w:tc>
          <w:tcPr>
            <w:tcW w:w="900" w:type="dxa"/>
          </w:tcPr>
          <w:p w14:paraId="1D34F8D8" w14:textId="7F01E22E" w:rsidR="00153824" w:rsidRDefault="00153824" w:rsidP="00153824">
            <w:pPr>
              <w:pStyle w:val="TableParagraph"/>
              <w:spacing w:line="229" w:lineRule="exact"/>
              <w:rPr>
                <w:sz w:val="20"/>
              </w:rPr>
            </w:pPr>
            <w:r>
              <w:rPr>
                <w:i/>
                <w:sz w:val="20"/>
              </w:rPr>
              <w:t>Policy manual created</w:t>
            </w:r>
          </w:p>
        </w:tc>
        <w:tc>
          <w:tcPr>
            <w:tcW w:w="1260" w:type="dxa"/>
          </w:tcPr>
          <w:p w14:paraId="143B265A" w14:textId="064EEEE2" w:rsidR="00153824" w:rsidRDefault="00153824" w:rsidP="00153824">
            <w:pPr>
              <w:pStyle w:val="TableParagraph"/>
              <w:spacing w:line="230" w:lineRule="exact"/>
              <w:ind w:right="174"/>
              <w:rPr>
                <w:i/>
                <w:sz w:val="20"/>
              </w:rPr>
            </w:pPr>
            <w:r>
              <w:rPr>
                <w:i/>
                <w:iCs/>
                <w:spacing w:val="-2"/>
                <w:sz w:val="20"/>
              </w:rPr>
              <w:t xml:space="preserve">Add/update </w:t>
            </w:r>
            <w:proofErr w:type="spellStart"/>
            <w:r>
              <w:rPr>
                <w:i/>
                <w:iCs/>
                <w:spacing w:val="-2"/>
                <w:sz w:val="20"/>
              </w:rPr>
              <w:t>polcies</w:t>
            </w:r>
            <w:proofErr w:type="spellEnd"/>
          </w:p>
        </w:tc>
        <w:tc>
          <w:tcPr>
            <w:tcW w:w="1170" w:type="dxa"/>
          </w:tcPr>
          <w:p w14:paraId="3C3B00CB" w14:textId="0FA8628A" w:rsidR="00153824" w:rsidRPr="004D3681" w:rsidRDefault="00153824" w:rsidP="00153824">
            <w:pPr>
              <w:pStyle w:val="TableParagraph"/>
              <w:spacing w:line="229" w:lineRule="exact"/>
              <w:rPr>
                <w:i/>
                <w:iCs/>
                <w:sz w:val="20"/>
              </w:rPr>
            </w:pPr>
          </w:p>
        </w:tc>
      </w:tr>
      <w:tr w:rsidR="00153824" w14:paraId="6113D500" w14:textId="77777777" w:rsidTr="00153824">
        <w:trPr>
          <w:trHeight w:val="230"/>
        </w:trPr>
        <w:tc>
          <w:tcPr>
            <w:tcW w:w="3600" w:type="dxa"/>
            <w:vMerge w:val="restart"/>
          </w:tcPr>
          <w:p w14:paraId="40411398" w14:textId="77777777" w:rsidR="00153824" w:rsidRDefault="00153824" w:rsidP="00153824">
            <w:pPr>
              <w:pStyle w:val="TableParagraph"/>
              <w:spacing w:line="229" w:lineRule="exact"/>
              <w:rPr>
                <w:sz w:val="20"/>
              </w:rPr>
            </w:pPr>
            <w:r>
              <w:rPr>
                <w:sz w:val="20"/>
              </w:rPr>
              <w:t>Develop</w:t>
            </w:r>
            <w:r>
              <w:rPr>
                <w:spacing w:val="-13"/>
                <w:sz w:val="20"/>
              </w:rPr>
              <w:t xml:space="preserve"> </w:t>
            </w:r>
            <w:r>
              <w:rPr>
                <w:sz w:val="20"/>
              </w:rPr>
              <w:t>monitoring/QC</w:t>
            </w:r>
            <w:r>
              <w:rPr>
                <w:spacing w:val="-13"/>
                <w:sz w:val="20"/>
              </w:rPr>
              <w:t xml:space="preserve"> </w:t>
            </w:r>
            <w:r>
              <w:rPr>
                <w:spacing w:val="-2"/>
                <w:sz w:val="20"/>
              </w:rPr>
              <w:t>standards</w:t>
            </w:r>
          </w:p>
        </w:tc>
        <w:tc>
          <w:tcPr>
            <w:tcW w:w="1260" w:type="dxa"/>
          </w:tcPr>
          <w:p w14:paraId="1B99898F" w14:textId="77777777" w:rsidR="00153824" w:rsidRDefault="00153824" w:rsidP="00153824">
            <w:pPr>
              <w:pStyle w:val="TableParagraph"/>
              <w:rPr>
                <w:sz w:val="20"/>
              </w:rPr>
            </w:pPr>
            <w:r>
              <w:rPr>
                <w:spacing w:val="-2"/>
                <w:sz w:val="20"/>
              </w:rPr>
              <w:t>achieved</w:t>
            </w:r>
          </w:p>
        </w:tc>
        <w:tc>
          <w:tcPr>
            <w:tcW w:w="848" w:type="dxa"/>
          </w:tcPr>
          <w:p w14:paraId="6C3EF688" w14:textId="2FC9CFDF" w:rsidR="00153824" w:rsidRDefault="00153824" w:rsidP="00153824">
            <w:pPr>
              <w:pStyle w:val="TableParagraph"/>
              <w:rPr>
                <w:sz w:val="20"/>
              </w:rPr>
            </w:pPr>
            <w:r>
              <w:rPr>
                <w:spacing w:val="-5"/>
                <w:sz w:val="20"/>
              </w:rPr>
              <w:t>n/a</w:t>
            </w:r>
          </w:p>
        </w:tc>
        <w:tc>
          <w:tcPr>
            <w:tcW w:w="1080" w:type="dxa"/>
          </w:tcPr>
          <w:p w14:paraId="4684B977" w14:textId="6C3864AB" w:rsidR="00153824" w:rsidRDefault="00153824" w:rsidP="00153824">
            <w:pPr>
              <w:pStyle w:val="TableParagraph"/>
              <w:rPr>
                <w:sz w:val="20"/>
              </w:rPr>
            </w:pPr>
            <w:r>
              <w:rPr>
                <w:spacing w:val="-5"/>
                <w:sz w:val="20"/>
              </w:rPr>
              <w:t>Yes</w:t>
            </w:r>
          </w:p>
        </w:tc>
        <w:tc>
          <w:tcPr>
            <w:tcW w:w="900" w:type="dxa"/>
          </w:tcPr>
          <w:p w14:paraId="6CCBE005" w14:textId="4A7AD8F9" w:rsidR="00153824" w:rsidRDefault="00153824" w:rsidP="00153824">
            <w:pPr>
              <w:pStyle w:val="TableParagraph"/>
              <w:rPr>
                <w:sz w:val="20"/>
              </w:rPr>
            </w:pPr>
            <w:r>
              <w:rPr>
                <w:sz w:val="20"/>
              </w:rPr>
              <w:t>Yes</w:t>
            </w:r>
          </w:p>
        </w:tc>
        <w:tc>
          <w:tcPr>
            <w:tcW w:w="1260" w:type="dxa"/>
          </w:tcPr>
          <w:p w14:paraId="645E1F31" w14:textId="65E2B52D" w:rsidR="00153824" w:rsidRDefault="00153824" w:rsidP="00153824">
            <w:pPr>
              <w:pStyle w:val="TableParagraph"/>
              <w:rPr>
                <w:sz w:val="20"/>
              </w:rPr>
            </w:pPr>
            <w:r>
              <w:rPr>
                <w:spacing w:val="-2"/>
                <w:sz w:val="20"/>
              </w:rPr>
              <w:t>--</w:t>
            </w:r>
            <w:r>
              <w:rPr>
                <w:spacing w:val="-12"/>
                <w:sz w:val="20"/>
              </w:rPr>
              <w:t>-</w:t>
            </w:r>
          </w:p>
        </w:tc>
        <w:tc>
          <w:tcPr>
            <w:tcW w:w="1170" w:type="dxa"/>
          </w:tcPr>
          <w:p w14:paraId="09DF92EA" w14:textId="3FB1825E" w:rsidR="00153824" w:rsidRDefault="00153824" w:rsidP="00153824">
            <w:pPr>
              <w:pStyle w:val="TableParagraph"/>
              <w:rPr>
                <w:sz w:val="20"/>
              </w:rPr>
            </w:pPr>
          </w:p>
        </w:tc>
      </w:tr>
      <w:tr w:rsidR="00153824" w14:paraId="466658D2" w14:textId="77777777" w:rsidTr="00153824">
        <w:trPr>
          <w:trHeight w:val="230"/>
        </w:trPr>
        <w:tc>
          <w:tcPr>
            <w:tcW w:w="3600" w:type="dxa"/>
            <w:vMerge/>
            <w:tcBorders>
              <w:top w:val="nil"/>
            </w:tcBorders>
          </w:tcPr>
          <w:p w14:paraId="50DF5177" w14:textId="77777777" w:rsidR="00153824" w:rsidRDefault="00153824" w:rsidP="00153824">
            <w:pPr>
              <w:rPr>
                <w:sz w:val="2"/>
                <w:szCs w:val="2"/>
              </w:rPr>
            </w:pPr>
          </w:p>
        </w:tc>
        <w:tc>
          <w:tcPr>
            <w:tcW w:w="1260" w:type="dxa"/>
          </w:tcPr>
          <w:p w14:paraId="224534B9" w14:textId="77777777" w:rsidR="00153824" w:rsidRDefault="00153824" w:rsidP="00153824">
            <w:pPr>
              <w:pStyle w:val="TableParagraph"/>
              <w:rPr>
                <w:sz w:val="20"/>
              </w:rPr>
            </w:pPr>
            <w:r>
              <w:rPr>
                <w:spacing w:val="-2"/>
                <w:sz w:val="20"/>
              </w:rPr>
              <w:t>benchmark</w:t>
            </w:r>
          </w:p>
        </w:tc>
        <w:tc>
          <w:tcPr>
            <w:tcW w:w="848" w:type="dxa"/>
          </w:tcPr>
          <w:p w14:paraId="540465A9" w14:textId="469C52FE" w:rsidR="00153824" w:rsidRDefault="00153824" w:rsidP="00153824">
            <w:pPr>
              <w:pStyle w:val="TableParagraph"/>
              <w:rPr>
                <w:sz w:val="20"/>
              </w:rPr>
            </w:pPr>
            <w:r>
              <w:rPr>
                <w:spacing w:val="-5"/>
                <w:sz w:val="20"/>
              </w:rPr>
              <w:t>n/a</w:t>
            </w:r>
          </w:p>
        </w:tc>
        <w:tc>
          <w:tcPr>
            <w:tcW w:w="1080" w:type="dxa"/>
          </w:tcPr>
          <w:p w14:paraId="47BCF709" w14:textId="7628BA2E" w:rsidR="00153824" w:rsidRDefault="00153824" w:rsidP="00153824">
            <w:pPr>
              <w:pStyle w:val="TableParagraph"/>
              <w:rPr>
                <w:sz w:val="20"/>
              </w:rPr>
            </w:pPr>
            <w:r>
              <w:rPr>
                <w:i/>
                <w:spacing w:val="-2"/>
                <w:sz w:val="20"/>
              </w:rPr>
              <w:t>Complete</w:t>
            </w:r>
          </w:p>
        </w:tc>
        <w:tc>
          <w:tcPr>
            <w:tcW w:w="900" w:type="dxa"/>
          </w:tcPr>
          <w:p w14:paraId="375DEAAA" w14:textId="137B63BC" w:rsidR="00153824" w:rsidRDefault="00153824" w:rsidP="00153824">
            <w:pPr>
              <w:pStyle w:val="TableParagraph"/>
              <w:rPr>
                <w:sz w:val="20"/>
              </w:rPr>
            </w:pPr>
            <w:r>
              <w:rPr>
                <w:i/>
                <w:sz w:val="20"/>
              </w:rPr>
              <w:t>Maintained</w:t>
            </w:r>
          </w:p>
        </w:tc>
        <w:tc>
          <w:tcPr>
            <w:tcW w:w="1260" w:type="dxa"/>
          </w:tcPr>
          <w:p w14:paraId="29003FCB" w14:textId="7FADE1DC" w:rsidR="00153824" w:rsidRDefault="00153824" w:rsidP="00153824">
            <w:pPr>
              <w:pStyle w:val="TableParagraph"/>
              <w:rPr>
                <w:i/>
                <w:sz w:val="20"/>
              </w:rPr>
            </w:pPr>
            <w:r>
              <w:rPr>
                <w:i/>
                <w:iCs/>
                <w:spacing w:val="-2"/>
                <w:sz w:val="20"/>
              </w:rPr>
              <w:t>Peer review system developed</w:t>
            </w:r>
          </w:p>
        </w:tc>
        <w:tc>
          <w:tcPr>
            <w:tcW w:w="1170" w:type="dxa"/>
          </w:tcPr>
          <w:p w14:paraId="099C25E4" w14:textId="23BA6CA9" w:rsidR="00153824" w:rsidRPr="004D3681" w:rsidRDefault="00153824" w:rsidP="00153824">
            <w:pPr>
              <w:pStyle w:val="TableParagraph"/>
              <w:rPr>
                <w:i/>
                <w:iCs/>
                <w:sz w:val="20"/>
              </w:rPr>
            </w:pPr>
          </w:p>
        </w:tc>
      </w:tr>
      <w:tr w:rsidR="00153824" w14:paraId="4C4781E0" w14:textId="77777777" w:rsidTr="004D3681">
        <w:trPr>
          <w:trHeight w:val="229"/>
        </w:trPr>
        <w:tc>
          <w:tcPr>
            <w:tcW w:w="8948" w:type="dxa"/>
            <w:gridSpan w:val="6"/>
            <w:shd w:val="clear" w:color="auto" w:fill="DBE4F0"/>
          </w:tcPr>
          <w:p w14:paraId="5F6A4495" w14:textId="77777777" w:rsidR="00153824" w:rsidRDefault="00153824" w:rsidP="00153824">
            <w:pPr>
              <w:pStyle w:val="TableParagraph"/>
              <w:ind w:left="2046" w:right="2039"/>
              <w:jc w:val="center"/>
              <w:rPr>
                <w:sz w:val="20"/>
              </w:rPr>
            </w:pPr>
            <w:r>
              <w:rPr>
                <w:sz w:val="20"/>
              </w:rPr>
              <w:t>Goal</w:t>
            </w:r>
            <w:r>
              <w:rPr>
                <w:spacing w:val="-7"/>
                <w:sz w:val="20"/>
              </w:rPr>
              <w:t xml:space="preserve"> </w:t>
            </w:r>
            <w:r>
              <w:rPr>
                <w:sz w:val="20"/>
              </w:rPr>
              <w:t>4:</w:t>
            </w:r>
            <w:r>
              <w:rPr>
                <w:spacing w:val="-7"/>
                <w:sz w:val="20"/>
              </w:rPr>
              <w:t xml:space="preserve"> </w:t>
            </w:r>
            <w:r>
              <w:rPr>
                <w:sz w:val="20"/>
              </w:rPr>
              <w:t>Promulgate</w:t>
            </w:r>
            <w:r>
              <w:rPr>
                <w:spacing w:val="-8"/>
                <w:sz w:val="20"/>
              </w:rPr>
              <w:t xml:space="preserve"> </w:t>
            </w:r>
            <w:r>
              <w:rPr>
                <w:sz w:val="20"/>
              </w:rPr>
              <w:t>rules</w:t>
            </w:r>
            <w:r>
              <w:rPr>
                <w:spacing w:val="-6"/>
                <w:sz w:val="20"/>
              </w:rPr>
              <w:t xml:space="preserve"> </w:t>
            </w:r>
            <w:r>
              <w:rPr>
                <w:sz w:val="20"/>
              </w:rPr>
              <w:t>to</w:t>
            </w:r>
            <w:r>
              <w:rPr>
                <w:spacing w:val="-6"/>
                <w:sz w:val="20"/>
              </w:rPr>
              <w:t xml:space="preserve"> </w:t>
            </w:r>
            <w:r>
              <w:rPr>
                <w:sz w:val="20"/>
              </w:rPr>
              <w:t>further</w:t>
            </w:r>
            <w:r>
              <w:rPr>
                <w:spacing w:val="-4"/>
                <w:sz w:val="20"/>
              </w:rPr>
              <w:t xml:space="preserve"> </w:t>
            </w:r>
            <w:r>
              <w:rPr>
                <w:sz w:val="20"/>
              </w:rPr>
              <w:t>implement</w:t>
            </w:r>
            <w:r>
              <w:rPr>
                <w:spacing w:val="-8"/>
                <w:sz w:val="20"/>
              </w:rPr>
              <w:t xml:space="preserve"> </w:t>
            </w:r>
            <w:r>
              <w:rPr>
                <w:sz w:val="20"/>
              </w:rPr>
              <w:t>OAH’s</w:t>
            </w:r>
            <w:r>
              <w:rPr>
                <w:spacing w:val="-3"/>
                <w:sz w:val="20"/>
              </w:rPr>
              <w:t xml:space="preserve"> </w:t>
            </w:r>
            <w:r>
              <w:rPr>
                <w:spacing w:val="-2"/>
                <w:sz w:val="20"/>
              </w:rPr>
              <w:t>mission.</w:t>
            </w:r>
          </w:p>
        </w:tc>
        <w:tc>
          <w:tcPr>
            <w:tcW w:w="1170" w:type="dxa"/>
            <w:shd w:val="clear" w:color="auto" w:fill="DBE4F0"/>
          </w:tcPr>
          <w:p w14:paraId="0AD5EF3C" w14:textId="77777777" w:rsidR="00153824" w:rsidRDefault="00153824" w:rsidP="00153824">
            <w:pPr>
              <w:pStyle w:val="TableParagraph"/>
              <w:spacing w:line="240" w:lineRule="auto"/>
              <w:ind w:left="0"/>
              <w:rPr>
                <w:rFonts w:ascii="Times New Roman"/>
                <w:sz w:val="16"/>
              </w:rPr>
            </w:pPr>
          </w:p>
        </w:tc>
      </w:tr>
      <w:tr w:rsidR="00153824" w14:paraId="71BF8DD2" w14:textId="77777777" w:rsidTr="00153824">
        <w:trPr>
          <w:trHeight w:val="230"/>
        </w:trPr>
        <w:tc>
          <w:tcPr>
            <w:tcW w:w="3600" w:type="dxa"/>
            <w:vMerge w:val="restart"/>
          </w:tcPr>
          <w:p w14:paraId="6E4E473D" w14:textId="77777777" w:rsidR="00153824" w:rsidRDefault="00153824" w:rsidP="00153824">
            <w:pPr>
              <w:pStyle w:val="TableParagraph"/>
              <w:spacing w:line="240" w:lineRule="auto"/>
              <w:rPr>
                <w:sz w:val="20"/>
              </w:rPr>
            </w:pPr>
            <w:r>
              <w:rPr>
                <w:sz w:val="20"/>
              </w:rPr>
              <w:lastRenderedPageBreak/>
              <w:t>Promulgate</w:t>
            </w:r>
            <w:r>
              <w:rPr>
                <w:spacing w:val="-10"/>
                <w:sz w:val="20"/>
              </w:rPr>
              <w:t xml:space="preserve"> </w:t>
            </w:r>
            <w:r>
              <w:rPr>
                <w:sz w:val="20"/>
              </w:rPr>
              <w:t>new</w:t>
            </w:r>
            <w:r>
              <w:rPr>
                <w:spacing w:val="-9"/>
                <w:sz w:val="20"/>
              </w:rPr>
              <w:t xml:space="preserve"> </w:t>
            </w:r>
            <w:r>
              <w:rPr>
                <w:sz w:val="20"/>
              </w:rPr>
              <w:t>Idaho</w:t>
            </w:r>
            <w:r>
              <w:rPr>
                <w:spacing w:val="-12"/>
                <w:sz w:val="20"/>
              </w:rPr>
              <w:t xml:space="preserve"> </w:t>
            </w:r>
            <w:r>
              <w:rPr>
                <w:sz w:val="20"/>
              </w:rPr>
              <w:t>Rules</w:t>
            </w:r>
            <w:r>
              <w:rPr>
                <w:spacing w:val="-11"/>
                <w:sz w:val="20"/>
              </w:rPr>
              <w:t xml:space="preserve"> </w:t>
            </w:r>
            <w:r>
              <w:rPr>
                <w:sz w:val="20"/>
              </w:rPr>
              <w:t>of Administrative Procedure</w:t>
            </w:r>
          </w:p>
        </w:tc>
        <w:tc>
          <w:tcPr>
            <w:tcW w:w="1260" w:type="dxa"/>
          </w:tcPr>
          <w:p w14:paraId="4C0FD955" w14:textId="77777777" w:rsidR="00153824" w:rsidRDefault="00153824" w:rsidP="00153824">
            <w:pPr>
              <w:pStyle w:val="TableParagraph"/>
              <w:rPr>
                <w:sz w:val="20"/>
              </w:rPr>
            </w:pPr>
            <w:r>
              <w:rPr>
                <w:spacing w:val="-2"/>
                <w:sz w:val="20"/>
              </w:rPr>
              <w:t>achieved</w:t>
            </w:r>
          </w:p>
        </w:tc>
        <w:tc>
          <w:tcPr>
            <w:tcW w:w="848" w:type="dxa"/>
          </w:tcPr>
          <w:p w14:paraId="17117A8E" w14:textId="6878DC61" w:rsidR="00153824" w:rsidRDefault="00153824" w:rsidP="00153824">
            <w:pPr>
              <w:pStyle w:val="TableParagraph"/>
              <w:rPr>
                <w:sz w:val="20"/>
              </w:rPr>
            </w:pPr>
            <w:r>
              <w:rPr>
                <w:spacing w:val="-5"/>
                <w:sz w:val="20"/>
              </w:rPr>
              <w:t>n/a</w:t>
            </w:r>
          </w:p>
        </w:tc>
        <w:tc>
          <w:tcPr>
            <w:tcW w:w="1080" w:type="dxa"/>
          </w:tcPr>
          <w:p w14:paraId="149769E9" w14:textId="7FAB7536" w:rsidR="00153824" w:rsidRDefault="00153824" w:rsidP="00153824">
            <w:pPr>
              <w:pStyle w:val="TableParagraph"/>
              <w:rPr>
                <w:sz w:val="20"/>
              </w:rPr>
            </w:pPr>
            <w:r>
              <w:rPr>
                <w:sz w:val="20"/>
              </w:rPr>
              <w:t>Pending</w:t>
            </w:r>
            <w:r>
              <w:rPr>
                <w:spacing w:val="-10"/>
                <w:sz w:val="20"/>
              </w:rPr>
              <w:t xml:space="preserve"> </w:t>
            </w:r>
            <w:r>
              <w:rPr>
                <w:spacing w:val="-2"/>
                <w:sz w:val="20"/>
              </w:rPr>
              <w:t>Rules</w:t>
            </w:r>
          </w:p>
        </w:tc>
        <w:tc>
          <w:tcPr>
            <w:tcW w:w="900" w:type="dxa"/>
          </w:tcPr>
          <w:p w14:paraId="0FC6DEB2" w14:textId="6FBCA21C" w:rsidR="00153824" w:rsidRDefault="00153824" w:rsidP="00153824">
            <w:pPr>
              <w:pStyle w:val="TableParagraph"/>
              <w:rPr>
                <w:sz w:val="20"/>
              </w:rPr>
            </w:pPr>
            <w:r>
              <w:rPr>
                <w:sz w:val="20"/>
              </w:rPr>
              <w:t>Yes</w:t>
            </w:r>
          </w:p>
        </w:tc>
        <w:tc>
          <w:tcPr>
            <w:tcW w:w="1260" w:type="dxa"/>
          </w:tcPr>
          <w:p w14:paraId="5B5A1E57" w14:textId="32A3F200" w:rsidR="00153824" w:rsidRDefault="00153824" w:rsidP="00153824">
            <w:pPr>
              <w:pStyle w:val="TableParagraph"/>
              <w:rPr>
                <w:sz w:val="20"/>
              </w:rPr>
            </w:pPr>
            <w:r>
              <w:rPr>
                <w:spacing w:val="-2"/>
                <w:sz w:val="20"/>
              </w:rPr>
              <w:t>--</w:t>
            </w:r>
            <w:r>
              <w:rPr>
                <w:spacing w:val="-12"/>
                <w:sz w:val="20"/>
              </w:rPr>
              <w:t>-</w:t>
            </w:r>
          </w:p>
        </w:tc>
        <w:tc>
          <w:tcPr>
            <w:tcW w:w="1170" w:type="dxa"/>
          </w:tcPr>
          <w:p w14:paraId="2B4ADAFB" w14:textId="741FEAC9" w:rsidR="00153824" w:rsidRDefault="00153824" w:rsidP="00153824">
            <w:pPr>
              <w:pStyle w:val="TableParagraph"/>
              <w:rPr>
                <w:sz w:val="20"/>
              </w:rPr>
            </w:pPr>
          </w:p>
        </w:tc>
      </w:tr>
      <w:tr w:rsidR="00153824" w14:paraId="133DF7C4" w14:textId="77777777" w:rsidTr="00153824">
        <w:trPr>
          <w:trHeight w:val="338"/>
        </w:trPr>
        <w:tc>
          <w:tcPr>
            <w:tcW w:w="3600" w:type="dxa"/>
            <w:vMerge/>
            <w:tcBorders>
              <w:top w:val="nil"/>
            </w:tcBorders>
          </w:tcPr>
          <w:p w14:paraId="5CB0ABCC" w14:textId="77777777" w:rsidR="00153824" w:rsidRDefault="00153824" w:rsidP="00153824">
            <w:pPr>
              <w:rPr>
                <w:sz w:val="2"/>
                <w:szCs w:val="2"/>
              </w:rPr>
            </w:pPr>
          </w:p>
        </w:tc>
        <w:tc>
          <w:tcPr>
            <w:tcW w:w="1260" w:type="dxa"/>
          </w:tcPr>
          <w:p w14:paraId="00BB8A5A" w14:textId="77777777" w:rsidR="00153824" w:rsidRDefault="00153824" w:rsidP="00153824">
            <w:pPr>
              <w:pStyle w:val="TableParagraph"/>
              <w:spacing w:line="229" w:lineRule="exact"/>
              <w:rPr>
                <w:sz w:val="20"/>
              </w:rPr>
            </w:pPr>
            <w:r>
              <w:rPr>
                <w:spacing w:val="-2"/>
                <w:sz w:val="20"/>
              </w:rPr>
              <w:t>benchmark</w:t>
            </w:r>
          </w:p>
        </w:tc>
        <w:tc>
          <w:tcPr>
            <w:tcW w:w="848" w:type="dxa"/>
          </w:tcPr>
          <w:p w14:paraId="35B75EFC" w14:textId="30966A9B" w:rsidR="00153824" w:rsidRDefault="00153824" w:rsidP="00153824">
            <w:pPr>
              <w:pStyle w:val="TableParagraph"/>
              <w:spacing w:line="229" w:lineRule="exact"/>
              <w:rPr>
                <w:sz w:val="20"/>
              </w:rPr>
            </w:pPr>
            <w:r>
              <w:rPr>
                <w:spacing w:val="-5"/>
                <w:sz w:val="20"/>
              </w:rPr>
              <w:t>n/a</w:t>
            </w:r>
          </w:p>
        </w:tc>
        <w:tc>
          <w:tcPr>
            <w:tcW w:w="1080" w:type="dxa"/>
          </w:tcPr>
          <w:p w14:paraId="56C3BD8B" w14:textId="15849BFF" w:rsidR="00153824" w:rsidRDefault="00153824" w:rsidP="00153824">
            <w:pPr>
              <w:pStyle w:val="TableParagraph"/>
              <w:spacing w:line="229" w:lineRule="exact"/>
              <w:rPr>
                <w:sz w:val="20"/>
              </w:rPr>
            </w:pPr>
            <w:r>
              <w:rPr>
                <w:i/>
                <w:spacing w:val="-2"/>
                <w:sz w:val="20"/>
              </w:rPr>
              <w:t>Complete</w:t>
            </w:r>
          </w:p>
        </w:tc>
        <w:tc>
          <w:tcPr>
            <w:tcW w:w="900" w:type="dxa"/>
          </w:tcPr>
          <w:p w14:paraId="2E4B5431" w14:textId="1B613764" w:rsidR="00153824" w:rsidRDefault="00153824" w:rsidP="00153824">
            <w:pPr>
              <w:pStyle w:val="TableParagraph"/>
              <w:spacing w:line="229" w:lineRule="exact"/>
              <w:rPr>
                <w:sz w:val="20"/>
              </w:rPr>
            </w:pPr>
            <w:r>
              <w:rPr>
                <w:i/>
                <w:sz w:val="20"/>
              </w:rPr>
              <w:t>Complete</w:t>
            </w:r>
          </w:p>
        </w:tc>
        <w:tc>
          <w:tcPr>
            <w:tcW w:w="1260" w:type="dxa"/>
          </w:tcPr>
          <w:p w14:paraId="1AE99559" w14:textId="7B96C22E" w:rsidR="00153824" w:rsidRDefault="00153824" w:rsidP="00153824">
            <w:pPr>
              <w:pStyle w:val="TableParagraph"/>
              <w:spacing w:line="229" w:lineRule="exact"/>
              <w:rPr>
                <w:i/>
                <w:sz w:val="20"/>
              </w:rPr>
            </w:pPr>
            <w:r>
              <w:rPr>
                <w:spacing w:val="-2"/>
                <w:sz w:val="20"/>
              </w:rPr>
              <w:t>N/A</w:t>
            </w:r>
          </w:p>
        </w:tc>
        <w:tc>
          <w:tcPr>
            <w:tcW w:w="1170" w:type="dxa"/>
          </w:tcPr>
          <w:p w14:paraId="0E133DFE" w14:textId="1BD93EB6" w:rsidR="00153824" w:rsidRDefault="00153824" w:rsidP="00153824">
            <w:pPr>
              <w:pStyle w:val="TableParagraph"/>
              <w:spacing w:line="229" w:lineRule="exact"/>
              <w:rPr>
                <w:sz w:val="20"/>
              </w:rPr>
            </w:pPr>
          </w:p>
        </w:tc>
      </w:tr>
      <w:tr w:rsidR="00153824" w14:paraId="53D69D74" w14:textId="77777777" w:rsidTr="00153824">
        <w:trPr>
          <w:trHeight w:val="229"/>
        </w:trPr>
        <w:tc>
          <w:tcPr>
            <w:tcW w:w="3600" w:type="dxa"/>
            <w:vMerge w:val="restart"/>
          </w:tcPr>
          <w:p w14:paraId="4B56E069" w14:textId="77777777" w:rsidR="00153824" w:rsidRDefault="00153824" w:rsidP="00153824">
            <w:pPr>
              <w:pStyle w:val="TableParagraph"/>
              <w:spacing w:line="240" w:lineRule="auto"/>
              <w:ind w:right="813"/>
              <w:rPr>
                <w:sz w:val="20"/>
              </w:rPr>
            </w:pPr>
            <w:r>
              <w:rPr>
                <w:sz w:val="20"/>
              </w:rPr>
              <w:t>Assist</w:t>
            </w:r>
            <w:r>
              <w:rPr>
                <w:spacing w:val="-12"/>
                <w:sz w:val="20"/>
              </w:rPr>
              <w:t xml:space="preserve"> </w:t>
            </w:r>
            <w:r>
              <w:rPr>
                <w:sz w:val="20"/>
              </w:rPr>
              <w:t>agencies</w:t>
            </w:r>
            <w:r>
              <w:rPr>
                <w:spacing w:val="-11"/>
                <w:sz w:val="20"/>
              </w:rPr>
              <w:t xml:space="preserve"> </w:t>
            </w:r>
            <w:r>
              <w:rPr>
                <w:sz w:val="20"/>
              </w:rPr>
              <w:t>re:</w:t>
            </w:r>
            <w:r>
              <w:rPr>
                <w:spacing w:val="-10"/>
                <w:sz w:val="20"/>
              </w:rPr>
              <w:t xml:space="preserve"> </w:t>
            </w:r>
            <w:r>
              <w:rPr>
                <w:sz w:val="20"/>
              </w:rPr>
              <w:t>updates</w:t>
            </w:r>
            <w:r>
              <w:rPr>
                <w:spacing w:val="-8"/>
                <w:sz w:val="20"/>
              </w:rPr>
              <w:t xml:space="preserve"> </w:t>
            </w:r>
            <w:r>
              <w:rPr>
                <w:sz w:val="20"/>
              </w:rPr>
              <w:t>to agency-specific rules</w:t>
            </w:r>
          </w:p>
        </w:tc>
        <w:tc>
          <w:tcPr>
            <w:tcW w:w="1260" w:type="dxa"/>
          </w:tcPr>
          <w:p w14:paraId="5EEBFD8D" w14:textId="77777777" w:rsidR="00153824" w:rsidRDefault="00153824" w:rsidP="00153824">
            <w:pPr>
              <w:pStyle w:val="TableParagraph"/>
              <w:rPr>
                <w:sz w:val="20"/>
              </w:rPr>
            </w:pPr>
            <w:r>
              <w:rPr>
                <w:spacing w:val="-2"/>
                <w:sz w:val="20"/>
              </w:rPr>
              <w:t>achieved</w:t>
            </w:r>
          </w:p>
        </w:tc>
        <w:tc>
          <w:tcPr>
            <w:tcW w:w="848" w:type="dxa"/>
          </w:tcPr>
          <w:p w14:paraId="1E6AE929" w14:textId="76BDCCA6" w:rsidR="00153824" w:rsidRDefault="00153824" w:rsidP="00153824">
            <w:pPr>
              <w:pStyle w:val="TableParagraph"/>
              <w:rPr>
                <w:sz w:val="20"/>
              </w:rPr>
            </w:pPr>
            <w:r>
              <w:rPr>
                <w:spacing w:val="-5"/>
                <w:sz w:val="20"/>
              </w:rPr>
              <w:t>n/a</w:t>
            </w:r>
          </w:p>
        </w:tc>
        <w:tc>
          <w:tcPr>
            <w:tcW w:w="1080" w:type="dxa"/>
          </w:tcPr>
          <w:p w14:paraId="067F82B2" w14:textId="6A6100A0" w:rsidR="00153824" w:rsidRDefault="00153824" w:rsidP="00153824">
            <w:pPr>
              <w:pStyle w:val="TableParagraph"/>
              <w:rPr>
                <w:sz w:val="20"/>
              </w:rPr>
            </w:pPr>
            <w:r>
              <w:rPr>
                <w:spacing w:val="-2"/>
                <w:sz w:val="20"/>
              </w:rPr>
              <w:t>Ongoing</w:t>
            </w:r>
          </w:p>
        </w:tc>
        <w:tc>
          <w:tcPr>
            <w:tcW w:w="900" w:type="dxa"/>
          </w:tcPr>
          <w:p w14:paraId="64C58E00" w14:textId="2661F1F0" w:rsidR="00153824" w:rsidRDefault="00153824" w:rsidP="00153824">
            <w:pPr>
              <w:pStyle w:val="TableParagraph"/>
              <w:rPr>
                <w:sz w:val="20"/>
              </w:rPr>
            </w:pPr>
            <w:r>
              <w:rPr>
                <w:sz w:val="20"/>
              </w:rPr>
              <w:t>Yes</w:t>
            </w:r>
          </w:p>
        </w:tc>
        <w:tc>
          <w:tcPr>
            <w:tcW w:w="1260" w:type="dxa"/>
          </w:tcPr>
          <w:p w14:paraId="09E57DB4" w14:textId="168B48AD" w:rsidR="00153824" w:rsidRDefault="00153824" w:rsidP="00153824">
            <w:pPr>
              <w:pStyle w:val="TableParagraph"/>
              <w:rPr>
                <w:sz w:val="20"/>
              </w:rPr>
            </w:pPr>
            <w:r>
              <w:rPr>
                <w:spacing w:val="-2"/>
                <w:sz w:val="20"/>
              </w:rPr>
              <w:t>--</w:t>
            </w:r>
            <w:r>
              <w:rPr>
                <w:spacing w:val="-12"/>
                <w:sz w:val="20"/>
              </w:rPr>
              <w:t>-</w:t>
            </w:r>
          </w:p>
        </w:tc>
        <w:tc>
          <w:tcPr>
            <w:tcW w:w="1170" w:type="dxa"/>
          </w:tcPr>
          <w:p w14:paraId="441424DA" w14:textId="1D4FCD68" w:rsidR="00153824" w:rsidRDefault="00153824" w:rsidP="00153824">
            <w:pPr>
              <w:pStyle w:val="TableParagraph"/>
              <w:rPr>
                <w:sz w:val="20"/>
              </w:rPr>
            </w:pPr>
          </w:p>
        </w:tc>
      </w:tr>
      <w:tr w:rsidR="00153824" w14:paraId="16899B75" w14:textId="77777777" w:rsidTr="00153824">
        <w:trPr>
          <w:trHeight w:val="340"/>
        </w:trPr>
        <w:tc>
          <w:tcPr>
            <w:tcW w:w="3600" w:type="dxa"/>
            <w:vMerge/>
            <w:tcBorders>
              <w:top w:val="nil"/>
            </w:tcBorders>
          </w:tcPr>
          <w:p w14:paraId="6B63584F" w14:textId="77777777" w:rsidR="00153824" w:rsidRDefault="00153824" w:rsidP="00153824">
            <w:pPr>
              <w:rPr>
                <w:sz w:val="2"/>
                <w:szCs w:val="2"/>
              </w:rPr>
            </w:pPr>
          </w:p>
        </w:tc>
        <w:tc>
          <w:tcPr>
            <w:tcW w:w="1260" w:type="dxa"/>
          </w:tcPr>
          <w:p w14:paraId="5D3FC17D" w14:textId="77777777" w:rsidR="00153824" w:rsidRDefault="00153824" w:rsidP="00153824">
            <w:pPr>
              <w:pStyle w:val="TableParagraph"/>
              <w:spacing w:line="229" w:lineRule="exact"/>
              <w:rPr>
                <w:sz w:val="20"/>
              </w:rPr>
            </w:pPr>
            <w:r>
              <w:rPr>
                <w:spacing w:val="-2"/>
                <w:sz w:val="20"/>
              </w:rPr>
              <w:t>benchmark</w:t>
            </w:r>
          </w:p>
        </w:tc>
        <w:tc>
          <w:tcPr>
            <w:tcW w:w="848" w:type="dxa"/>
          </w:tcPr>
          <w:p w14:paraId="71EEBCBD" w14:textId="7381A887" w:rsidR="00153824" w:rsidRDefault="00153824" w:rsidP="00153824">
            <w:pPr>
              <w:pStyle w:val="TableParagraph"/>
              <w:spacing w:line="229" w:lineRule="exact"/>
              <w:rPr>
                <w:sz w:val="20"/>
              </w:rPr>
            </w:pPr>
            <w:r>
              <w:rPr>
                <w:spacing w:val="-5"/>
                <w:sz w:val="20"/>
              </w:rPr>
              <w:t>n/a</w:t>
            </w:r>
          </w:p>
        </w:tc>
        <w:tc>
          <w:tcPr>
            <w:tcW w:w="1080" w:type="dxa"/>
          </w:tcPr>
          <w:p w14:paraId="6ECB80D0" w14:textId="502B3FF3" w:rsidR="00153824" w:rsidRDefault="00153824" w:rsidP="00153824">
            <w:pPr>
              <w:pStyle w:val="TableParagraph"/>
              <w:spacing w:line="229" w:lineRule="exact"/>
              <w:rPr>
                <w:sz w:val="20"/>
              </w:rPr>
            </w:pPr>
            <w:r>
              <w:rPr>
                <w:i/>
                <w:spacing w:val="-2"/>
                <w:sz w:val="20"/>
              </w:rPr>
              <w:t>Meetings</w:t>
            </w:r>
          </w:p>
        </w:tc>
        <w:tc>
          <w:tcPr>
            <w:tcW w:w="900" w:type="dxa"/>
          </w:tcPr>
          <w:p w14:paraId="1019A9F8" w14:textId="26411F53" w:rsidR="00153824" w:rsidRDefault="00153824" w:rsidP="00153824">
            <w:pPr>
              <w:pStyle w:val="TableParagraph"/>
              <w:spacing w:line="229" w:lineRule="exact"/>
              <w:rPr>
                <w:sz w:val="20"/>
              </w:rPr>
            </w:pPr>
            <w:r>
              <w:rPr>
                <w:i/>
                <w:sz w:val="20"/>
              </w:rPr>
              <w:t>Meetings</w:t>
            </w:r>
          </w:p>
        </w:tc>
        <w:tc>
          <w:tcPr>
            <w:tcW w:w="1260" w:type="dxa"/>
          </w:tcPr>
          <w:p w14:paraId="439A530E" w14:textId="2B5B8906" w:rsidR="00153824" w:rsidRDefault="00153824" w:rsidP="00153824">
            <w:pPr>
              <w:pStyle w:val="TableParagraph"/>
              <w:spacing w:line="229" w:lineRule="exact"/>
              <w:rPr>
                <w:i/>
                <w:sz w:val="20"/>
              </w:rPr>
            </w:pPr>
            <w:r w:rsidRPr="004D3681">
              <w:rPr>
                <w:i/>
                <w:iCs/>
                <w:spacing w:val="-2"/>
                <w:sz w:val="20"/>
              </w:rPr>
              <w:t>Meetings</w:t>
            </w:r>
          </w:p>
        </w:tc>
        <w:tc>
          <w:tcPr>
            <w:tcW w:w="1170" w:type="dxa"/>
          </w:tcPr>
          <w:p w14:paraId="12711043" w14:textId="245786BE" w:rsidR="00153824" w:rsidRPr="004D3681" w:rsidRDefault="00153824" w:rsidP="00153824">
            <w:pPr>
              <w:pStyle w:val="TableParagraph"/>
              <w:spacing w:line="229" w:lineRule="exact"/>
              <w:rPr>
                <w:i/>
                <w:iCs/>
                <w:sz w:val="20"/>
              </w:rPr>
            </w:pPr>
          </w:p>
        </w:tc>
      </w:tr>
    </w:tbl>
    <w:p w14:paraId="381D8510" w14:textId="77777777" w:rsidR="00F17EB9" w:rsidRDefault="00F17EB9">
      <w:pPr>
        <w:spacing w:line="229" w:lineRule="exact"/>
        <w:rPr>
          <w:sz w:val="20"/>
        </w:rPr>
        <w:sectPr w:rsidR="00F17EB9">
          <w:headerReference w:type="default" r:id="rId9"/>
          <w:footerReference w:type="default" r:id="rId10"/>
          <w:pgSz w:w="12240" w:h="15840"/>
          <w:pgMar w:top="1360" w:right="220" w:bottom="1120" w:left="960" w:header="720" w:footer="928" w:gutter="0"/>
          <w:cols w:space="720"/>
        </w:sectPr>
      </w:pPr>
    </w:p>
    <w:p w14:paraId="5F867B12" w14:textId="77777777" w:rsidR="00F17EB9" w:rsidRDefault="00F17EB9">
      <w:pPr>
        <w:pStyle w:val="BodyText"/>
        <w:rPr>
          <w:b/>
          <w:i/>
          <w:sz w:val="24"/>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1260"/>
        <w:gridCol w:w="758"/>
        <w:gridCol w:w="990"/>
        <w:gridCol w:w="1080"/>
        <w:gridCol w:w="1170"/>
        <w:gridCol w:w="1260"/>
      </w:tblGrid>
      <w:tr w:rsidR="00F17EB9" w14:paraId="2C9B4C77" w14:textId="77777777" w:rsidTr="00D36E98">
        <w:trPr>
          <w:trHeight w:val="229"/>
        </w:trPr>
        <w:tc>
          <w:tcPr>
            <w:tcW w:w="8858" w:type="dxa"/>
            <w:gridSpan w:val="6"/>
            <w:shd w:val="clear" w:color="auto" w:fill="DBE4F0"/>
          </w:tcPr>
          <w:p w14:paraId="452C4D96" w14:textId="77777777" w:rsidR="00F17EB9" w:rsidRDefault="00522A64">
            <w:pPr>
              <w:pStyle w:val="TableParagraph"/>
              <w:ind w:left="2046" w:right="2039"/>
              <w:jc w:val="center"/>
              <w:rPr>
                <w:sz w:val="20"/>
              </w:rPr>
            </w:pPr>
            <w:r>
              <w:rPr>
                <w:sz w:val="20"/>
              </w:rPr>
              <w:t>Goal</w:t>
            </w:r>
            <w:r>
              <w:rPr>
                <w:spacing w:val="-4"/>
                <w:sz w:val="20"/>
              </w:rPr>
              <w:t xml:space="preserve"> </w:t>
            </w:r>
            <w:r>
              <w:rPr>
                <w:sz w:val="20"/>
              </w:rPr>
              <w:t>5:</w:t>
            </w:r>
            <w:r>
              <w:rPr>
                <w:spacing w:val="-5"/>
                <w:sz w:val="20"/>
              </w:rPr>
              <w:t xml:space="preserve"> </w:t>
            </w:r>
            <w:r>
              <w:rPr>
                <w:spacing w:val="-2"/>
                <w:sz w:val="20"/>
              </w:rPr>
              <w:t>Education</w:t>
            </w:r>
          </w:p>
        </w:tc>
        <w:tc>
          <w:tcPr>
            <w:tcW w:w="1260" w:type="dxa"/>
            <w:shd w:val="clear" w:color="auto" w:fill="DBE4F0"/>
          </w:tcPr>
          <w:p w14:paraId="4FA94A7C" w14:textId="77777777" w:rsidR="00F17EB9" w:rsidRDefault="00F17EB9">
            <w:pPr>
              <w:pStyle w:val="TableParagraph"/>
              <w:spacing w:line="240" w:lineRule="auto"/>
              <w:ind w:left="0"/>
              <w:rPr>
                <w:rFonts w:ascii="Times New Roman"/>
                <w:sz w:val="16"/>
              </w:rPr>
            </w:pPr>
          </w:p>
        </w:tc>
      </w:tr>
      <w:tr w:rsidR="00153824" w14:paraId="067A351E" w14:textId="77777777" w:rsidTr="00153824">
        <w:trPr>
          <w:trHeight w:val="230"/>
        </w:trPr>
        <w:tc>
          <w:tcPr>
            <w:tcW w:w="3600" w:type="dxa"/>
            <w:vMerge w:val="restart"/>
          </w:tcPr>
          <w:p w14:paraId="5CD14DC4" w14:textId="77777777" w:rsidR="00153824" w:rsidRDefault="00153824" w:rsidP="00153824">
            <w:pPr>
              <w:pStyle w:val="TableParagraph"/>
              <w:spacing w:line="240" w:lineRule="auto"/>
              <w:rPr>
                <w:sz w:val="20"/>
              </w:rPr>
            </w:pPr>
            <w:r>
              <w:rPr>
                <w:sz w:val="20"/>
              </w:rPr>
              <w:t>Establish</w:t>
            </w:r>
            <w:r>
              <w:rPr>
                <w:spacing w:val="-11"/>
                <w:sz w:val="20"/>
              </w:rPr>
              <w:t xml:space="preserve"> </w:t>
            </w:r>
            <w:r>
              <w:rPr>
                <w:sz w:val="20"/>
              </w:rPr>
              <w:t>training</w:t>
            </w:r>
            <w:r>
              <w:rPr>
                <w:spacing w:val="-11"/>
                <w:sz w:val="20"/>
              </w:rPr>
              <w:t xml:space="preserve"> </w:t>
            </w:r>
            <w:r>
              <w:rPr>
                <w:sz w:val="20"/>
              </w:rPr>
              <w:t>requirements</w:t>
            </w:r>
            <w:r>
              <w:rPr>
                <w:spacing w:val="-10"/>
                <w:sz w:val="20"/>
              </w:rPr>
              <w:t xml:space="preserve"> </w:t>
            </w:r>
            <w:r>
              <w:rPr>
                <w:sz w:val="20"/>
              </w:rPr>
              <w:t>for</w:t>
            </w:r>
            <w:r>
              <w:rPr>
                <w:spacing w:val="-10"/>
                <w:sz w:val="20"/>
              </w:rPr>
              <w:t xml:space="preserve"> </w:t>
            </w:r>
            <w:r>
              <w:rPr>
                <w:sz w:val="20"/>
              </w:rPr>
              <w:t>all hearing officers</w:t>
            </w:r>
          </w:p>
        </w:tc>
        <w:tc>
          <w:tcPr>
            <w:tcW w:w="1260" w:type="dxa"/>
          </w:tcPr>
          <w:p w14:paraId="64A13E8E" w14:textId="77777777" w:rsidR="00153824" w:rsidRDefault="00153824" w:rsidP="00153824">
            <w:pPr>
              <w:pStyle w:val="TableParagraph"/>
              <w:rPr>
                <w:sz w:val="20"/>
              </w:rPr>
            </w:pPr>
            <w:r>
              <w:rPr>
                <w:spacing w:val="-2"/>
                <w:sz w:val="20"/>
              </w:rPr>
              <w:t>achieved</w:t>
            </w:r>
          </w:p>
        </w:tc>
        <w:tc>
          <w:tcPr>
            <w:tcW w:w="758" w:type="dxa"/>
          </w:tcPr>
          <w:p w14:paraId="18E9AC13" w14:textId="08D53AEA" w:rsidR="00153824" w:rsidRDefault="00153824" w:rsidP="00153824">
            <w:pPr>
              <w:pStyle w:val="TableParagraph"/>
              <w:rPr>
                <w:sz w:val="20"/>
              </w:rPr>
            </w:pPr>
            <w:r>
              <w:rPr>
                <w:spacing w:val="-5"/>
                <w:sz w:val="20"/>
              </w:rPr>
              <w:t>n/a</w:t>
            </w:r>
          </w:p>
        </w:tc>
        <w:tc>
          <w:tcPr>
            <w:tcW w:w="990" w:type="dxa"/>
          </w:tcPr>
          <w:p w14:paraId="577B0A40" w14:textId="7741E94A" w:rsidR="00153824" w:rsidRDefault="00153824" w:rsidP="00153824">
            <w:pPr>
              <w:pStyle w:val="TableParagraph"/>
              <w:rPr>
                <w:sz w:val="20"/>
              </w:rPr>
            </w:pPr>
            <w:r>
              <w:rPr>
                <w:spacing w:val="-5"/>
                <w:sz w:val="20"/>
              </w:rPr>
              <w:t>Yes</w:t>
            </w:r>
          </w:p>
        </w:tc>
        <w:tc>
          <w:tcPr>
            <w:tcW w:w="1080" w:type="dxa"/>
          </w:tcPr>
          <w:p w14:paraId="26451FAE" w14:textId="369FA442" w:rsidR="00153824" w:rsidRDefault="00153824" w:rsidP="00153824">
            <w:pPr>
              <w:pStyle w:val="TableParagraph"/>
              <w:rPr>
                <w:sz w:val="20"/>
              </w:rPr>
            </w:pPr>
            <w:r>
              <w:rPr>
                <w:spacing w:val="-5"/>
                <w:sz w:val="20"/>
              </w:rPr>
              <w:t>Yes</w:t>
            </w:r>
          </w:p>
        </w:tc>
        <w:tc>
          <w:tcPr>
            <w:tcW w:w="1170" w:type="dxa"/>
          </w:tcPr>
          <w:p w14:paraId="44DD154D" w14:textId="256D52DE" w:rsidR="00153824" w:rsidRDefault="00153824" w:rsidP="00153824">
            <w:pPr>
              <w:pStyle w:val="TableParagraph"/>
              <w:rPr>
                <w:sz w:val="20"/>
              </w:rPr>
            </w:pPr>
            <w:r>
              <w:rPr>
                <w:spacing w:val="-2"/>
                <w:sz w:val="20"/>
              </w:rPr>
              <w:t>--</w:t>
            </w:r>
            <w:r>
              <w:rPr>
                <w:spacing w:val="-12"/>
                <w:sz w:val="20"/>
              </w:rPr>
              <w:t>-</w:t>
            </w:r>
          </w:p>
        </w:tc>
        <w:tc>
          <w:tcPr>
            <w:tcW w:w="1260" w:type="dxa"/>
          </w:tcPr>
          <w:p w14:paraId="70870290" w14:textId="1961823C" w:rsidR="00153824" w:rsidRDefault="00153824" w:rsidP="00153824">
            <w:pPr>
              <w:pStyle w:val="TableParagraph"/>
              <w:rPr>
                <w:sz w:val="20"/>
              </w:rPr>
            </w:pPr>
          </w:p>
        </w:tc>
      </w:tr>
      <w:tr w:rsidR="00153824" w14:paraId="381537FA" w14:textId="77777777" w:rsidTr="00153824">
        <w:trPr>
          <w:trHeight w:val="338"/>
        </w:trPr>
        <w:tc>
          <w:tcPr>
            <w:tcW w:w="3600" w:type="dxa"/>
            <w:vMerge/>
            <w:tcBorders>
              <w:top w:val="nil"/>
            </w:tcBorders>
          </w:tcPr>
          <w:p w14:paraId="19547B78" w14:textId="77777777" w:rsidR="00153824" w:rsidRDefault="00153824" w:rsidP="00153824">
            <w:pPr>
              <w:rPr>
                <w:sz w:val="2"/>
                <w:szCs w:val="2"/>
              </w:rPr>
            </w:pPr>
          </w:p>
        </w:tc>
        <w:tc>
          <w:tcPr>
            <w:tcW w:w="1260" w:type="dxa"/>
          </w:tcPr>
          <w:p w14:paraId="59116D94" w14:textId="77777777" w:rsidR="00153824" w:rsidRDefault="00153824" w:rsidP="00153824">
            <w:pPr>
              <w:pStyle w:val="TableParagraph"/>
              <w:spacing w:line="229" w:lineRule="exact"/>
              <w:rPr>
                <w:sz w:val="20"/>
              </w:rPr>
            </w:pPr>
            <w:r>
              <w:rPr>
                <w:spacing w:val="-2"/>
                <w:sz w:val="20"/>
              </w:rPr>
              <w:t>benchmark</w:t>
            </w:r>
          </w:p>
        </w:tc>
        <w:tc>
          <w:tcPr>
            <w:tcW w:w="758" w:type="dxa"/>
          </w:tcPr>
          <w:p w14:paraId="0CA5AF72" w14:textId="15D9E172" w:rsidR="00153824" w:rsidRDefault="00153824" w:rsidP="00153824">
            <w:pPr>
              <w:pStyle w:val="TableParagraph"/>
              <w:spacing w:line="229" w:lineRule="exact"/>
              <w:rPr>
                <w:sz w:val="20"/>
              </w:rPr>
            </w:pPr>
            <w:r>
              <w:rPr>
                <w:spacing w:val="-5"/>
                <w:sz w:val="20"/>
              </w:rPr>
              <w:t>n/a</w:t>
            </w:r>
          </w:p>
        </w:tc>
        <w:tc>
          <w:tcPr>
            <w:tcW w:w="990" w:type="dxa"/>
          </w:tcPr>
          <w:p w14:paraId="4B485260" w14:textId="62AA7F98" w:rsidR="00153824" w:rsidRDefault="00153824" w:rsidP="00153824">
            <w:pPr>
              <w:pStyle w:val="TableParagraph"/>
              <w:spacing w:line="229" w:lineRule="exact"/>
              <w:rPr>
                <w:sz w:val="20"/>
              </w:rPr>
            </w:pPr>
            <w:r>
              <w:rPr>
                <w:i/>
                <w:spacing w:val="-2"/>
                <w:sz w:val="20"/>
              </w:rPr>
              <w:t>Complete</w:t>
            </w:r>
          </w:p>
        </w:tc>
        <w:tc>
          <w:tcPr>
            <w:tcW w:w="1080" w:type="dxa"/>
          </w:tcPr>
          <w:p w14:paraId="308CFBED" w14:textId="41EDD85D" w:rsidR="00153824" w:rsidRDefault="00153824" w:rsidP="00153824">
            <w:pPr>
              <w:pStyle w:val="TableParagraph"/>
              <w:spacing w:line="229" w:lineRule="exact"/>
              <w:rPr>
                <w:sz w:val="20"/>
              </w:rPr>
            </w:pPr>
            <w:r>
              <w:rPr>
                <w:i/>
                <w:spacing w:val="-2"/>
                <w:sz w:val="20"/>
              </w:rPr>
              <w:t>Complete</w:t>
            </w:r>
          </w:p>
        </w:tc>
        <w:tc>
          <w:tcPr>
            <w:tcW w:w="1170" w:type="dxa"/>
          </w:tcPr>
          <w:p w14:paraId="2BA97EC7" w14:textId="5C924213" w:rsidR="00153824" w:rsidRDefault="00153824" w:rsidP="00153824">
            <w:pPr>
              <w:pStyle w:val="TableParagraph"/>
              <w:spacing w:line="229" w:lineRule="exact"/>
              <w:rPr>
                <w:i/>
                <w:sz w:val="20"/>
              </w:rPr>
            </w:pPr>
            <w:r>
              <w:rPr>
                <w:spacing w:val="-2"/>
                <w:sz w:val="20"/>
              </w:rPr>
              <w:t>N/A</w:t>
            </w:r>
          </w:p>
        </w:tc>
        <w:tc>
          <w:tcPr>
            <w:tcW w:w="1260" w:type="dxa"/>
          </w:tcPr>
          <w:p w14:paraId="20715D4E" w14:textId="48F8D1C1" w:rsidR="00153824" w:rsidRDefault="00153824" w:rsidP="00153824">
            <w:pPr>
              <w:pStyle w:val="TableParagraph"/>
              <w:spacing w:line="229" w:lineRule="exact"/>
              <w:rPr>
                <w:sz w:val="20"/>
              </w:rPr>
            </w:pPr>
          </w:p>
        </w:tc>
      </w:tr>
      <w:tr w:rsidR="00153824" w14:paraId="038D331E" w14:textId="77777777" w:rsidTr="00153824">
        <w:trPr>
          <w:trHeight w:val="229"/>
        </w:trPr>
        <w:tc>
          <w:tcPr>
            <w:tcW w:w="3600" w:type="dxa"/>
            <w:vMerge w:val="restart"/>
          </w:tcPr>
          <w:p w14:paraId="211145F8" w14:textId="77777777" w:rsidR="00153824" w:rsidRDefault="00153824" w:rsidP="00153824">
            <w:pPr>
              <w:pStyle w:val="TableParagraph"/>
              <w:spacing w:before="2" w:line="240" w:lineRule="auto"/>
              <w:rPr>
                <w:sz w:val="20"/>
              </w:rPr>
            </w:pPr>
            <w:r>
              <w:rPr>
                <w:sz w:val="20"/>
              </w:rPr>
              <w:t>Present</w:t>
            </w:r>
            <w:r>
              <w:rPr>
                <w:spacing w:val="-6"/>
                <w:sz w:val="20"/>
              </w:rPr>
              <w:t xml:space="preserve"> </w:t>
            </w:r>
            <w:r>
              <w:rPr>
                <w:sz w:val="20"/>
              </w:rPr>
              <w:t>CLEs</w:t>
            </w:r>
            <w:r>
              <w:rPr>
                <w:spacing w:val="-6"/>
                <w:sz w:val="20"/>
              </w:rPr>
              <w:t xml:space="preserve"> </w:t>
            </w:r>
            <w:proofErr w:type="gramStart"/>
            <w:r>
              <w:rPr>
                <w:sz w:val="20"/>
              </w:rPr>
              <w:t>to</w:t>
            </w:r>
            <w:proofErr w:type="gramEnd"/>
            <w:r>
              <w:rPr>
                <w:spacing w:val="-7"/>
                <w:sz w:val="20"/>
              </w:rPr>
              <w:t xml:space="preserve"> </w:t>
            </w:r>
            <w:r>
              <w:rPr>
                <w:sz w:val="20"/>
              </w:rPr>
              <w:t>stakeholder</w:t>
            </w:r>
            <w:r>
              <w:rPr>
                <w:spacing w:val="-6"/>
                <w:sz w:val="20"/>
              </w:rPr>
              <w:t xml:space="preserve"> </w:t>
            </w:r>
            <w:r>
              <w:rPr>
                <w:spacing w:val="-2"/>
                <w:sz w:val="20"/>
              </w:rPr>
              <w:t>groups</w:t>
            </w:r>
          </w:p>
        </w:tc>
        <w:tc>
          <w:tcPr>
            <w:tcW w:w="1260" w:type="dxa"/>
          </w:tcPr>
          <w:p w14:paraId="2EB5EDE6" w14:textId="77777777" w:rsidR="00153824" w:rsidRDefault="00153824" w:rsidP="00153824">
            <w:pPr>
              <w:pStyle w:val="TableParagraph"/>
              <w:rPr>
                <w:sz w:val="20"/>
              </w:rPr>
            </w:pPr>
            <w:r>
              <w:rPr>
                <w:spacing w:val="-2"/>
                <w:sz w:val="20"/>
              </w:rPr>
              <w:t>achieved</w:t>
            </w:r>
          </w:p>
        </w:tc>
        <w:tc>
          <w:tcPr>
            <w:tcW w:w="758" w:type="dxa"/>
          </w:tcPr>
          <w:p w14:paraId="147449E1" w14:textId="2B23AED8" w:rsidR="00153824" w:rsidRDefault="00153824" w:rsidP="00153824">
            <w:pPr>
              <w:pStyle w:val="TableParagraph"/>
              <w:rPr>
                <w:sz w:val="20"/>
              </w:rPr>
            </w:pPr>
            <w:r>
              <w:rPr>
                <w:spacing w:val="-5"/>
                <w:sz w:val="20"/>
              </w:rPr>
              <w:t>n/a</w:t>
            </w:r>
          </w:p>
        </w:tc>
        <w:tc>
          <w:tcPr>
            <w:tcW w:w="990" w:type="dxa"/>
          </w:tcPr>
          <w:p w14:paraId="4C42EE7E" w14:textId="12F76505" w:rsidR="00153824" w:rsidRDefault="00153824" w:rsidP="00153824">
            <w:pPr>
              <w:pStyle w:val="TableParagraph"/>
              <w:rPr>
                <w:sz w:val="20"/>
              </w:rPr>
            </w:pPr>
            <w:r>
              <w:rPr>
                <w:spacing w:val="-5"/>
                <w:sz w:val="20"/>
              </w:rPr>
              <w:t>Ongoing</w:t>
            </w:r>
          </w:p>
        </w:tc>
        <w:tc>
          <w:tcPr>
            <w:tcW w:w="1080" w:type="dxa"/>
          </w:tcPr>
          <w:p w14:paraId="3EC422A1" w14:textId="37EB2E69" w:rsidR="00153824" w:rsidRDefault="00153824" w:rsidP="00153824">
            <w:pPr>
              <w:pStyle w:val="TableParagraph"/>
              <w:rPr>
                <w:sz w:val="20"/>
              </w:rPr>
            </w:pPr>
            <w:r>
              <w:rPr>
                <w:spacing w:val="-2"/>
                <w:sz w:val="20"/>
              </w:rPr>
              <w:t>Ongoing</w:t>
            </w:r>
          </w:p>
        </w:tc>
        <w:tc>
          <w:tcPr>
            <w:tcW w:w="1170" w:type="dxa"/>
          </w:tcPr>
          <w:p w14:paraId="05713F93" w14:textId="54603175" w:rsidR="00153824" w:rsidRDefault="00153824" w:rsidP="00153824">
            <w:pPr>
              <w:pStyle w:val="TableParagraph"/>
              <w:rPr>
                <w:sz w:val="20"/>
              </w:rPr>
            </w:pPr>
            <w:r>
              <w:rPr>
                <w:spacing w:val="-2"/>
                <w:sz w:val="20"/>
              </w:rPr>
              <w:t xml:space="preserve">  --</w:t>
            </w:r>
            <w:r>
              <w:rPr>
                <w:spacing w:val="-12"/>
                <w:sz w:val="20"/>
              </w:rPr>
              <w:t>-</w:t>
            </w:r>
          </w:p>
        </w:tc>
        <w:tc>
          <w:tcPr>
            <w:tcW w:w="1260" w:type="dxa"/>
          </w:tcPr>
          <w:p w14:paraId="64A0B002" w14:textId="7B9902EA" w:rsidR="00153824" w:rsidRDefault="00153824" w:rsidP="00153824">
            <w:pPr>
              <w:pStyle w:val="TableParagraph"/>
              <w:spacing w:line="240" w:lineRule="auto"/>
              <w:ind w:left="0"/>
              <w:rPr>
                <w:rFonts w:ascii="Times New Roman"/>
                <w:sz w:val="16"/>
              </w:rPr>
            </w:pPr>
          </w:p>
        </w:tc>
      </w:tr>
      <w:tr w:rsidR="00153824" w14:paraId="5E7B4E96" w14:textId="77777777" w:rsidTr="00153824">
        <w:trPr>
          <w:trHeight w:val="230"/>
        </w:trPr>
        <w:tc>
          <w:tcPr>
            <w:tcW w:w="3600" w:type="dxa"/>
            <w:vMerge/>
            <w:tcBorders>
              <w:top w:val="nil"/>
            </w:tcBorders>
          </w:tcPr>
          <w:p w14:paraId="5AEEB913" w14:textId="77777777" w:rsidR="00153824" w:rsidRDefault="00153824" w:rsidP="00153824">
            <w:pPr>
              <w:rPr>
                <w:sz w:val="2"/>
                <w:szCs w:val="2"/>
              </w:rPr>
            </w:pPr>
          </w:p>
        </w:tc>
        <w:tc>
          <w:tcPr>
            <w:tcW w:w="1260" w:type="dxa"/>
          </w:tcPr>
          <w:p w14:paraId="133EEA11" w14:textId="77777777" w:rsidR="00153824" w:rsidRDefault="00153824" w:rsidP="00153824">
            <w:pPr>
              <w:pStyle w:val="TableParagraph"/>
              <w:rPr>
                <w:sz w:val="20"/>
              </w:rPr>
            </w:pPr>
            <w:r>
              <w:rPr>
                <w:spacing w:val="-2"/>
                <w:sz w:val="20"/>
              </w:rPr>
              <w:t>benchmark</w:t>
            </w:r>
          </w:p>
        </w:tc>
        <w:tc>
          <w:tcPr>
            <w:tcW w:w="758" w:type="dxa"/>
          </w:tcPr>
          <w:p w14:paraId="6FA651AF" w14:textId="4D2ED470" w:rsidR="00153824" w:rsidRDefault="00153824" w:rsidP="00153824">
            <w:pPr>
              <w:pStyle w:val="TableParagraph"/>
              <w:rPr>
                <w:sz w:val="20"/>
              </w:rPr>
            </w:pPr>
            <w:r>
              <w:rPr>
                <w:spacing w:val="-5"/>
                <w:sz w:val="20"/>
              </w:rPr>
              <w:t>n/a</w:t>
            </w:r>
          </w:p>
        </w:tc>
        <w:tc>
          <w:tcPr>
            <w:tcW w:w="990" w:type="dxa"/>
          </w:tcPr>
          <w:p w14:paraId="5A9899AA" w14:textId="1898AFBF" w:rsidR="00153824" w:rsidRDefault="00153824" w:rsidP="00153824">
            <w:pPr>
              <w:pStyle w:val="TableParagraph"/>
              <w:rPr>
                <w:sz w:val="20"/>
              </w:rPr>
            </w:pPr>
            <w:r>
              <w:rPr>
                <w:i/>
                <w:iCs/>
                <w:spacing w:val="-5"/>
                <w:sz w:val="20"/>
              </w:rPr>
              <w:t>Complete</w:t>
            </w:r>
          </w:p>
        </w:tc>
        <w:tc>
          <w:tcPr>
            <w:tcW w:w="1080" w:type="dxa"/>
          </w:tcPr>
          <w:p w14:paraId="2B4BE899" w14:textId="349AEACF" w:rsidR="00153824" w:rsidRPr="00D5696A" w:rsidRDefault="00153824" w:rsidP="00153824">
            <w:pPr>
              <w:pStyle w:val="TableParagraph"/>
              <w:rPr>
                <w:i/>
                <w:iCs/>
                <w:sz w:val="20"/>
              </w:rPr>
            </w:pPr>
            <w:r>
              <w:rPr>
                <w:i/>
                <w:spacing w:val="-2"/>
                <w:sz w:val="20"/>
              </w:rPr>
              <w:t>Complete</w:t>
            </w:r>
          </w:p>
        </w:tc>
        <w:tc>
          <w:tcPr>
            <w:tcW w:w="1170" w:type="dxa"/>
          </w:tcPr>
          <w:p w14:paraId="1A270742" w14:textId="362ED86C" w:rsidR="00153824" w:rsidRDefault="00153824" w:rsidP="00153824">
            <w:pPr>
              <w:pStyle w:val="TableParagraph"/>
              <w:rPr>
                <w:i/>
                <w:sz w:val="20"/>
              </w:rPr>
            </w:pPr>
            <w:r>
              <w:rPr>
                <w:rFonts w:ascii="Times New Roman"/>
                <w:sz w:val="16"/>
              </w:rPr>
              <w:t xml:space="preserve"> </w:t>
            </w:r>
            <w:r>
              <w:rPr>
                <w:i/>
                <w:spacing w:val="-2"/>
                <w:sz w:val="20"/>
              </w:rPr>
              <w:t>Complete</w:t>
            </w:r>
          </w:p>
        </w:tc>
        <w:tc>
          <w:tcPr>
            <w:tcW w:w="1260" w:type="dxa"/>
          </w:tcPr>
          <w:p w14:paraId="664E2200" w14:textId="16CCA9F0" w:rsidR="00153824" w:rsidRPr="004D3681" w:rsidRDefault="00153824" w:rsidP="00153824">
            <w:pPr>
              <w:pStyle w:val="TableParagraph"/>
              <w:spacing w:line="240" w:lineRule="auto"/>
              <w:ind w:left="0"/>
              <w:rPr>
                <w:rFonts w:ascii="Times New Roman"/>
                <w:i/>
                <w:iCs/>
                <w:sz w:val="16"/>
              </w:rPr>
            </w:pPr>
          </w:p>
        </w:tc>
      </w:tr>
      <w:tr w:rsidR="00153824" w14:paraId="56B60F30" w14:textId="77777777" w:rsidTr="00D36E98">
        <w:trPr>
          <w:trHeight w:val="230"/>
        </w:trPr>
        <w:tc>
          <w:tcPr>
            <w:tcW w:w="8858" w:type="dxa"/>
            <w:gridSpan w:val="6"/>
            <w:shd w:val="clear" w:color="auto" w:fill="DBE4F0"/>
          </w:tcPr>
          <w:p w14:paraId="3B82C29C" w14:textId="77777777" w:rsidR="00153824" w:rsidRDefault="00153824" w:rsidP="00153824">
            <w:pPr>
              <w:pStyle w:val="TableParagraph"/>
              <w:ind w:left="2043" w:right="2039"/>
              <w:jc w:val="center"/>
              <w:rPr>
                <w:sz w:val="20"/>
              </w:rPr>
            </w:pPr>
            <w:r>
              <w:rPr>
                <w:sz w:val="20"/>
              </w:rPr>
              <w:t>Goal</w:t>
            </w:r>
            <w:r>
              <w:rPr>
                <w:spacing w:val="-4"/>
                <w:sz w:val="20"/>
              </w:rPr>
              <w:t xml:space="preserve"> </w:t>
            </w:r>
            <w:r>
              <w:rPr>
                <w:sz w:val="20"/>
              </w:rPr>
              <w:t>6:</w:t>
            </w:r>
            <w:r>
              <w:rPr>
                <w:spacing w:val="-5"/>
                <w:sz w:val="20"/>
              </w:rPr>
              <w:t xml:space="preserve"> ADR</w:t>
            </w:r>
          </w:p>
        </w:tc>
        <w:tc>
          <w:tcPr>
            <w:tcW w:w="1260" w:type="dxa"/>
            <w:shd w:val="clear" w:color="auto" w:fill="DBE4F0"/>
          </w:tcPr>
          <w:p w14:paraId="2270A6A7" w14:textId="77777777" w:rsidR="00153824" w:rsidRDefault="00153824" w:rsidP="00153824">
            <w:pPr>
              <w:pStyle w:val="TableParagraph"/>
              <w:spacing w:line="240" w:lineRule="auto"/>
              <w:ind w:left="0"/>
              <w:rPr>
                <w:rFonts w:ascii="Times New Roman"/>
                <w:sz w:val="16"/>
              </w:rPr>
            </w:pPr>
          </w:p>
        </w:tc>
      </w:tr>
      <w:tr w:rsidR="00153824" w14:paraId="4F5E7CD7" w14:textId="77777777" w:rsidTr="00153824">
        <w:trPr>
          <w:trHeight w:val="229"/>
        </w:trPr>
        <w:tc>
          <w:tcPr>
            <w:tcW w:w="3600" w:type="dxa"/>
            <w:vMerge w:val="restart"/>
          </w:tcPr>
          <w:p w14:paraId="217178F5" w14:textId="77777777" w:rsidR="00153824" w:rsidRDefault="00153824" w:rsidP="00153824">
            <w:pPr>
              <w:pStyle w:val="TableParagraph"/>
              <w:spacing w:line="240" w:lineRule="auto"/>
              <w:ind w:right="195"/>
              <w:rPr>
                <w:sz w:val="20"/>
              </w:rPr>
            </w:pPr>
            <w:r>
              <w:rPr>
                <w:sz w:val="20"/>
              </w:rPr>
              <w:t>Agencies:</w:t>
            </w:r>
            <w:r>
              <w:rPr>
                <w:spacing w:val="-14"/>
                <w:sz w:val="20"/>
              </w:rPr>
              <w:t xml:space="preserve"> </w:t>
            </w:r>
            <w:r>
              <w:rPr>
                <w:sz w:val="20"/>
              </w:rPr>
              <w:t>educational</w:t>
            </w:r>
            <w:r>
              <w:rPr>
                <w:spacing w:val="-14"/>
                <w:sz w:val="20"/>
              </w:rPr>
              <w:t xml:space="preserve"> </w:t>
            </w:r>
            <w:r>
              <w:rPr>
                <w:sz w:val="20"/>
              </w:rPr>
              <w:t>information and forms about ADR</w:t>
            </w:r>
          </w:p>
        </w:tc>
        <w:tc>
          <w:tcPr>
            <w:tcW w:w="1260" w:type="dxa"/>
          </w:tcPr>
          <w:p w14:paraId="193A24A6" w14:textId="77777777" w:rsidR="00153824" w:rsidRDefault="00153824" w:rsidP="00153824">
            <w:pPr>
              <w:pStyle w:val="TableParagraph"/>
              <w:rPr>
                <w:sz w:val="20"/>
              </w:rPr>
            </w:pPr>
            <w:r>
              <w:rPr>
                <w:spacing w:val="-2"/>
                <w:sz w:val="20"/>
              </w:rPr>
              <w:t>achieved</w:t>
            </w:r>
          </w:p>
        </w:tc>
        <w:tc>
          <w:tcPr>
            <w:tcW w:w="758" w:type="dxa"/>
          </w:tcPr>
          <w:p w14:paraId="669CBF61" w14:textId="640C0958" w:rsidR="00153824" w:rsidRDefault="00153824" w:rsidP="00153824">
            <w:pPr>
              <w:pStyle w:val="TableParagraph"/>
              <w:rPr>
                <w:sz w:val="20"/>
              </w:rPr>
            </w:pPr>
            <w:r>
              <w:rPr>
                <w:spacing w:val="-5"/>
                <w:sz w:val="20"/>
              </w:rPr>
              <w:t>n/a</w:t>
            </w:r>
          </w:p>
        </w:tc>
        <w:tc>
          <w:tcPr>
            <w:tcW w:w="990" w:type="dxa"/>
          </w:tcPr>
          <w:p w14:paraId="2666EC98" w14:textId="3CCF5361" w:rsidR="00153824" w:rsidRDefault="00153824" w:rsidP="00153824">
            <w:pPr>
              <w:pStyle w:val="TableParagraph"/>
              <w:rPr>
                <w:sz w:val="20"/>
              </w:rPr>
            </w:pPr>
            <w:r>
              <w:rPr>
                <w:spacing w:val="-5"/>
                <w:sz w:val="20"/>
              </w:rPr>
              <w:t>Yes</w:t>
            </w:r>
          </w:p>
        </w:tc>
        <w:tc>
          <w:tcPr>
            <w:tcW w:w="1080" w:type="dxa"/>
          </w:tcPr>
          <w:p w14:paraId="558F3C77" w14:textId="78BE84FB" w:rsidR="00153824" w:rsidRDefault="00153824" w:rsidP="00153824">
            <w:pPr>
              <w:pStyle w:val="TableParagraph"/>
              <w:rPr>
                <w:sz w:val="20"/>
              </w:rPr>
            </w:pPr>
            <w:r>
              <w:rPr>
                <w:spacing w:val="-5"/>
                <w:sz w:val="20"/>
              </w:rPr>
              <w:t>Yes</w:t>
            </w:r>
          </w:p>
        </w:tc>
        <w:tc>
          <w:tcPr>
            <w:tcW w:w="1170" w:type="dxa"/>
          </w:tcPr>
          <w:p w14:paraId="730F7260" w14:textId="40007BBB" w:rsidR="00153824" w:rsidRDefault="00153824" w:rsidP="00153824">
            <w:pPr>
              <w:pStyle w:val="TableParagraph"/>
              <w:rPr>
                <w:sz w:val="20"/>
              </w:rPr>
            </w:pPr>
            <w:r>
              <w:rPr>
                <w:rFonts w:ascii="Times New Roman"/>
                <w:sz w:val="16"/>
              </w:rPr>
              <w:t xml:space="preserve">  </w:t>
            </w:r>
            <w:r>
              <w:rPr>
                <w:spacing w:val="-2"/>
                <w:sz w:val="20"/>
              </w:rPr>
              <w:t>--</w:t>
            </w:r>
            <w:r>
              <w:rPr>
                <w:spacing w:val="-12"/>
                <w:sz w:val="20"/>
              </w:rPr>
              <w:t>-</w:t>
            </w:r>
          </w:p>
        </w:tc>
        <w:tc>
          <w:tcPr>
            <w:tcW w:w="1260" w:type="dxa"/>
          </w:tcPr>
          <w:p w14:paraId="32A3C237" w14:textId="5A59C1FE" w:rsidR="00153824" w:rsidRDefault="00153824" w:rsidP="00153824">
            <w:pPr>
              <w:pStyle w:val="TableParagraph"/>
              <w:spacing w:line="240" w:lineRule="auto"/>
              <w:ind w:left="0"/>
              <w:rPr>
                <w:rFonts w:ascii="Times New Roman"/>
                <w:sz w:val="16"/>
              </w:rPr>
            </w:pPr>
          </w:p>
        </w:tc>
      </w:tr>
      <w:tr w:rsidR="00153824" w14:paraId="666054C0" w14:textId="77777777" w:rsidTr="00153824">
        <w:trPr>
          <w:trHeight w:val="340"/>
        </w:trPr>
        <w:tc>
          <w:tcPr>
            <w:tcW w:w="3600" w:type="dxa"/>
            <w:vMerge/>
            <w:tcBorders>
              <w:top w:val="nil"/>
            </w:tcBorders>
          </w:tcPr>
          <w:p w14:paraId="76E81B2B" w14:textId="77777777" w:rsidR="00153824" w:rsidRDefault="00153824" w:rsidP="00153824">
            <w:pPr>
              <w:rPr>
                <w:sz w:val="2"/>
                <w:szCs w:val="2"/>
              </w:rPr>
            </w:pPr>
          </w:p>
        </w:tc>
        <w:tc>
          <w:tcPr>
            <w:tcW w:w="1260" w:type="dxa"/>
          </w:tcPr>
          <w:p w14:paraId="4167435F" w14:textId="77777777" w:rsidR="00153824" w:rsidRDefault="00153824" w:rsidP="00153824">
            <w:pPr>
              <w:pStyle w:val="TableParagraph"/>
              <w:spacing w:line="229" w:lineRule="exact"/>
              <w:rPr>
                <w:sz w:val="20"/>
              </w:rPr>
            </w:pPr>
            <w:r>
              <w:rPr>
                <w:spacing w:val="-2"/>
                <w:sz w:val="20"/>
              </w:rPr>
              <w:t>benchmark</w:t>
            </w:r>
          </w:p>
        </w:tc>
        <w:tc>
          <w:tcPr>
            <w:tcW w:w="758" w:type="dxa"/>
          </w:tcPr>
          <w:p w14:paraId="31906C01" w14:textId="6C01FFF1" w:rsidR="00153824" w:rsidRDefault="00153824" w:rsidP="00153824">
            <w:pPr>
              <w:pStyle w:val="TableParagraph"/>
              <w:spacing w:line="229" w:lineRule="exact"/>
              <w:rPr>
                <w:sz w:val="20"/>
              </w:rPr>
            </w:pPr>
            <w:r>
              <w:rPr>
                <w:spacing w:val="-5"/>
                <w:sz w:val="20"/>
              </w:rPr>
              <w:t>n/a</w:t>
            </w:r>
          </w:p>
        </w:tc>
        <w:tc>
          <w:tcPr>
            <w:tcW w:w="990" w:type="dxa"/>
          </w:tcPr>
          <w:p w14:paraId="0C8C29B3" w14:textId="23C4B3DE" w:rsidR="00153824" w:rsidRDefault="00153824" w:rsidP="00153824">
            <w:pPr>
              <w:pStyle w:val="TableParagraph"/>
              <w:spacing w:line="229" w:lineRule="exact"/>
              <w:rPr>
                <w:sz w:val="20"/>
              </w:rPr>
            </w:pPr>
            <w:r>
              <w:rPr>
                <w:i/>
                <w:iCs/>
                <w:spacing w:val="-5"/>
                <w:sz w:val="20"/>
              </w:rPr>
              <w:t>Complete</w:t>
            </w:r>
          </w:p>
        </w:tc>
        <w:tc>
          <w:tcPr>
            <w:tcW w:w="1080" w:type="dxa"/>
          </w:tcPr>
          <w:p w14:paraId="78286881" w14:textId="4C35141B" w:rsidR="00153824" w:rsidRPr="00D5696A" w:rsidRDefault="00153824" w:rsidP="00153824">
            <w:pPr>
              <w:pStyle w:val="TableParagraph"/>
              <w:spacing w:line="229" w:lineRule="exact"/>
              <w:rPr>
                <w:i/>
                <w:iCs/>
                <w:sz w:val="20"/>
              </w:rPr>
            </w:pPr>
            <w:r>
              <w:rPr>
                <w:i/>
                <w:spacing w:val="-2"/>
                <w:sz w:val="20"/>
              </w:rPr>
              <w:t>Complete</w:t>
            </w:r>
          </w:p>
        </w:tc>
        <w:tc>
          <w:tcPr>
            <w:tcW w:w="1170" w:type="dxa"/>
          </w:tcPr>
          <w:p w14:paraId="413E0AB5" w14:textId="2B511C16" w:rsidR="00153824" w:rsidRDefault="00153824" w:rsidP="00153824">
            <w:pPr>
              <w:pStyle w:val="TableParagraph"/>
              <w:spacing w:line="229" w:lineRule="exact"/>
              <w:rPr>
                <w:i/>
                <w:sz w:val="20"/>
              </w:rPr>
            </w:pPr>
            <w:r>
              <w:rPr>
                <w:rFonts w:ascii="Times New Roman"/>
                <w:sz w:val="20"/>
              </w:rPr>
              <w:t xml:space="preserve">  </w:t>
            </w:r>
            <w:r>
              <w:rPr>
                <w:spacing w:val="-2"/>
                <w:sz w:val="20"/>
              </w:rPr>
              <w:t>N/A</w:t>
            </w:r>
          </w:p>
        </w:tc>
        <w:tc>
          <w:tcPr>
            <w:tcW w:w="1260" w:type="dxa"/>
          </w:tcPr>
          <w:p w14:paraId="042DA6B0" w14:textId="2AE099D7" w:rsidR="00153824" w:rsidRDefault="00153824" w:rsidP="00153824">
            <w:pPr>
              <w:pStyle w:val="TableParagraph"/>
              <w:spacing w:line="240" w:lineRule="auto"/>
              <w:ind w:left="0"/>
              <w:rPr>
                <w:rFonts w:ascii="Times New Roman"/>
                <w:sz w:val="20"/>
              </w:rPr>
            </w:pPr>
          </w:p>
        </w:tc>
      </w:tr>
      <w:tr w:rsidR="00153824" w14:paraId="2FA62E26" w14:textId="77777777" w:rsidTr="00153824">
        <w:trPr>
          <w:trHeight w:val="292"/>
        </w:trPr>
        <w:tc>
          <w:tcPr>
            <w:tcW w:w="3600" w:type="dxa"/>
            <w:vMerge w:val="restart"/>
          </w:tcPr>
          <w:p w14:paraId="18A0270A" w14:textId="77777777" w:rsidR="00153824" w:rsidRDefault="00153824" w:rsidP="00153824">
            <w:pPr>
              <w:pStyle w:val="TableParagraph"/>
              <w:spacing w:line="240" w:lineRule="auto"/>
              <w:rPr>
                <w:sz w:val="20"/>
              </w:rPr>
            </w:pPr>
            <w:r>
              <w:rPr>
                <w:sz w:val="20"/>
              </w:rPr>
              <w:t>ADR</w:t>
            </w:r>
            <w:r>
              <w:rPr>
                <w:spacing w:val="-9"/>
                <w:sz w:val="20"/>
              </w:rPr>
              <w:t xml:space="preserve"> </w:t>
            </w:r>
            <w:r>
              <w:rPr>
                <w:sz w:val="20"/>
              </w:rPr>
              <w:t>Specialists:</w:t>
            </w:r>
            <w:r>
              <w:rPr>
                <w:spacing w:val="-11"/>
                <w:sz w:val="20"/>
              </w:rPr>
              <w:t xml:space="preserve"> </w:t>
            </w:r>
            <w:r>
              <w:rPr>
                <w:sz w:val="20"/>
              </w:rPr>
              <w:t>Identify</w:t>
            </w:r>
            <w:r>
              <w:rPr>
                <w:spacing w:val="-11"/>
                <w:sz w:val="20"/>
              </w:rPr>
              <w:t xml:space="preserve"> </w:t>
            </w:r>
            <w:r>
              <w:rPr>
                <w:sz w:val="20"/>
              </w:rPr>
              <w:t>and</w:t>
            </w:r>
            <w:r>
              <w:rPr>
                <w:spacing w:val="-11"/>
                <w:sz w:val="20"/>
              </w:rPr>
              <w:t xml:space="preserve"> </w:t>
            </w:r>
            <w:proofErr w:type="gramStart"/>
            <w:r>
              <w:rPr>
                <w:sz w:val="20"/>
              </w:rPr>
              <w:t>creating</w:t>
            </w:r>
            <w:proofErr w:type="gramEnd"/>
            <w:r>
              <w:rPr>
                <w:sz w:val="20"/>
              </w:rPr>
              <w:t xml:space="preserve"> training requirements</w:t>
            </w:r>
          </w:p>
        </w:tc>
        <w:tc>
          <w:tcPr>
            <w:tcW w:w="1260" w:type="dxa"/>
          </w:tcPr>
          <w:p w14:paraId="53066394" w14:textId="77777777" w:rsidR="00153824" w:rsidRDefault="00153824" w:rsidP="00153824">
            <w:pPr>
              <w:pStyle w:val="TableParagraph"/>
              <w:spacing w:line="229" w:lineRule="exact"/>
              <w:rPr>
                <w:sz w:val="20"/>
              </w:rPr>
            </w:pPr>
            <w:r>
              <w:rPr>
                <w:spacing w:val="-2"/>
                <w:sz w:val="20"/>
              </w:rPr>
              <w:t>achieved</w:t>
            </w:r>
          </w:p>
        </w:tc>
        <w:tc>
          <w:tcPr>
            <w:tcW w:w="758" w:type="dxa"/>
          </w:tcPr>
          <w:p w14:paraId="37270067" w14:textId="1D5EF001" w:rsidR="00153824" w:rsidRDefault="00153824" w:rsidP="00153824">
            <w:pPr>
              <w:pStyle w:val="TableParagraph"/>
              <w:spacing w:line="229" w:lineRule="exact"/>
              <w:rPr>
                <w:sz w:val="20"/>
              </w:rPr>
            </w:pPr>
            <w:r>
              <w:rPr>
                <w:spacing w:val="-5"/>
                <w:sz w:val="20"/>
              </w:rPr>
              <w:t>n/a</w:t>
            </w:r>
          </w:p>
        </w:tc>
        <w:tc>
          <w:tcPr>
            <w:tcW w:w="990" w:type="dxa"/>
          </w:tcPr>
          <w:p w14:paraId="6E474EE0" w14:textId="5E2A0724" w:rsidR="00153824" w:rsidRDefault="00153824" w:rsidP="00153824">
            <w:pPr>
              <w:pStyle w:val="TableParagraph"/>
              <w:spacing w:line="229" w:lineRule="exact"/>
              <w:rPr>
                <w:sz w:val="20"/>
              </w:rPr>
            </w:pPr>
            <w:r>
              <w:rPr>
                <w:spacing w:val="-5"/>
                <w:sz w:val="20"/>
              </w:rPr>
              <w:t>Yes</w:t>
            </w:r>
          </w:p>
        </w:tc>
        <w:tc>
          <w:tcPr>
            <w:tcW w:w="1080" w:type="dxa"/>
          </w:tcPr>
          <w:p w14:paraId="40A9D0F3" w14:textId="0D60D370" w:rsidR="00153824" w:rsidRDefault="00153824" w:rsidP="00153824">
            <w:pPr>
              <w:pStyle w:val="TableParagraph"/>
              <w:spacing w:line="229" w:lineRule="exact"/>
              <w:rPr>
                <w:sz w:val="20"/>
              </w:rPr>
            </w:pPr>
            <w:r>
              <w:rPr>
                <w:spacing w:val="-5"/>
                <w:sz w:val="20"/>
              </w:rPr>
              <w:t>Yes</w:t>
            </w:r>
          </w:p>
        </w:tc>
        <w:tc>
          <w:tcPr>
            <w:tcW w:w="1170" w:type="dxa"/>
          </w:tcPr>
          <w:p w14:paraId="4DC1D191" w14:textId="569C1D9E" w:rsidR="00153824" w:rsidRDefault="00153824" w:rsidP="00153824">
            <w:pPr>
              <w:pStyle w:val="TableParagraph"/>
              <w:spacing w:line="229" w:lineRule="exact"/>
              <w:rPr>
                <w:sz w:val="20"/>
              </w:rPr>
            </w:pPr>
            <w:r>
              <w:rPr>
                <w:rFonts w:ascii="Times New Roman"/>
                <w:sz w:val="20"/>
              </w:rPr>
              <w:t xml:space="preserve">  </w:t>
            </w:r>
            <w:r>
              <w:rPr>
                <w:spacing w:val="-2"/>
                <w:sz w:val="20"/>
              </w:rPr>
              <w:t>--</w:t>
            </w:r>
            <w:r>
              <w:rPr>
                <w:spacing w:val="-12"/>
                <w:sz w:val="20"/>
              </w:rPr>
              <w:t>-</w:t>
            </w:r>
          </w:p>
        </w:tc>
        <w:tc>
          <w:tcPr>
            <w:tcW w:w="1260" w:type="dxa"/>
          </w:tcPr>
          <w:p w14:paraId="1F9198F8" w14:textId="489F37A3" w:rsidR="00153824" w:rsidRDefault="00153824" w:rsidP="00153824">
            <w:pPr>
              <w:pStyle w:val="TableParagraph"/>
              <w:spacing w:line="240" w:lineRule="auto"/>
              <w:ind w:left="0"/>
              <w:rPr>
                <w:rFonts w:ascii="Times New Roman"/>
                <w:sz w:val="20"/>
              </w:rPr>
            </w:pPr>
          </w:p>
        </w:tc>
      </w:tr>
      <w:tr w:rsidR="00153824" w14:paraId="6FEC6B3A" w14:textId="77777777" w:rsidTr="00153824">
        <w:trPr>
          <w:trHeight w:val="292"/>
        </w:trPr>
        <w:tc>
          <w:tcPr>
            <w:tcW w:w="3600" w:type="dxa"/>
            <w:vMerge/>
            <w:tcBorders>
              <w:top w:val="nil"/>
            </w:tcBorders>
          </w:tcPr>
          <w:p w14:paraId="1545294C" w14:textId="77777777" w:rsidR="00153824" w:rsidRDefault="00153824" w:rsidP="00153824">
            <w:pPr>
              <w:rPr>
                <w:sz w:val="2"/>
                <w:szCs w:val="2"/>
              </w:rPr>
            </w:pPr>
          </w:p>
        </w:tc>
        <w:tc>
          <w:tcPr>
            <w:tcW w:w="1260" w:type="dxa"/>
          </w:tcPr>
          <w:p w14:paraId="194DF2A6" w14:textId="77777777" w:rsidR="00153824" w:rsidRDefault="00153824" w:rsidP="00153824">
            <w:pPr>
              <w:pStyle w:val="TableParagraph"/>
              <w:spacing w:line="229" w:lineRule="exact"/>
              <w:rPr>
                <w:sz w:val="20"/>
              </w:rPr>
            </w:pPr>
            <w:r>
              <w:rPr>
                <w:spacing w:val="-2"/>
                <w:sz w:val="20"/>
              </w:rPr>
              <w:t>benchmark</w:t>
            </w:r>
          </w:p>
        </w:tc>
        <w:tc>
          <w:tcPr>
            <w:tcW w:w="758" w:type="dxa"/>
          </w:tcPr>
          <w:p w14:paraId="5E6279F5" w14:textId="4A5D8EF1" w:rsidR="00153824" w:rsidRDefault="00153824" w:rsidP="00153824">
            <w:pPr>
              <w:pStyle w:val="TableParagraph"/>
              <w:spacing w:line="229" w:lineRule="exact"/>
              <w:rPr>
                <w:sz w:val="20"/>
              </w:rPr>
            </w:pPr>
            <w:r>
              <w:rPr>
                <w:spacing w:val="-5"/>
                <w:sz w:val="20"/>
              </w:rPr>
              <w:t>n/a</w:t>
            </w:r>
          </w:p>
        </w:tc>
        <w:tc>
          <w:tcPr>
            <w:tcW w:w="990" w:type="dxa"/>
          </w:tcPr>
          <w:p w14:paraId="02ED99EE" w14:textId="02418C6B" w:rsidR="00153824" w:rsidRDefault="00153824" w:rsidP="00153824">
            <w:pPr>
              <w:pStyle w:val="TableParagraph"/>
              <w:spacing w:line="229" w:lineRule="exact"/>
              <w:rPr>
                <w:sz w:val="20"/>
              </w:rPr>
            </w:pPr>
            <w:r>
              <w:rPr>
                <w:spacing w:val="-5"/>
                <w:sz w:val="20"/>
              </w:rPr>
              <w:t>Complete</w:t>
            </w:r>
          </w:p>
        </w:tc>
        <w:tc>
          <w:tcPr>
            <w:tcW w:w="1080" w:type="dxa"/>
          </w:tcPr>
          <w:p w14:paraId="7036DE7B" w14:textId="27B4A8AF" w:rsidR="00153824" w:rsidRDefault="00153824" w:rsidP="00153824">
            <w:pPr>
              <w:pStyle w:val="TableParagraph"/>
              <w:spacing w:line="229" w:lineRule="exact"/>
              <w:rPr>
                <w:sz w:val="20"/>
              </w:rPr>
            </w:pPr>
            <w:r>
              <w:rPr>
                <w:i/>
                <w:spacing w:val="-2"/>
                <w:sz w:val="20"/>
              </w:rPr>
              <w:t>Complete</w:t>
            </w:r>
          </w:p>
        </w:tc>
        <w:tc>
          <w:tcPr>
            <w:tcW w:w="1170" w:type="dxa"/>
          </w:tcPr>
          <w:p w14:paraId="0401F62C" w14:textId="58B803D0" w:rsidR="00153824" w:rsidRDefault="00153824" w:rsidP="00153824">
            <w:pPr>
              <w:pStyle w:val="TableParagraph"/>
              <w:spacing w:line="229" w:lineRule="exact"/>
              <w:rPr>
                <w:i/>
                <w:sz w:val="20"/>
              </w:rPr>
            </w:pPr>
            <w:r>
              <w:rPr>
                <w:rFonts w:ascii="Times New Roman"/>
                <w:sz w:val="20"/>
              </w:rPr>
              <w:t xml:space="preserve">  </w:t>
            </w:r>
            <w:r>
              <w:rPr>
                <w:spacing w:val="-2"/>
                <w:sz w:val="20"/>
              </w:rPr>
              <w:t>N/A</w:t>
            </w:r>
          </w:p>
        </w:tc>
        <w:tc>
          <w:tcPr>
            <w:tcW w:w="1260" w:type="dxa"/>
          </w:tcPr>
          <w:p w14:paraId="5A4DA629" w14:textId="347F42CC" w:rsidR="00153824" w:rsidRDefault="00153824" w:rsidP="00153824">
            <w:pPr>
              <w:pStyle w:val="TableParagraph"/>
              <w:spacing w:line="240" w:lineRule="auto"/>
              <w:ind w:left="0"/>
              <w:rPr>
                <w:rFonts w:ascii="Times New Roman"/>
                <w:sz w:val="20"/>
              </w:rPr>
            </w:pPr>
          </w:p>
        </w:tc>
      </w:tr>
    </w:tbl>
    <w:p w14:paraId="5BDA8555" w14:textId="77777777" w:rsidR="00F17EB9" w:rsidRDefault="00F17EB9">
      <w:pPr>
        <w:pStyle w:val="BodyText"/>
        <w:rPr>
          <w:b/>
          <w:i/>
        </w:rPr>
      </w:pPr>
    </w:p>
    <w:p w14:paraId="6939F20E" w14:textId="77777777" w:rsidR="00F17EB9" w:rsidRDefault="00F17EB9">
      <w:pPr>
        <w:pStyle w:val="BodyText"/>
        <w:spacing w:before="4"/>
        <w:rPr>
          <w:b/>
          <w:i/>
          <w:sz w:val="16"/>
        </w:rPr>
      </w:pPr>
    </w:p>
    <w:p w14:paraId="6F07FDAB" w14:textId="77777777" w:rsidR="00F17EB9" w:rsidRDefault="00522A64">
      <w:pPr>
        <w:pStyle w:val="Heading2"/>
        <w:spacing w:before="92"/>
        <w:jc w:val="both"/>
      </w:pPr>
      <w:r>
        <w:t>Performance</w:t>
      </w:r>
      <w:r>
        <w:rPr>
          <w:spacing w:val="-4"/>
        </w:rPr>
        <w:t xml:space="preserve"> </w:t>
      </w:r>
      <w:r>
        <w:t>Measure</w:t>
      </w:r>
      <w:r>
        <w:rPr>
          <w:spacing w:val="-4"/>
        </w:rPr>
        <w:t xml:space="preserve"> </w:t>
      </w:r>
      <w:r>
        <w:t>Explanatory</w:t>
      </w:r>
      <w:r>
        <w:rPr>
          <w:spacing w:val="-3"/>
        </w:rPr>
        <w:t xml:space="preserve"> </w:t>
      </w:r>
      <w:r>
        <w:rPr>
          <w:spacing w:val="-2"/>
        </w:rPr>
        <w:t>Note:</w:t>
      </w:r>
    </w:p>
    <w:p w14:paraId="209B6942" w14:textId="706BC5E8" w:rsidR="00F17EB9" w:rsidRDefault="00522A64">
      <w:pPr>
        <w:pStyle w:val="BodyText"/>
        <w:spacing w:before="230"/>
        <w:ind w:left="120" w:right="856"/>
        <w:jc w:val="both"/>
      </w:pPr>
      <w:r>
        <w:t>As</w:t>
      </w:r>
      <w:r>
        <w:rPr>
          <w:spacing w:val="-5"/>
        </w:rPr>
        <w:t xml:space="preserve"> </w:t>
      </w:r>
      <w:r>
        <w:t>above,</w:t>
      </w:r>
      <w:r>
        <w:rPr>
          <w:spacing w:val="-6"/>
        </w:rPr>
        <w:t xml:space="preserve"> </w:t>
      </w:r>
      <w:r>
        <w:t>much</w:t>
      </w:r>
      <w:r>
        <w:rPr>
          <w:spacing w:val="-7"/>
        </w:rPr>
        <w:t xml:space="preserve"> </w:t>
      </w:r>
      <w:r>
        <w:t>of</w:t>
      </w:r>
      <w:r>
        <w:rPr>
          <w:spacing w:val="-6"/>
        </w:rPr>
        <w:t xml:space="preserve"> </w:t>
      </w:r>
      <w:r>
        <w:t>OAH’s</w:t>
      </w:r>
      <w:r>
        <w:rPr>
          <w:spacing w:val="-5"/>
        </w:rPr>
        <w:t xml:space="preserve"> </w:t>
      </w:r>
      <w:r>
        <w:t>initial</w:t>
      </w:r>
      <w:r>
        <w:rPr>
          <w:spacing w:val="-7"/>
        </w:rPr>
        <w:t xml:space="preserve"> </w:t>
      </w:r>
      <w:r>
        <w:t>performance</w:t>
      </w:r>
      <w:r>
        <w:rPr>
          <w:spacing w:val="-4"/>
        </w:rPr>
        <w:t xml:space="preserve"> </w:t>
      </w:r>
      <w:r>
        <w:t>measures</w:t>
      </w:r>
      <w:r>
        <w:rPr>
          <w:spacing w:val="-5"/>
        </w:rPr>
        <w:t xml:space="preserve"> </w:t>
      </w:r>
      <w:r w:rsidR="004C5DC7">
        <w:rPr>
          <w:spacing w:val="-5"/>
        </w:rPr>
        <w:t xml:space="preserve">for its first two fiscal years </w:t>
      </w:r>
      <w:r>
        <w:t>are</w:t>
      </w:r>
      <w:r>
        <w:rPr>
          <w:spacing w:val="-7"/>
        </w:rPr>
        <w:t xml:space="preserve"> </w:t>
      </w:r>
      <w:r>
        <w:t>directed</w:t>
      </w:r>
      <w:r>
        <w:rPr>
          <w:spacing w:val="-7"/>
        </w:rPr>
        <w:t xml:space="preserve"> </w:t>
      </w:r>
      <w:r>
        <w:t>to</w:t>
      </w:r>
      <w:r>
        <w:rPr>
          <w:spacing w:val="-7"/>
        </w:rPr>
        <w:t xml:space="preserve"> </w:t>
      </w:r>
      <w:proofErr w:type="gramStart"/>
      <w:r>
        <w:t>initial</w:t>
      </w:r>
      <w:proofErr w:type="gramEnd"/>
      <w:r>
        <w:rPr>
          <w:spacing w:val="-5"/>
        </w:rPr>
        <w:t xml:space="preserve"> </w:t>
      </w:r>
      <w:r>
        <w:t>set-up</w:t>
      </w:r>
      <w:r>
        <w:rPr>
          <w:spacing w:val="-7"/>
        </w:rPr>
        <w:t xml:space="preserve"> </w:t>
      </w:r>
      <w:r>
        <w:t>of</w:t>
      </w:r>
      <w:r>
        <w:rPr>
          <w:spacing w:val="-6"/>
        </w:rPr>
        <w:t xml:space="preserve"> </w:t>
      </w:r>
      <w:r>
        <w:t>the</w:t>
      </w:r>
      <w:r>
        <w:rPr>
          <w:spacing w:val="-4"/>
        </w:rPr>
        <w:t xml:space="preserve"> </w:t>
      </w:r>
      <w:r>
        <w:t>agenc</w:t>
      </w:r>
      <w:r w:rsidR="005878FC">
        <w:t>y, as well as</w:t>
      </w:r>
      <w:r w:rsidR="004C5DC7">
        <w:t xml:space="preserve"> the set-up of the expanded agency to begin Department of Health and Welfare contested case hearings in FY25</w:t>
      </w:r>
      <w:r w:rsidR="005878FC">
        <w:t>,</w:t>
      </w:r>
      <w:r>
        <w:rPr>
          <w:spacing w:val="-6"/>
        </w:rPr>
        <w:t xml:space="preserve"> </w:t>
      </w:r>
      <w:r w:rsidR="005878FC">
        <w:t xml:space="preserve">both of which included </w:t>
      </w:r>
      <w:r>
        <w:t xml:space="preserve">initial training and logistics regarding </w:t>
      </w:r>
      <w:r w:rsidR="004C5DC7">
        <w:t xml:space="preserve">administrative law judge </w:t>
      </w:r>
      <w:r>
        <w:t>operations.</w:t>
      </w:r>
      <w:r>
        <w:rPr>
          <w:spacing w:val="40"/>
        </w:rPr>
        <w:t xml:space="preserve"> </w:t>
      </w:r>
      <w:r>
        <w:t xml:space="preserve">OAH projects that, following </w:t>
      </w:r>
      <w:r w:rsidR="004C5DC7">
        <w:t xml:space="preserve">commencement of Department of Health and Welfare contested case </w:t>
      </w:r>
      <w:r>
        <w:t>matters in</w:t>
      </w:r>
      <w:r>
        <w:rPr>
          <w:spacing w:val="-2"/>
        </w:rPr>
        <w:t xml:space="preserve"> </w:t>
      </w:r>
      <w:r>
        <w:t>FY25,</w:t>
      </w:r>
      <w:r>
        <w:rPr>
          <w:spacing w:val="-2"/>
        </w:rPr>
        <w:t xml:space="preserve"> </w:t>
      </w:r>
      <w:r>
        <w:t>start-up</w:t>
      </w:r>
      <w:r>
        <w:rPr>
          <w:spacing w:val="-2"/>
        </w:rPr>
        <w:t xml:space="preserve"> </w:t>
      </w:r>
      <w:r>
        <w:t>operations for</w:t>
      </w:r>
      <w:r>
        <w:rPr>
          <w:spacing w:val="-3"/>
        </w:rPr>
        <w:t xml:space="preserve"> </w:t>
      </w:r>
      <w:r>
        <w:t>OAH</w:t>
      </w:r>
      <w:r>
        <w:rPr>
          <w:spacing w:val="-1"/>
        </w:rPr>
        <w:t xml:space="preserve"> </w:t>
      </w:r>
      <w:r>
        <w:t>as</w:t>
      </w:r>
      <w:r>
        <w:rPr>
          <w:spacing w:val="-3"/>
        </w:rPr>
        <w:t xml:space="preserve"> </w:t>
      </w:r>
      <w:r>
        <w:t>reflected</w:t>
      </w:r>
      <w:r>
        <w:rPr>
          <w:spacing w:val="-2"/>
        </w:rPr>
        <w:t xml:space="preserve"> </w:t>
      </w:r>
      <w:r>
        <w:t>in</w:t>
      </w:r>
      <w:r>
        <w:rPr>
          <w:spacing w:val="-2"/>
        </w:rPr>
        <w:t xml:space="preserve"> </w:t>
      </w:r>
      <w:r>
        <w:t>its</w:t>
      </w:r>
      <w:r>
        <w:rPr>
          <w:spacing w:val="-3"/>
        </w:rPr>
        <w:t xml:space="preserve"> </w:t>
      </w:r>
      <w:r w:rsidR="004C5DC7">
        <w:rPr>
          <w:spacing w:val="-3"/>
        </w:rPr>
        <w:t xml:space="preserve">initial </w:t>
      </w:r>
      <w:r>
        <w:t>strategic plan</w:t>
      </w:r>
      <w:r w:rsidR="005878FC">
        <w:t>(s)</w:t>
      </w:r>
      <w:r>
        <w:rPr>
          <w:spacing w:val="-2"/>
        </w:rPr>
        <w:t xml:space="preserve"> </w:t>
      </w:r>
      <w:r>
        <w:t>are anticipated</w:t>
      </w:r>
      <w:r>
        <w:rPr>
          <w:spacing w:val="-2"/>
        </w:rPr>
        <w:t xml:space="preserve"> </w:t>
      </w:r>
      <w:r>
        <w:t>to</w:t>
      </w:r>
      <w:r>
        <w:rPr>
          <w:spacing w:val="-2"/>
        </w:rPr>
        <w:t xml:space="preserve"> </w:t>
      </w:r>
      <w:r>
        <w:t>be</w:t>
      </w:r>
      <w:r>
        <w:rPr>
          <w:spacing w:val="-4"/>
        </w:rPr>
        <w:t xml:space="preserve"> </w:t>
      </w:r>
      <w:r w:rsidR="005878FC">
        <w:rPr>
          <w:spacing w:val="-4"/>
        </w:rPr>
        <w:t xml:space="preserve">largely </w:t>
      </w:r>
      <w:r>
        <w:t>completed,</w:t>
      </w:r>
      <w:r>
        <w:rPr>
          <w:spacing w:val="-4"/>
        </w:rPr>
        <w:t xml:space="preserve"> </w:t>
      </w:r>
      <w:r>
        <w:t>and the strategic plan will be further updated to reflect ongoing OAH activities and metrics.</w:t>
      </w:r>
      <w:r>
        <w:rPr>
          <w:spacing w:val="40"/>
        </w:rPr>
        <w:t xml:space="preserve"> </w:t>
      </w:r>
      <w:r>
        <w:t>At that juncture, and as OAH’s</w:t>
      </w:r>
      <w:r>
        <w:rPr>
          <w:spacing w:val="-14"/>
        </w:rPr>
        <w:t xml:space="preserve"> </w:t>
      </w:r>
      <w:r>
        <w:t>caseload</w:t>
      </w:r>
      <w:r>
        <w:rPr>
          <w:spacing w:val="-14"/>
        </w:rPr>
        <w:t xml:space="preserve"> </w:t>
      </w:r>
      <w:r>
        <w:t>further</w:t>
      </w:r>
      <w:r>
        <w:rPr>
          <w:spacing w:val="-14"/>
        </w:rPr>
        <w:t xml:space="preserve"> </w:t>
      </w:r>
      <w:r>
        <w:t>matures,</w:t>
      </w:r>
      <w:r>
        <w:rPr>
          <w:spacing w:val="-14"/>
        </w:rPr>
        <w:t xml:space="preserve"> </w:t>
      </w:r>
      <w:r>
        <w:t>OAH</w:t>
      </w:r>
      <w:r>
        <w:rPr>
          <w:spacing w:val="-14"/>
        </w:rPr>
        <w:t xml:space="preserve"> </w:t>
      </w:r>
      <w:r>
        <w:t>anticipates</w:t>
      </w:r>
      <w:r>
        <w:rPr>
          <w:spacing w:val="-14"/>
        </w:rPr>
        <w:t xml:space="preserve"> </w:t>
      </w:r>
      <w:r>
        <w:t>that</w:t>
      </w:r>
      <w:r>
        <w:rPr>
          <w:spacing w:val="-14"/>
        </w:rPr>
        <w:t xml:space="preserve"> </w:t>
      </w:r>
      <w:r>
        <w:t>performance</w:t>
      </w:r>
      <w:r>
        <w:rPr>
          <w:spacing w:val="-14"/>
        </w:rPr>
        <w:t xml:space="preserve"> </w:t>
      </w:r>
      <w:r>
        <w:t>measures</w:t>
      </w:r>
      <w:r>
        <w:rPr>
          <w:spacing w:val="-14"/>
        </w:rPr>
        <w:t xml:space="preserve"> </w:t>
      </w:r>
      <w:r w:rsidR="005878FC">
        <w:t>may</w:t>
      </w:r>
      <w:r>
        <w:rPr>
          <w:spacing w:val="-13"/>
        </w:rPr>
        <w:t xml:space="preserve"> </w:t>
      </w:r>
      <w:r>
        <w:t>shift</w:t>
      </w:r>
      <w:r>
        <w:rPr>
          <w:spacing w:val="-14"/>
        </w:rPr>
        <w:t xml:space="preserve"> </w:t>
      </w:r>
      <w:r>
        <w:t>to</w:t>
      </w:r>
      <w:r>
        <w:rPr>
          <w:spacing w:val="-14"/>
        </w:rPr>
        <w:t xml:space="preserve"> </w:t>
      </w:r>
      <w:r>
        <w:t>different</w:t>
      </w:r>
      <w:r>
        <w:rPr>
          <w:spacing w:val="-14"/>
        </w:rPr>
        <w:t xml:space="preserve"> </w:t>
      </w:r>
      <w:r>
        <w:t>metrics</w:t>
      </w:r>
      <w:r>
        <w:rPr>
          <w:spacing w:val="-14"/>
        </w:rPr>
        <w:t xml:space="preserve"> </w:t>
      </w:r>
      <w:r>
        <w:t>regarding case</w:t>
      </w:r>
      <w:r>
        <w:rPr>
          <w:spacing w:val="-3"/>
        </w:rPr>
        <w:t xml:space="preserve"> </w:t>
      </w:r>
      <w:r>
        <w:t>types,</w:t>
      </w:r>
      <w:r>
        <w:rPr>
          <w:spacing w:val="-3"/>
        </w:rPr>
        <w:t xml:space="preserve"> </w:t>
      </w:r>
      <w:r w:rsidR="004C5DC7">
        <w:t>date-to-appointment and date-to-completion data,</w:t>
      </w:r>
      <w:r>
        <w:rPr>
          <w:spacing w:val="-3"/>
        </w:rPr>
        <w:t xml:space="preserve"> </w:t>
      </w:r>
      <w:r>
        <w:t>judicial</w:t>
      </w:r>
      <w:r>
        <w:rPr>
          <w:spacing w:val="-2"/>
        </w:rPr>
        <w:t xml:space="preserve"> </w:t>
      </w:r>
      <w:r>
        <w:t>review</w:t>
      </w:r>
      <w:r w:rsidR="004C5DC7">
        <w:t xml:space="preserve"> results</w:t>
      </w:r>
      <w:r>
        <w:t>,</w:t>
      </w:r>
      <w:r>
        <w:rPr>
          <w:spacing w:val="-1"/>
        </w:rPr>
        <w:t xml:space="preserve"> </w:t>
      </w:r>
      <w:r>
        <w:t>etc.</w:t>
      </w:r>
      <w:r>
        <w:rPr>
          <w:spacing w:val="40"/>
        </w:rPr>
        <w:t xml:space="preserve"> </w:t>
      </w:r>
      <w:r>
        <w:t>OAH has</w:t>
      </w:r>
      <w:r>
        <w:rPr>
          <w:spacing w:val="-2"/>
        </w:rPr>
        <w:t xml:space="preserve"> </w:t>
      </w:r>
      <w:r>
        <w:t>also</w:t>
      </w:r>
      <w:r>
        <w:rPr>
          <w:spacing w:val="-1"/>
        </w:rPr>
        <w:t xml:space="preserve"> </w:t>
      </w:r>
      <w:r>
        <w:t>engaged</w:t>
      </w:r>
      <w:r>
        <w:rPr>
          <w:spacing w:val="-1"/>
        </w:rPr>
        <w:t xml:space="preserve"> </w:t>
      </w:r>
      <w:r>
        <w:t>in</w:t>
      </w:r>
      <w:r>
        <w:rPr>
          <w:spacing w:val="-1"/>
        </w:rPr>
        <w:t xml:space="preserve"> </w:t>
      </w:r>
      <w:r>
        <w:t>outreach</w:t>
      </w:r>
      <w:r>
        <w:rPr>
          <w:spacing w:val="-3"/>
        </w:rPr>
        <w:t xml:space="preserve"> </w:t>
      </w:r>
      <w:r>
        <w:t>with</w:t>
      </w:r>
      <w:r>
        <w:rPr>
          <w:spacing w:val="-1"/>
        </w:rPr>
        <w:t xml:space="preserve"> </w:t>
      </w:r>
      <w:r>
        <w:t>other states</w:t>
      </w:r>
      <w:r w:rsidR="005878FC">
        <w:t>’ central panel agencies</w:t>
      </w:r>
      <w:r>
        <w:rPr>
          <w:spacing w:val="-2"/>
        </w:rPr>
        <w:t xml:space="preserve"> </w:t>
      </w:r>
      <w:r>
        <w:t>to</w:t>
      </w:r>
      <w:r>
        <w:rPr>
          <w:spacing w:val="-3"/>
        </w:rPr>
        <w:t xml:space="preserve"> </w:t>
      </w:r>
      <w:r>
        <w:t>evaluate what benchmarks and metrics are used in those states in their respective performance measurement report</w:t>
      </w:r>
      <w:r w:rsidR="004C5DC7">
        <w:t>s</w:t>
      </w:r>
      <w:r>
        <w:t>.</w:t>
      </w:r>
    </w:p>
    <w:p w14:paraId="0521BE41" w14:textId="77777777" w:rsidR="00F17EB9" w:rsidRDefault="00F17EB9">
      <w:pPr>
        <w:pStyle w:val="BodyText"/>
      </w:pPr>
    </w:p>
    <w:p w14:paraId="7A8C7CB5" w14:textId="77777777" w:rsidR="00F17EB9" w:rsidRDefault="00F17EB9">
      <w:pPr>
        <w:pStyle w:val="BodyText"/>
      </w:pPr>
    </w:p>
    <w:p w14:paraId="7A991553" w14:textId="77777777" w:rsidR="00F17EB9" w:rsidRDefault="00522A64">
      <w:pPr>
        <w:pStyle w:val="BodyText"/>
        <w:spacing w:before="10"/>
        <w:rPr>
          <w:sz w:val="17"/>
        </w:rPr>
      </w:pPr>
      <w:r>
        <w:rPr>
          <w:noProof/>
        </w:rPr>
        <mc:AlternateContent>
          <mc:Choice Requires="wps">
            <w:drawing>
              <wp:anchor distT="0" distB="0" distL="0" distR="0" simplePos="0" relativeHeight="487588352" behindDoc="1" locked="0" layoutInCell="1" allowOverlap="1" wp14:anchorId="26B42BEA" wp14:editId="69056D5F">
                <wp:simplePos x="0" y="0"/>
                <wp:positionH relativeFrom="page">
                  <wp:posOffset>1477517</wp:posOffset>
                </wp:positionH>
                <wp:positionV relativeFrom="paragraph">
                  <wp:posOffset>183186</wp:posOffset>
                </wp:positionV>
                <wp:extent cx="4876800" cy="1475740"/>
                <wp:effectExtent l="0" t="0" r="0" b="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0" cy="1475740"/>
                        </a:xfrm>
                        <a:prstGeom prst="rect">
                          <a:avLst/>
                        </a:prstGeom>
                        <a:ln w="74675">
                          <a:solidFill>
                            <a:srgbClr val="222269"/>
                          </a:solidFill>
                          <a:prstDash val="solid"/>
                        </a:ln>
                      </wps:spPr>
                      <wps:txbx>
                        <w:txbxContent>
                          <w:p w14:paraId="0A52E08A" w14:textId="77777777" w:rsidR="00F17EB9" w:rsidRDefault="00522A64">
                            <w:pPr>
                              <w:spacing w:before="122"/>
                              <w:ind w:left="2317" w:right="2316"/>
                              <w:jc w:val="center"/>
                              <w:rPr>
                                <w:b/>
                                <w:sz w:val="20"/>
                              </w:rPr>
                            </w:pPr>
                            <w:r>
                              <w:rPr>
                                <w:b/>
                                <w:sz w:val="20"/>
                              </w:rPr>
                              <w:t>For</w:t>
                            </w:r>
                            <w:r>
                              <w:rPr>
                                <w:b/>
                                <w:spacing w:val="-10"/>
                                <w:sz w:val="20"/>
                              </w:rPr>
                              <w:t xml:space="preserve"> </w:t>
                            </w:r>
                            <w:r>
                              <w:rPr>
                                <w:b/>
                                <w:sz w:val="20"/>
                              </w:rPr>
                              <w:t>More</w:t>
                            </w:r>
                            <w:r>
                              <w:rPr>
                                <w:b/>
                                <w:spacing w:val="-9"/>
                                <w:sz w:val="20"/>
                              </w:rPr>
                              <w:t xml:space="preserve"> </w:t>
                            </w:r>
                            <w:r>
                              <w:rPr>
                                <w:b/>
                                <w:sz w:val="20"/>
                              </w:rPr>
                              <w:t>Information,</w:t>
                            </w:r>
                            <w:r>
                              <w:rPr>
                                <w:b/>
                                <w:spacing w:val="-9"/>
                                <w:sz w:val="20"/>
                              </w:rPr>
                              <w:t xml:space="preserve"> </w:t>
                            </w:r>
                            <w:r>
                              <w:rPr>
                                <w:b/>
                                <w:spacing w:val="-2"/>
                                <w:sz w:val="20"/>
                              </w:rPr>
                              <w:t>Contact:</w:t>
                            </w:r>
                          </w:p>
                          <w:p w14:paraId="287CBAF1" w14:textId="77777777" w:rsidR="00F17EB9" w:rsidRDefault="00F17EB9">
                            <w:pPr>
                              <w:pStyle w:val="BodyText"/>
                              <w:spacing w:before="6"/>
                              <w:rPr>
                                <w:b/>
                                <w:sz w:val="30"/>
                              </w:rPr>
                            </w:pPr>
                          </w:p>
                          <w:p w14:paraId="541C7ADA" w14:textId="77777777" w:rsidR="00F17EB9" w:rsidRDefault="00522A64">
                            <w:pPr>
                              <w:pStyle w:val="BodyText"/>
                              <w:ind w:left="302" w:right="2288"/>
                            </w:pPr>
                            <w:r>
                              <w:t>Bryan</w:t>
                            </w:r>
                            <w:r>
                              <w:rPr>
                                <w:spacing w:val="-9"/>
                              </w:rPr>
                              <w:t xml:space="preserve"> </w:t>
                            </w:r>
                            <w:r>
                              <w:t>Nickels,</w:t>
                            </w:r>
                            <w:r>
                              <w:rPr>
                                <w:spacing w:val="-9"/>
                              </w:rPr>
                              <w:t xml:space="preserve"> </w:t>
                            </w:r>
                            <w:r>
                              <w:t>Chief</w:t>
                            </w:r>
                            <w:r>
                              <w:rPr>
                                <w:spacing w:val="-7"/>
                              </w:rPr>
                              <w:t xml:space="preserve"> </w:t>
                            </w:r>
                            <w:r>
                              <w:t>Administrative</w:t>
                            </w:r>
                            <w:r>
                              <w:rPr>
                                <w:spacing w:val="-9"/>
                              </w:rPr>
                              <w:t xml:space="preserve"> </w:t>
                            </w:r>
                            <w:r>
                              <w:t>Hearing</w:t>
                            </w:r>
                            <w:r>
                              <w:rPr>
                                <w:spacing w:val="-9"/>
                              </w:rPr>
                              <w:t xml:space="preserve"> </w:t>
                            </w:r>
                            <w:r>
                              <w:t>Officer Office of Administrative Hearings</w:t>
                            </w:r>
                          </w:p>
                          <w:p w14:paraId="63A1EC16" w14:textId="03BC57FC" w:rsidR="00F17EB9" w:rsidRDefault="004C5DC7">
                            <w:pPr>
                              <w:pStyle w:val="BodyText"/>
                              <w:spacing w:line="229" w:lineRule="exact"/>
                              <w:ind w:left="302"/>
                            </w:pPr>
                            <w:r>
                              <w:t>350 N. 9</w:t>
                            </w:r>
                            <w:r w:rsidRPr="004C5DC7">
                              <w:rPr>
                                <w:vertAlign w:val="superscript"/>
                              </w:rPr>
                              <w:t>th</w:t>
                            </w:r>
                            <w:r>
                              <w:t xml:space="preserve"> St., Suite 300</w:t>
                            </w:r>
                          </w:p>
                          <w:p w14:paraId="55EB019A" w14:textId="77777777" w:rsidR="00F17EB9" w:rsidRDefault="00522A64">
                            <w:pPr>
                              <w:pStyle w:val="BodyText"/>
                              <w:spacing w:before="1"/>
                              <w:ind w:left="302"/>
                            </w:pPr>
                            <w:r>
                              <w:t>Boise,</w:t>
                            </w:r>
                            <w:r>
                              <w:rPr>
                                <w:spacing w:val="-6"/>
                              </w:rPr>
                              <w:t xml:space="preserve"> </w:t>
                            </w:r>
                            <w:r>
                              <w:t>ID</w:t>
                            </w:r>
                            <w:r>
                              <w:rPr>
                                <w:spacing w:val="-3"/>
                              </w:rPr>
                              <w:t xml:space="preserve"> </w:t>
                            </w:r>
                            <w:r>
                              <w:rPr>
                                <w:spacing w:val="-4"/>
                              </w:rPr>
                              <w:t>83702</w:t>
                            </w:r>
                          </w:p>
                          <w:p w14:paraId="33A94338" w14:textId="77777777" w:rsidR="00F17EB9" w:rsidRDefault="00522A64">
                            <w:pPr>
                              <w:pStyle w:val="BodyText"/>
                              <w:ind w:left="302"/>
                            </w:pPr>
                            <w:proofErr w:type="gramStart"/>
                            <w:r>
                              <w:t>Phone</w:t>
                            </w:r>
                            <w:r>
                              <w:rPr>
                                <w:spacing w:val="-7"/>
                              </w:rPr>
                              <w:t xml:space="preserve"> </w:t>
                            </w:r>
                            <w:r>
                              <w:t>:</w:t>
                            </w:r>
                            <w:proofErr w:type="gramEnd"/>
                            <w:r>
                              <w:rPr>
                                <w:spacing w:val="-7"/>
                              </w:rPr>
                              <w:t xml:space="preserve"> </w:t>
                            </w:r>
                            <w:r>
                              <w:t>(208)</w:t>
                            </w:r>
                            <w:r>
                              <w:rPr>
                                <w:spacing w:val="-5"/>
                              </w:rPr>
                              <w:t xml:space="preserve"> </w:t>
                            </w:r>
                            <w:r>
                              <w:t>605-</w:t>
                            </w:r>
                            <w:r>
                              <w:rPr>
                                <w:spacing w:val="-4"/>
                              </w:rPr>
                              <w:t>4300</w:t>
                            </w:r>
                          </w:p>
                          <w:p w14:paraId="7F847FC0" w14:textId="77777777" w:rsidR="00F17EB9" w:rsidRDefault="00522A64">
                            <w:pPr>
                              <w:pStyle w:val="BodyText"/>
                              <w:spacing w:before="1"/>
                              <w:ind w:left="302"/>
                            </w:pPr>
                            <w:proofErr w:type="gramStart"/>
                            <w:r>
                              <w:t>E-mail</w:t>
                            </w:r>
                            <w:r>
                              <w:rPr>
                                <w:spacing w:val="-6"/>
                              </w:rPr>
                              <w:t xml:space="preserve"> </w:t>
                            </w:r>
                            <w:r>
                              <w:t>:</w:t>
                            </w:r>
                            <w:proofErr w:type="gramEnd"/>
                            <w:r>
                              <w:rPr>
                                <w:spacing w:val="-4"/>
                              </w:rPr>
                              <w:t xml:space="preserve"> </w:t>
                            </w:r>
                            <w:hyperlink r:id="rId11">
                              <w:r>
                                <w:rPr>
                                  <w:spacing w:val="-2"/>
                                </w:rPr>
                                <w:t>bryan.nickels@oah.idaho.gov</w:t>
                              </w:r>
                            </w:hyperlink>
                          </w:p>
                        </w:txbxContent>
                      </wps:txbx>
                      <wps:bodyPr wrap="square" lIns="0" tIns="0" rIns="0" bIns="0" rtlCol="0">
                        <a:noAutofit/>
                      </wps:bodyPr>
                    </wps:wsp>
                  </a:graphicData>
                </a:graphic>
              </wp:anchor>
            </w:drawing>
          </mc:Choice>
          <mc:Fallback>
            <w:pict>
              <v:shapetype w14:anchorId="26B42BEA" id="_x0000_t202" coordsize="21600,21600" o:spt="202" path="m,l,21600r21600,l21600,xe">
                <v:stroke joinstyle="miter"/>
                <v:path gradientshapeok="t" o:connecttype="rect"/>
              </v:shapetype>
              <v:shape id="Textbox 21" o:spid="_x0000_s1026" type="#_x0000_t202" style="position:absolute;margin-left:116.35pt;margin-top:14.4pt;width:384pt;height:116.2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" filled="f" strokecolor="#222269" strokeweight="2.07431mm">
                <v:path arrowok="t"/>
                <v:textbox inset="0,0,0,0">
                  <w:txbxContent>
                    <w:p w14:paraId="0A52E08A" w14:textId="77777777" w:rsidR="00F17EB9" w:rsidRDefault="00522A64">
                      <w:pPr>
                        <w:spacing w:before="122"/>
                        <w:ind w:left="2317" w:right="2316"/>
                        <w:jc w:val="center"/>
                        <w:rPr>
                          <w:b/>
                          <w:sz w:val="20"/>
                        </w:rPr>
                      </w:pPr>
                      <w:r>
                        <w:rPr>
                          <w:b/>
                          <w:sz w:val="20"/>
                        </w:rPr>
                        <w:t>For</w:t>
                      </w:r>
                      <w:r>
                        <w:rPr>
                          <w:b/>
                          <w:spacing w:val="-10"/>
                          <w:sz w:val="20"/>
                        </w:rPr>
                        <w:t xml:space="preserve"> </w:t>
                      </w:r>
                      <w:r>
                        <w:rPr>
                          <w:b/>
                          <w:sz w:val="20"/>
                        </w:rPr>
                        <w:t>More</w:t>
                      </w:r>
                      <w:r>
                        <w:rPr>
                          <w:b/>
                          <w:spacing w:val="-9"/>
                          <w:sz w:val="20"/>
                        </w:rPr>
                        <w:t xml:space="preserve"> </w:t>
                      </w:r>
                      <w:r>
                        <w:rPr>
                          <w:b/>
                          <w:sz w:val="20"/>
                        </w:rPr>
                        <w:t>Information,</w:t>
                      </w:r>
                      <w:r>
                        <w:rPr>
                          <w:b/>
                          <w:spacing w:val="-9"/>
                          <w:sz w:val="20"/>
                        </w:rPr>
                        <w:t xml:space="preserve"> </w:t>
                      </w:r>
                      <w:r>
                        <w:rPr>
                          <w:b/>
                          <w:spacing w:val="-2"/>
                          <w:sz w:val="20"/>
                        </w:rPr>
                        <w:t>Contact:</w:t>
                      </w:r>
                    </w:p>
                    <w:p w14:paraId="287CBAF1" w14:textId="77777777" w:rsidR="00F17EB9" w:rsidRDefault="00F17EB9">
                      <w:pPr>
                        <w:pStyle w:val="BodyText"/>
                        <w:spacing w:before="6"/>
                        <w:rPr>
                          <w:b/>
                          <w:sz w:val="30"/>
                        </w:rPr>
                      </w:pPr>
                    </w:p>
                    <w:p w14:paraId="541C7ADA" w14:textId="77777777" w:rsidR="00F17EB9" w:rsidRDefault="00522A64">
                      <w:pPr>
                        <w:pStyle w:val="BodyText"/>
                        <w:ind w:left="302" w:right="2288"/>
                      </w:pPr>
                      <w:r>
                        <w:t>Bryan</w:t>
                      </w:r>
                      <w:r>
                        <w:rPr>
                          <w:spacing w:val="-9"/>
                        </w:rPr>
                        <w:t xml:space="preserve"> </w:t>
                      </w:r>
                      <w:r>
                        <w:t>Nickels,</w:t>
                      </w:r>
                      <w:r>
                        <w:rPr>
                          <w:spacing w:val="-9"/>
                        </w:rPr>
                        <w:t xml:space="preserve"> </w:t>
                      </w:r>
                      <w:r>
                        <w:t>Chief</w:t>
                      </w:r>
                      <w:r>
                        <w:rPr>
                          <w:spacing w:val="-7"/>
                        </w:rPr>
                        <w:t xml:space="preserve"> </w:t>
                      </w:r>
                      <w:r>
                        <w:t>Administrative</w:t>
                      </w:r>
                      <w:r>
                        <w:rPr>
                          <w:spacing w:val="-9"/>
                        </w:rPr>
                        <w:t xml:space="preserve"> </w:t>
                      </w:r>
                      <w:r>
                        <w:t>Hearing</w:t>
                      </w:r>
                      <w:r>
                        <w:rPr>
                          <w:spacing w:val="-9"/>
                        </w:rPr>
                        <w:t xml:space="preserve"> </w:t>
                      </w:r>
                      <w:r>
                        <w:t>Officer Office of Administrative Hearings</w:t>
                      </w:r>
                    </w:p>
                    <w:p w14:paraId="63A1EC16" w14:textId="03BC57FC" w:rsidR="00F17EB9" w:rsidRDefault="004C5DC7">
                      <w:pPr>
                        <w:pStyle w:val="BodyText"/>
                        <w:spacing w:line="229" w:lineRule="exact"/>
                        <w:ind w:left="302"/>
                      </w:pPr>
                      <w:r>
                        <w:t>350 N. 9</w:t>
                      </w:r>
                      <w:r w:rsidRPr="004C5DC7">
                        <w:rPr>
                          <w:vertAlign w:val="superscript"/>
                        </w:rPr>
                        <w:t>th</w:t>
                      </w:r>
                      <w:r>
                        <w:t xml:space="preserve"> St., Suite 300</w:t>
                      </w:r>
                    </w:p>
                    <w:p w14:paraId="55EB019A" w14:textId="77777777" w:rsidR="00F17EB9" w:rsidRDefault="00522A64">
                      <w:pPr>
                        <w:pStyle w:val="BodyText"/>
                        <w:spacing w:before="1"/>
                        <w:ind w:left="302"/>
                      </w:pPr>
                      <w:r>
                        <w:t>Boise,</w:t>
                      </w:r>
                      <w:r>
                        <w:rPr>
                          <w:spacing w:val="-6"/>
                        </w:rPr>
                        <w:t xml:space="preserve"> </w:t>
                      </w:r>
                      <w:r>
                        <w:t>ID</w:t>
                      </w:r>
                      <w:r>
                        <w:rPr>
                          <w:spacing w:val="-3"/>
                        </w:rPr>
                        <w:t xml:space="preserve"> </w:t>
                      </w:r>
                      <w:r>
                        <w:rPr>
                          <w:spacing w:val="-4"/>
                        </w:rPr>
                        <w:t>83702</w:t>
                      </w:r>
                    </w:p>
                    <w:p w14:paraId="33A94338" w14:textId="77777777" w:rsidR="00F17EB9" w:rsidRDefault="00522A64">
                      <w:pPr>
                        <w:pStyle w:val="BodyText"/>
                        <w:ind w:left="302"/>
                      </w:pPr>
                      <w:proofErr w:type="gramStart"/>
                      <w:r>
                        <w:t>Phone</w:t>
                      </w:r>
                      <w:r>
                        <w:rPr>
                          <w:spacing w:val="-7"/>
                        </w:rPr>
                        <w:t xml:space="preserve"> </w:t>
                      </w:r>
                      <w:r>
                        <w:t>:</w:t>
                      </w:r>
                      <w:proofErr w:type="gramEnd"/>
                      <w:r>
                        <w:rPr>
                          <w:spacing w:val="-7"/>
                        </w:rPr>
                        <w:t xml:space="preserve"> </w:t>
                      </w:r>
                      <w:r>
                        <w:t>(208)</w:t>
                      </w:r>
                      <w:r>
                        <w:rPr>
                          <w:spacing w:val="-5"/>
                        </w:rPr>
                        <w:t xml:space="preserve"> </w:t>
                      </w:r>
                      <w:r>
                        <w:t>605-</w:t>
                      </w:r>
                      <w:r>
                        <w:rPr>
                          <w:spacing w:val="-4"/>
                        </w:rPr>
                        <w:t>4300</w:t>
                      </w:r>
                    </w:p>
                    <w:p w14:paraId="7F847FC0" w14:textId="77777777" w:rsidR="00F17EB9" w:rsidRDefault="00522A64">
                      <w:pPr>
                        <w:pStyle w:val="BodyText"/>
                        <w:spacing w:before="1"/>
                        <w:ind w:left="302"/>
                      </w:pPr>
                      <w:proofErr w:type="gramStart"/>
                      <w:r>
                        <w:t>E-mail</w:t>
                      </w:r>
                      <w:r>
                        <w:rPr>
                          <w:spacing w:val="-6"/>
                        </w:rPr>
                        <w:t xml:space="preserve"> </w:t>
                      </w:r>
                      <w:r>
                        <w:t>:</w:t>
                      </w:r>
                      <w:proofErr w:type="gramEnd"/>
                      <w:r>
                        <w:rPr>
                          <w:spacing w:val="-4"/>
                        </w:rPr>
                        <w:t xml:space="preserve"> </w:t>
                      </w:r>
                      <w:hyperlink r:id="rId12">
                        <w:r>
                          <w:rPr>
                            <w:spacing w:val="-2"/>
                          </w:rPr>
                          <w:t>bryan.nickels@oah.idaho.gov</w:t>
                        </w:r>
                      </w:hyperlink>
                    </w:p>
                  </w:txbxContent>
                </v:textbox>
                <w10:wrap type="topAndBottom" anchorx="page"/>
              </v:shape>
            </w:pict>
          </mc:Fallback>
        </mc:AlternateContent>
      </w:r>
    </w:p>
    <w:sectPr w:rsidR="00F17EB9">
      <w:pgSz w:w="12240" w:h="15840"/>
      <w:pgMar w:top="1360" w:right="220" w:bottom="1120" w:left="960" w:header="720" w:footer="9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2042B" w14:textId="77777777" w:rsidR="00144B78" w:rsidRDefault="00144B78">
      <w:r>
        <w:separator/>
      </w:r>
    </w:p>
  </w:endnote>
  <w:endnote w:type="continuationSeparator" w:id="0">
    <w:p w14:paraId="517C40B6" w14:textId="77777777" w:rsidR="00144B78" w:rsidRDefault="00144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A6F65" w14:textId="77777777" w:rsidR="00F17EB9" w:rsidRDefault="00522A64">
    <w:pPr>
      <w:pStyle w:val="BodyText"/>
      <w:spacing w:line="14" w:lineRule="auto"/>
    </w:pPr>
    <w:r>
      <w:rPr>
        <w:noProof/>
      </w:rPr>
      <mc:AlternateContent>
        <mc:Choice Requires="wps">
          <w:drawing>
            <wp:anchor distT="0" distB="0" distL="0" distR="0" simplePos="0" relativeHeight="487014400" behindDoc="1" locked="0" layoutInCell="1" allowOverlap="1" wp14:anchorId="6DF5DD59" wp14:editId="0C399460">
              <wp:simplePos x="0" y="0"/>
              <wp:positionH relativeFrom="page">
                <wp:posOffset>673100</wp:posOffset>
              </wp:positionH>
              <wp:positionV relativeFrom="page">
                <wp:posOffset>9329210</wp:posOffset>
              </wp:positionV>
              <wp:extent cx="815340" cy="16700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5340" cy="167005"/>
                      </a:xfrm>
                      <a:prstGeom prst="rect">
                        <a:avLst/>
                      </a:prstGeom>
                    </wps:spPr>
                    <wps:txbx>
                      <w:txbxContent>
                        <w:p w14:paraId="7CD6BB40" w14:textId="77777777" w:rsidR="00F17EB9" w:rsidRDefault="00522A64">
                          <w:pPr>
                            <w:pStyle w:val="BodyText"/>
                            <w:spacing w:before="12"/>
                            <w:ind w:left="20"/>
                          </w:pPr>
                          <w:r>
                            <w:t>State</w:t>
                          </w:r>
                          <w:r>
                            <w:rPr>
                              <w:spacing w:val="-6"/>
                            </w:rPr>
                            <w:t xml:space="preserve"> </w:t>
                          </w:r>
                          <w:r>
                            <w:t>of</w:t>
                          </w:r>
                          <w:r>
                            <w:rPr>
                              <w:spacing w:val="-3"/>
                            </w:rPr>
                            <w:t xml:space="preserve"> </w:t>
                          </w:r>
                          <w:r>
                            <w:rPr>
                              <w:spacing w:val="-2"/>
                            </w:rPr>
                            <w:t>Idaho</w:t>
                          </w:r>
                        </w:p>
                      </w:txbxContent>
                    </wps:txbx>
                    <wps:bodyPr wrap="square" lIns="0" tIns="0" rIns="0" bIns="0" rtlCol="0">
                      <a:noAutofit/>
                    </wps:bodyPr>
                  </wps:wsp>
                </a:graphicData>
              </a:graphic>
            </wp:anchor>
          </w:drawing>
        </mc:Choice>
        <mc:Fallback>
          <w:pict>
            <v:shapetype w14:anchorId="6DF5DD59" id="_x0000_t202" coordsize="21600,21600" o:spt="202" path="m,l,21600r21600,l21600,xe">
              <v:stroke joinstyle="miter"/>
              <v:path gradientshapeok="t" o:connecttype="rect"/>
            </v:shapetype>
            <v:shape id="Textbox 6" o:spid="_x0000_s1029" type="#_x0000_t202" style="position:absolute;margin-left:53pt;margin-top:734.6pt;width:64.2pt;height:13.15pt;z-index:-16302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" filled="f" stroked="f">
              <v:textbox inset="0,0,0,0">
                <w:txbxContent>
                  <w:p w14:paraId="7CD6BB40" w14:textId="77777777" w:rsidR="00F17EB9" w:rsidRDefault="00522A64">
                    <w:pPr>
                      <w:pStyle w:val="BodyText"/>
                      <w:spacing w:before="12"/>
                      <w:ind w:left="20"/>
                    </w:pPr>
                    <w:r>
                      <w:t>State</w:t>
                    </w:r>
                    <w:r>
                      <w:rPr>
                        <w:spacing w:val="-6"/>
                      </w:rPr>
                      <w:t xml:space="preserve"> </w:t>
                    </w:r>
                    <w:r>
                      <w:t>of</w:t>
                    </w:r>
                    <w:r>
                      <w:rPr>
                        <w:spacing w:val="-3"/>
                      </w:rPr>
                      <w:t xml:space="preserve"> </w:t>
                    </w:r>
                    <w:r>
                      <w:rPr>
                        <w:spacing w:val="-2"/>
                      </w:rPr>
                      <w:t>Idaho</w:t>
                    </w:r>
                  </w:p>
                </w:txbxContent>
              </v:textbox>
              <w10:wrap anchorx="page" anchory="page"/>
            </v:shape>
          </w:pict>
        </mc:Fallback>
      </mc:AlternateContent>
    </w:r>
    <w:r>
      <w:rPr>
        <w:noProof/>
      </w:rPr>
      <mc:AlternateContent>
        <mc:Choice Requires="wps">
          <w:drawing>
            <wp:anchor distT="0" distB="0" distL="0" distR="0" simplePos="0" relativeHeight="487014912" behindDoc="1" locked="0" layoutInCell="1" allowOverlap="1" wp14:anchorId="17FDCFDD" wp14:editId="7F1C1278">
              <wp:simplePos x="0" y="0"/>
              <wp:positionH relativeFrom="page">
                <wp:posOffset>6978371</wp:posOffset>
              </wp:positionH>
              <wp:positionV relativeFrom="page">
                <wp:posOffset>9329210</wp:posOffset>
              </wp:positionV>
              <wp:extent cx="159385" cy="16700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5E25A4BB" w14:textId="77777777" w:rsidR="00F17EB9" w:rsidRDefault="00522A64">
                          <w:pPr>
                            <w:pStyle w:val="BodyText"/>
                            <w:spacing w:before="12"/>
                            <w:ind w:left="60"/>
                          </w:pPr>
                          <w:r>
                            <w:rPr>
                              <w:w w:val="99"/>
                            </w:rPr>
                            <w:fldChar w:fldCharType="begin"/>
                          </w:r>
                          <w:r>
                            <w:rPr>
                              <w:w w:val="99"/>
                            </w:rPr>
                            <w:instrText xml:space="preserve"> PAGE </w:instrText>
                          </w:r>
                          <w:r>
                            <w:rPr>
                              <w:w w:val="99"/>
                            </w:rPr>
                            <w:fldChar w:fldCharType="separate"/>
                          </w:r>
                          <w:r>
                            <w:rPr>
                              <w:w w:val="99"/>
                            </w:rPr>
                            <w:t>1</w:t>
                          </w:r>
                          <w:r>
                            <w:rPr>
                              <w:w w:val="99"/>
                            </w:rPr>
                            <w:fldChar w:fldCharType="end"/>
                          </w:r>
                        </w:p>
                      </w:txbxContent>
                    </wps:txbx>
                    <wps:bodyPr wrap="square" lIns="0" tIns="0" rIns="0" bIns="0" rtlCol="0">
                      <a:noAutofit/>
                    </wps:bodyPr>
                  </wps:wsp>
                </a:graphicData>
              </a:graphic>
            </wp:anchor>
          </w:drawing>
        </mc:Choice>
        <mc:Fallback>
          <w:pict>
            <v:shape w14:anchorId="17FDCFDD" id="Textbox 7" o:spid="_x0000_s1030" type="#_x0000_t202" style="position:absolute;margin-left:549.5pt;margin-top:734.6pt;width:12.55pt;height:13.15pt;z-index:-16301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" filled="f" stroked="f">
              <v:textbox inset="0,0,0,0">
                <w:txbxContent>
                  <w:p w14:paraId="5E25A4BB" w14:textId="77777777" w:rsidR="00F17EB9" w:rsidRDefault="00522A64">
                    <w:pPr>
                      <w:pStyle w:val="BodyText"/>
                      <w:spacing w:before="12"/>
                      <w:ind w:left="60"/>
                    </w:pPr>
                    <w:r>
                      <w:rPr>
                        <w:w w:val="99"/>
                      </w:rPr>
                      <w:fldChar w:fldCharType="begin"/>
                    </w:r>
                    <w:r>
                      <w:rPr>
                        <w:w w:val="99"/>
                      </w:rPr>
                      <w:instrText xml:space="preserve"> PAGE </w:instrText>
                    </w:r>
                    <w:r>
                      <w:rPr>
                        <w:w w:val="99"/>
                      </w:rPr>
                      <w:fldChar w:fldCharType="separate"/>
                    </w:r>
                    <w:r>
                      <w:rPr>
                        <w:w w:val="99"/>
                      </w:rPr>
                      <w:t>1</w:t>
                    </w:r>
                    <w:r>
                      <w:rPr>
                        <w:w w:val="99"/>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49077" w14:textId="77777777" w:rsidR="00F17EB9" w:rsidRDefault="00522A64">
    <w:pPr>
      <w:pStyle w:val="BodyText"/>
      <w:spacing w:line="14" w:lineRule="auto"/>
    </w:pPr>
    <w:r>
      <w:rPr>
        <w:noProof/>
      </w:rPr>
      <mc:AlternateContent>
        <mc:Choice Requires="wps">
          <w:drawing>
            <wp:anchor distT="0" distB="0" distL="0" distR="0" simplePos="0" relativeHeight="251665408" behindDoc="1" locked="0" layoutInCell="1" allowOverlap="1" wp14:anchorId="6E674E3F" wp14:editId="0C31C6F1">
              <wp:simplePos x="0" y="0"/>
              <wp:positionH relativeFrom="page">
                <wp:posOffset>673100</wp:posOffset>
              </wp:positionH>
              <wp:positionV relativeFrom="page">
                <wp:posOffset>9329210</wp:posOffset>
              </wp:positionV>
              <wp:extent cx="815340" cy="16700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5340" cy="167005"/>
                      </a:xfrm>
                      <a:prstGeom prst="rect">
                        <a:avLst/>
                      </a:prstGeom>
                    </wps:spPr>
                    <wps:txbx>
                      <w:txbxContent>
                        <w:p w14:paraId="1516E4C5" w14:textId="77777777" w:rsidR="00F17EB9" w:rsidRDefault="00522A64">
                          <w:pPr>
                            <w:pStyle w:val="BodyText"/>
                            <w:spacing w:before="12"/>
                            <w:ind w:left="20"/>
                          </w:pPr>
                          <w:r>
                            <w:t>State</w:t>
                          </w:r>
                          <w:r>
                            <w:rPr>
                              <w:spacing w:val="-6"/>
                            </w:rPr>
                            <w:t xml:space="preserve"> </w:t>
                          </w:r>
                          <w:r>
                            <w:t>of</w:t>
                          </w:r>
                          <w:r>
                            <w:rPr>
                              <w:spacing w:val="-3"/>
                            </w:rPr>
                            <w:t xml:space="preserve"> </w:t>
                          </w:r>
                          <w:r>
                            <w:rPr>
                              <w:spacing w:val="-2"/>
                            </w:rPr>
                            <w:t>Idaho</w:t>
                          </w:r>
                        </w:p>
                      </w:txbxContent>
                    </wps:txbx>
                    <wps:bodyPr wrap="square" lIns="0" tIns="0" rIns="0" bIns="0" rtlCol="0">
                      <a:noAutofit/>
                    </wps:bodyPr>
                  </wps:wsp>
                </a:graphicData>
              </a:graphic>
            </wp:anchor>
          </w:drawing>
        </mc:Choice>
        <mc:Fallback>
          <w:pict>
            <v:shapetype w14:anchorId="6E674E3F" id="_x0000_t202" coordsize="21600,21600" o:spt="202" path="m,l,21600r21600,l21600,xe">
              <v:stroke joinstyle="miter"/>
              <v:path gradientshapeok="t" o:connecttype="rect"/>
            </v:shapetype>
            <v:shape id="Textbox 19" o:spid="_x0000_s1033" type="#_x0000_t202" style="position:absolute;margin-left:53pt;margin-top:734.6pt;width:64.2pt;height:13.1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" filled="f" stroked="f">
              <v:textbox inset="0,0,0,0">
                <w:txbxContent>
                  <w:p w14:paraId="1516E4C5" w14:textId="77777777" w:rsidR="00F17EB9" w:rsidRDefault="00522A64">
                    <w:pPr>
                      <w:pStyle w:val="BodyText"/>
                      <w:spacing w:before="12"/>
                      <w:ind w:left="20"/>
                    </w:pPr>
                    <w:r>
                      <w:t>State</w:t>
                    </w:r>
                    <w:r>
                      <w:rPr>
                        <w:spacing w:val="-6"/>
                      </w:rPr>
                      <w:t xml:space="preserve"> </w:t>
                    </w:r>
                    <w:r>
                      <w:t>of</w:t>
                    </w:r>
                    <w:r>
                      <w:rPr>
                        <w:spacing w:val="-3"/>
                      </w:rPr>
                      <w:t xml:space="preserve"> </w:t>
                    </w:r>
                    <w:r>
                      <w:rPr>
                        <w:spacing w:val="-2"/>
                      </w:rPr>
                      <w:t>Idaho</w:t>
                    </w:r>
                  </w:p>
                </w:txbxContent>
              </v:textbox>
              <w10:wrap anchorx="page" anchory="page"/>
            </v:shape>
          </w:pict>
        </mc:Fallback>
      </mc:AlternateContent>
    </w:r>
    <w:r>
      <w:rPr>
        <w:noProof/>
      </w:rPr>
      <mc:AlternateContent>
        <mc:Choice Requires="wps">
          <w:drawing>
            <wp:anchor distT="0" distB="0" distL="0" distR="0" simplePos="0" relativeHeight="251669504" behindDoc="1" locked="0" layoutInCell="1" allowOverlap="1" wp14:anchorId="6CA9CF5C" wp14:editId="4984E506">
              <wp:simplePos x="0" y="0"/>
              <wp:positionH relativeFrom="page">
                <wp:posOffset>6978371</wp:posOffset>
              </wp:positionH>
              <wp:positionV relativeFrom="page">
                <wp:posOffset>9329210</wp:posOffset>
              </wp:positionV>
              <wp:extent cx="159385" cy="16700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521C3A28" w14:textId="77777777" w:rsidR="00F17EB9" w:rsidRDefault="00522A64">
                          <w:pPr>
                            <w:pStyle w:val="BodyText"/>
                            <w:spacing w:before="12"/>
                            <w:ind w:left="60"/>
                          </w:pPr>
                          <w:r>
                            <w:rPr>
                              <w:w w:val="99"/>
                            </w:rPr>
                            <w:fldChar w:fldCharType="begin"/>
                          </w:r>
                          <w:r>
                            <w:rPr>
                              <w:w w:val="99"/>
                            </w:rPr>
                            <w:instrText xml:space="preserve"> PAGE </w:instrText>
                          </w:r>
                          <w:r>
                            <w:rPr>
                              <w:w w:val="99"/>
                            </w:rPr>
                            <w:fldChar w:fldCharType="separate"/>
                          </w:r>
                          <w:r>
                            <w:rPr>
                              <w:w w:val="99"/>
                            </w:rPr>
                            <w:t>2</w:t>
                          </w:r>
                          <w:r>
                            <w:rPr>
                              <w:w w:val="99"/>
                            </w:rPr>
                            <w:fldChar w:fldCharType="end"/>
                          </w:r>
                        </w:p>
                      </w:txbxContent>
                    </wps:txbx>
                    <wps:bodyPr wrap="square" lIns="0" tIns="0" rIns="0" bIns="0" rtlCol="0">
                      <a:noAutofit/>
                    </wps:bodyPr>
                  </wps:wsp>
                </a:graphicData>
              </a:graphic>
            </wp:anchor>
          </w:drawing>
        </mc:Choice>
        <mc:Fallback>
          <w:pict>
            <v:shape w14:anchorId="6CA9CF5C" id="Textbox 20" o:spid="_x0000_s1034" type="#_x0000_t202" style="position:absolute;margin-left:549.5pt;margin-top:734.6pt;width:12.55pt;height:13.15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" filled="f" stroked="f">
              <v:textbox inset="0,0,0,0">
                <w:txbxContent>
                  <w:p w14:paraId="521C3A28" w14:textId="77777777" w:rsidR="00F17EB9" w:rsidRDefault="00522A64">
                    <w:pPr>
                      <w:pStyle w:val="BodyText"/>
                      <w:spacing w:before="12"/>
                      <w:ind w:left="60"/>
                    </w:pPr>
                    <w:r>
                      <w:rPr>
                        <w:w w:val="99"/>
                      </w:rPr>
                      <w:fldChar w:fldCharType="begin"/>
                    </w:r>
                    <w:r>
                      <w:rPr>
                        <w:w w:val="99"/>
                      </w:rPr>
                      <w:instrText xml:space="preserve"> PAGE </w:instrText>
                    </w:r>
                    <w:r>
                      <w:rPr>
                        <w:w w:val="99"/>
                      </w:rPr>
                      <w:fldChar w:fldCharType="separate"/>
                    </w:r>
                    <w:r>
                      <w:rPr>
                        <w:w w:val="99"/>
                      </w:rPr>
                      <w:t>2</w:t>
                    </w:r>
                    <w:r>
                      <w:rPr>
                        <w:w w:val="9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0D64D" w14:textId="77777777" w:rsidR="00144B78" w:rsidRDefault="00144B78">
      <w:r>
        <w:separator/>
      </w:r>
    </w:p>
  </w:footnote>
  <w:footnote w:type="continuationSeparator" w:id="0">
    <w:p w14:paraId="266ACD94" w14:textId="77777777" w:rsidR="00144B78" w:rsidRDefault="00144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E01B5" w14:textId="77777777" w:rsidR="00F17EB9" w:rsidRDefault="00522A64">
    <w:pPr>
      <w:pStyle w:val="BodyText"/>
      <w:spacing w:line="14" w:lineRule="auto"/>
    </w:pPr>
    <w:r>
      <w:rPr>
        <w:noProof/>
      </w:rPr>
      <mc:AlternateContent>
        <mc:Choice Requires="wpg">
          <w:drawing>
            <wp:anchor distT="0" distB="0" distL="0" distR="0" simplePos="0" relativeHeight="487012864" behindDoc="1" locked="0" layoutInCell="1" allowOverlap="1" wp14:anchorId="3F8E3EF8" wp14:editId="4F127C5F">
              <wp:simplePos x="0" y="0"/>
              <wp:positionH relativeFrom="page">
                <wp:posOffset>685800</wp:posOffset>
              </wp:positionH>
              <wp:positionV relativeFrom="page">
                <wp:posOffset>457200</wp:posOffset>
              </wp:positionV>
              <wp:extent cx="6469380" cy="18161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69380" cy="181610"/>
                        <a:chOff x="0" y="0"/>
                        <a:chExt cx="6469380" cy="181610"/>
                      </a:xfrm>
                    </wpg:grpSpPr>
                    <wps:wsp>
                      <wps:cNvPr id="2" name="Graphic 2"/>
                      <wps:cNvSpPr/>
                      <wps:spPr>
                        <a:xfrm>
                          <a:off x="0" y="0"/>
                          <a:ext cx="6469380" cy="175260"/>
                        </a:xfrm>
                        <a:custGeom>
                          <a:avLst/>
                          <a:gdLst/>
                          <a:ahLst/>
                          <a:cxnLst/>
                          <a:rect l="l" t="t" r="r" b="b"/>
                          <a:pathLst>
                            <a:path w="6469380" h="175260">
                              <a:moveTo>
                                <a:pt x="6469380" y="0"/>
                              </a:moveTo>
                              <a:lnTo>
                                <a:pt x="0" y="0"/>
                              </a:lnTo>
                              <a:lnTo>
                                <a:pt x="0" y="175259"/>
                              </a:lnTo>
                              <a:lnTo>
                                <a:pt x="6469380" y="175259"/>
                              </a:lnTo>
                              <a:lnTo>
                                <a:pt x="6469380" y="0"/>
                              </a:lnTo>
                              <a:close/>
                            </a:path>
                          </a:pathLst>
                        </a:custGeom>
                        <a:solidFill>
                          <a:srgbClr val="000080"/>
                        </a:solidFill>
                      </wps:spPr>
                      <wps:bodyPr wrap="square" lIns="0" tIns="0" rIns="0" bIns="0" rtlCol="0">
                        <a:prstTxWarp prst="textNoShape">
                          <a:avLst/>
                        </a:prstTxWarp>
                        <a:noAutofit/>
                      </wps:bodyPr>
                    </wps:wsp>
                    <wps:wsp>
                      <wps:cNvPr id="3" name="Graphic 3"/>
                      <wps:cNvSpPr/>
                      <wps:spPr>
                        <a:xfrm>
                          <a:off x="0" y="175247"/>
                          <a:ext cx="6469380" cy="6350"/>
                        </a:xfrm>
                        <a:custGeom>
                          <a:avLst/>
                          <a:gdLst/>
                          <a:ahLst/>
                          <a:cxnLst/>
                          <a:rect l="l" t="t" r="r" b="b"/>
                          <a:pathLst>
                            <a:path w="6469380" h="6350">
                              <a:moveTo>
                                <a:pt x="6469380" y="0"/>
                              </a:moveTo>
                              <a:lnTo>
                                <a:pt x="0" y="0"/>
                              </a:lnTo>
                              <a:lnTo>
                                <a:pt x="0" y="6108"/>
                              </a:lnTo>
                              <a:lnTo>
                                <a:pt x="6469380" y="6108"/>
                              </a:lnTo>
                              <a:lnTo>
                                <a:pt x="646938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6EDAE22" id="Group 1" o:spid="_x0000_s1026" style="position:absolute;margin-left:54pt;margin-top:36pt;width:509.4pt;height:14.3pt;z-index:-16303616;mso-wrap-distance-left:0;mso-wrap-distance-right:0;mso-position-horizontal-relative:page;mso-position-vertical-relative:page" coordsize="64693,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">
              <v:shape id="Graphic 2" o:spid="_x0000_s1027" style="position:absolute;width:64693;height:1752;visibility:visible;mso-wrap-style:square;v-text-anchor:top" coordsize="646938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" path="m6469380,l,,,175259r6469380,l6469380,xe" fillcolor="navy" stroked="f">
                <v:path arrowok="t"/>
              </v:shape>
              <v:shape id="Graphic 3" o:spid="_x0000_s1028" style="position:absolute;top:1752;width:64693;height:63;visibility:visible;mso-wrap-style:square;v-text-anchor:top" coordsize="64693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" path="m6469380,l,,,6108r6469380,l6469380,xe" fillcolor="black" stroked="f">
                <v:path arrowok="t"/>
              </v:shape>
              <w10:wrap anchorx="page" anchory="page"/>
            </v:group>
          </w:pict>
        </mc:Fallback>
      </mc:AlternateContent>
    </w:r>
    <w:r>
      <w:rPr>
        <w:noProof/>
      </w:rPr>
      <mc:AlternateContent>
        <mc:Choice Requires="wps">
          <w:drawing>
            <wp:anchor distT="0" distB="0" distL="0" distR="0" simplePos="0" relativeHeight="487013376" behindDoc="1" locked="0" layoutInCell="1" allowOverlap="1" wp14:anchorId="133A1EE8" wp14:editId="37C06E51">
              <wp:simplePos x="0" y="0"/>
              <wp:positionH relativeFrom="page">
                <wp:posOffset>741680</wp:posOffset>
              </wp:positionH>
              <wp:positionV relativeFrom="page">
                <wp:posOffset>449792</wp:posOffset>
              </wp:positionV>
              <wp:extent cx="2440940" cy="1962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0940" cy="196215"/>
                      </a:xfrm>
                      <a:prstGeom prst="rect">
                        <a:avLst/>
                      </a:prstGeom>
                    </wps:spPr>
                    <wps:txbx>
                      <w:txbxContent>
                        <w:p w14:paraId="62CC4386" w14:textId="77777777" w:rsidR="00F17EB9" w:rsidRDefault="00522A64">
                          <w:pPr>
                            <w:spacing w:before="12"/>
                            <w:ind w:left="20"/>
                            <w:rPr>
                              <w:b/>
                              <w:sz w:val="24"/>
                            </w:rPr>
                          </w:pPr>
                          <w:r>
                            <w:rPr>
                              <w:b/>
                              <w:color w:val="FFFFFF"/>
                              <w:sz w:val="24"/>
                            </w:rPr>
                            <w:t>Office</w:t>
                          </w:r>
                          <w:r>
                            <w:rPr>
                              <w:b/>
                              <w:color w:val="FFFFFF"/>
                              <w:spacing w:val="-3"/>
                              <w:sz w:val="24"/>
                            </w:rPr>
                            <w:t xml:space="preserve"> </w:t>
                          </w:r>
                          <w:r>
                            <w:rPr>
                              <w:b/>
                              <w:color w:val="FFFFFF"/>
                              <w:sz w:val="24"/>
                            </w:rPr>
                            <w:t>of</w:t>
                          </w:r>
                          <w:r>
                            <w:rPr>
                              <w:b/>
                              <w:color w:val="FFFFFF"/>
                              <w:spacing w:val="-4"/>
                              <w:sz w:val="24"/>
                            </w:rPr>
                            <w:t xml:space="preserve"> </w:t>
                          </w:r>
                          <w:r>
                            <w:rPr>
                              <w:b/>
                              <w:color w:val="FFFFFF"/>
                              <w:sz w:val="24"/>
                            </w:rPr>
                            <w:t>Administrative</w:t>
                          </w:r>
                          <w:r>
                            <w:rPr>
                              <w:b/>
                              <w:color w:val="FFFFFF"/>
                              <w:spacing w:val="-2"/>
                              <w:sz w:val="24"/>
                            </w:rPr>
                            <w:t xml:space="preserve"> Hearings</w:t>
                          </w:r>
                        </w:p>
                      </w:txbxContent>
                    </wps:txbx>
                    <wps:bodyPr wrap="square" lIns="0" tIns="0" rIns="0" bIns="0" rtlCol="0">
                      <a:noAutofit/>
                    </wps:bodyPr>
                  </wps:wsp>
                </a:graphicData>
              </a:graphic>
            </wp:anchor>
          </w:drawing>
        </mc:Choice>
        <mc:Fallback>
          <w:pict>
            <v:shapetype w14:anchorId="133A1EE8" id="_x0000_t202" coordsize="21600,21600" o:spt="202" path="m,l,21600r21600,l21600,xe">
              <v:stroke joinstyle="miter"/>
              <v:path gradientshapeok="t" o:connecttype="rect"/>
            </v:shapetype>
            <v:shape id="Textbox 4" o:spid="_x0000_s1027" type="#_x0000_t202" style="position:absolute;margin-left:58.4pt;margin-top:35.4pt;width:192.2pt;height:15.45pt;z-index:-16303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" filled="f" stroked="f">
              <v:textbox inset="0,0,0,0">
                <w:txbxContent>
                  <w:p w14:paraId="62CC4386" w14:textId="77777777" w:rsidR="00F17EB9" w:rsidRDefault="00522A64">
                    <w:pPr>
                      <w:spacing w:before="12"/>
                      <w:ind w:left="20"/>
                      <w:rPr>
                        <w:b/>
                        <w:sz w:val="24"/>
                      </w:rPr>
                    </w:pPr>
                    <w:r>
                      <w:rPr>
                        <w:b/>
                        <w:color w:val="FFFFFF"/>
                        <w:sz w:val="24"/>
                      </w:rPr>
                      <w:t>Office</w:t>
                    </w:r>
                    <w:r>
                      <w:rPr>
                        <w:b/>
                        <w:color w:val="FFFFFF"/>
                        <w:spacing w:val="-3"/>
                        <w:sz w:val="24"/>
                      </w:rPr>
                      <w:t xml:space="preserve"> </w:t>
                    </w:r>
                    <w:r>
                      <w:rPr>
                        <w:b/>
                        <w:color w:val="FFFFFF"/>
                        <w:sz w:val="24"/>
                      </w:rPr>
                      <w:t>of</w:t>
                    </w:r>
                    <w:r>
                      <w:rPr>
                        <w:b/>
                        <w:color w:val="FFFFFF"/>
                        <w:spacing w:val="-4"/>
                        <w:sz w:val="24"/>
                      </w:rPr>
                      <w:t xml:space="preserve"> </w:t>
                    </w:r>
                    <w:r>
                      <w:rPr>
                        <w:b/>
                        <w:color w:val="FFFFFF"/>
                        <w:sz w:val="24"/>
                      </w:rPr>
                      <w:t>Administrative</w:t>
                    </w:r>
                    <w:r>
                      <w:rPr>
                        <w:b/>
                        <w:color w:val="FFFFFF"/>
                        <w:spacing w:val="-2"/>
                        <w:sz w:val="24"/>
                      </w:rPr>
                      <w:t xml:space="preserve"> Hearings</w:t>
                    </w:r>
                  </w:p>
                </w:txbxContent>
              </v:textbox>
              <w10:wrap anchorx="page" anchory="page"/>
            </v:shape>
          </w:pict>
        </mc:Fallback>
      </mc:AlternateContent>
    </w:r>
    <w:r>
      <w:rPr>
        <w:noProof/>
      </w:rPr>
      <mc:AlternateContent>
        <mc:Choice Requires="wps">
          <w:drawing>
            <wp:anchor distT="0" distB="0" distL="0" distR="0" simplePos="0" relativeHeight="487013888" behindDoc="1" locked="0" layoutInCell="1" allowOverlap="1" wp14:anchorId="6C54F091" wp14:editId="119DCE09">
              <wp:simplePos x="0" y="0"/>
              <wp:positionH relativeFrom="page">
                <wp:posOffset>4652264</wp:posOffset>
              </wp:positionH>
              <wp:positionV relativeFrom="page">
                <wp:posOffset>449792</wp:posOffset>
              </wp:positionV>
              <wp:extent cx="2372360" cy="19621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6215"/>
                      </a:xfrm>
                      <a:prstGeom prst="rect">
                        <a:avLst/>
                      </a:prstGeom>
                    </wps:spPr>
                    <wps:txbx>
                      <w:txbxContent>
                        <w:p w14:paraId="3B5BD646" w14:textId="77777777" w:rsidR="00F17EB9" w:rsidRDefault="00522A64">
                          <w:pPr>
                            <w:spacing w:before="12"/>
                            <w:ind w:left="20"/>
                            <w:rPr>
                              <w:sz w:val="24"/>
                            </w:rPr>
                          </w:pPr>
                          <w:r>
                            <w:rPr>
                              <w:color w:val="FFFFFF"/>
                              <w:sz w:val="24"/>
                            </w:rPr>
                            <w:t>Performance</w:t>
                          </w:r>
                          <w:r>
                            <w:rPr>
                              <w:color w:val="FFFFFF"/>
                              <w:spacing w:val="-7"/>
                              <w:sz w:val="24"/>
                            </w:rPr>
                            <w:t xml:space="preserve"> </w:t>
                          </w:r>
                          <w:r>
                            <w:rPr>
                              <w:color w:val="FFFFFF"/>
                              <w:sz w:val="24"/>
                            </w:rPr>
                            <w:t>Measurement</w:t>
                          </w:r>
                          <w:r>
                            <w:rPr>
                              <w:color w:val="FFFFFF"/>
                              <w:spacing w:val="-4"/>
                              <w:sz w:val="24"/>
                            </w:rPr>
                            <w:t xml:space="preserve"> </w:t>
                          </w:r>
                          <w:r>
                            <w:rPr>
                              <w:color w:val="FFFFFF"/>
                              <w:spacing w:val="-2"/>
                              <w:sz w:val="24"/>
                            </w:rPr>
                            <w:t>Report</w:t>
                          </w:r>
                        </w:p>
                      </w:txbxContent>
                    </wps:txbx>
                    <wps:bodyPr wrap="square" lIns="0" tIns="0" rIns="0" bIns="0" rtlCol="0">
                      <a:noAutofit/>
                    </wps:bodyPr>
                  </wps:wsp>
                </a:graphicData>
              </a:graphic>
            </wp:anchor>
          </w:drawing>
        </mc:Choice>
        <mc:Fallback>
          <w:pict>
            <v:shape w14:anchorId="6C54F091" id="Textbox 5" o:spid="_x0000_s1028" type="#_x0000_t202" style="position:absolute;margin-left:366.3pt;margin-top:35.4pt;width:186.8pt;height:15.45pt;z-index:-16302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" filled="f" stroked="f">
              <v:textbox inset="0,0,0,0">
                <w:txbxContent>
                  <w:p w14:paraId="3B5BD646" w14:textId="77777777" w:rsidR="00F17EB9" w:rsidRDefault="00522A64">
                    <w:pPr>
                      <w:spacing w:before="12"/>
                      <w:ind w:left="20"/>
                      <w:rPr>
                        <w:sz w:val="24"/>
                      </w:rPr>
                    </w:pPr>
                    <w:r>
                      <w:rPr>
                        <w:color w:val="FFFFFF"/>
                        <w:sz w:val="24"/>
                      </w:rPr>
                      <w:t>Performance</w:t>
                    </w:r>
                    <w:r>
                      <w:rPr>
                        <w:color w:val="FFFFFF"/>
                        <w:spacing w:val="-7"/>
                        <w:sz w:val="24"/>
                      </w:rPr>
                      <w:t xml:space="preserve"> </w:t>
                    </w:r>
                    <w:r>
                      <w:rPr>
                        <w:color w:val="FFFFFF"/>
                        <w:sz w:val="24"/>
                      </w:rPr>
                      <w:t>Measurement</w:t>
                    </w:r>
                    <w:r>
                      <w:rPr>
                        <w:color w:val="FFFFFF"/>
                        <w:spacing w:val="-4"/>
                        <w:sz w:val="24"/>
                      </w:rPr>
                      <w:t xml:space="preserve"> </w:t>
                    </w:r>
                    <w:r>
                      <w:rPr>
                        <w:color w:val="FFFFFF"/>
                        <w:spacing w:val="-2"/>
                        <w:sz w:val="24"/>
                      </w:rPr>
                      <w:t>Report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FF482" w14:textId="77777777" w:rsidR="00F17EB9" w:rsidRDefault="00522A64">
    <w:pPr>
      <w:pStyle w:val="BodyText"/>
      <w:spacing w:line="14" w:lineRule="auto"/>
    </w:pPr>
    <w:r>
      <w:rPr>
        <w:noProof/>
      </w:rPr>
      <mc:AlternateContent>
        <mc:Choice Requires="wpg">
          <w:drawing>
            <wp:anchor distT="0" distB="0" distL="0" distR="0" simplePos="0" relativeHeight="251649024" behindDoc="1" locked="0" layoutInCell="1" allowOverlap="1" wp14:anchorId="72FD86D8" wp14:editId="032AF30D">
              <wp:simplePos x="0" y="0"/>
              <wp:positionH relativeFrom="page">
                <wp:posOffset>685800</wp:posOffset>
              </wp:positionH>
              <wp:positionV relativeFrom="page">
                <wp:posOffset>457200</wp:posOffset>
              </wp:positionV>
              <wp:extent cx="6469380" cy="18161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69380" cy="181610"/>
                        <a:chOff x="0" y="0"/>
                        <a:chExt cx="6469380" cy="181610"/>
                      </a:xfrm>
                    </wpg:grpSpPr>
                    <wps:wsp>
                      <wps:cNvPr id="12" name="Graphic 12"/>
                      <wps:cNvSpPr/>
                      <wps:spPr>
                        <a:xfrm>
                          <a:off x="0" y="0"/>
                          <a:ext cx="6469380" cy="175260"/>
                        </a:xfrm>
                        <a:custGeom>
                          <a:avLst/>
                          <a:gdLst/>
                          <a:ahLst/>
                          <a:cxnLst/>
                          <a:rect l="l" t="t" r="r" b="b"/>
                          <a:pathLst>
                            <a:path w="6469380" h="175260">
                              <a:moveTo>
                                <a:pt x="6469380" y="0"/>
                              </a:moveTo>
                              <a:lnTo>
                                <a:pt x="0" y="0"/>
                              </a:lnTo>
                              <a:lnTo>
                                <a:pt x="0" y="175259"/>
                              </a:lnTo>
                              <a:lnTo>
                                <a:pt x="6469380" y="175259"/>
                              </a:lnTo>
                              <a:lnTo>
                                <a:pt x="6469380" y="0"/>
                              </a:lnTo>
                              <a:close/>
                            </a:path>
                          </a:pathLst>
                        </a:custGeom>
                        <a:solidFill>
                          <a:srgbClr val="000080"/>
                        </a:solidFill>
                      </wps:spPr>
                      <wps:bodyPr wrap="square" lIns="0" tIns="0" rIns="0" bIns="0" rtlCol="0">
                        <a:prstTxWarp prst="textNoShape">
                          <a:avLst/>
                        </a:prstTxWarp>
                        <a:noAutofit/>
                      </wps:bodyPr>
                    </wps:wsp>
                    <wps:wsp>
                      <wps:cNvPr id="13" name="Graphic 13"/>
                      <wps:cNvSpPr/>
                      <wps:spPr>
                        <a:xfrm>
                          <a:off x="0" y="175247"/>
                          <a:ext cx="6469380" cy="6350"/>
                        </a:xfrm>
                        <a:custGeom>
                          <a:avLst/>
                          <a:gdLst/>
                          <a:ahLst/>
                          <a:cxnLst/>
                          <a:rect l="l" t="t" r="r" b="b"/>
                          <a:pathLst>
                            <a:path w="6469380" h="6350">
                              <a:moveTo>
                                <a:pt x="6469380" y="0"/>
                              </a:moveTo>
                              <a:lnTo>
                                <a:pt x="0" y="0"/>
                              </a:lnTo>
                              <a:lnTo>
                                <a:pt x="0" y="6108"/>
                              </a:lnTo>
                              <a:lnTo>
                                <a:pt x="6469380" y="6108"/>
                              </a:lnTo>
                              <a:lnTo>
                                <a:pt x="646938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CC179F6" id="Group 11" o:spid="_x0000_s1026" style="position:absolute;margin-left:54pt;margin-top:36pt;width:509.4pt;height:14.3pt;z-index:-251667456;mso-wrap-distance-left:0;mso-wrap-distance-right:0;mso-position-horizontal-relative:page;mso-position-vertical-relative:page" coordsize="64693,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">
              <v:shape id="Graphic 12" o:spid="_x0000_s1027" style="position:absolute;width:64693;height:1752;visibility:visible;mso-wrap-style:square;v-text-anchor:top" coordsize="646938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" path="m6469380,l,,,175259r6469380,l6469380,xe" fillcolor="navy" stroked="f">
                <v:path arrowok="t"/>
              </v:shape>
              <v:shape id="Graphic 13" o:spid="_x0000_s1028" style="position:absolute;top:1752;width:64693;height:63;visibility:visible;mso-wrap-style:square;v-text-anchor:top" coordsize="64693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" path="m6469380,l,,,6108r6469380,l6469380,xe" fillcolor="black" stroked="f">
                <v:path arrowok="t"/>
              </v:shape>
              <w10:wrap anchorx="page" anchory="page"/>
            </v:group>
          </w:pict>
        </mc:Fallback>
      </mc:AlternateContent>
    </w:r>
    <w:r>
      <w:rPr>
        <w:noProof/>
      </w:rPr>
      <mc:AlternateContent>
        <mc:Choice Requires="wpg">
          <w:drawing>
            <wp:anchor distT="0" distB="0" distL="0" distR="0" simplePos="0" relativeHeight="251653120" behindDoc="1" locked="0" layoutInCell="1" allowOverlap="1" wp14:anchorId="21BAE076" wp14:editId="1941E531">
              <wp:simplePos x="0" y="0"/>
              <wp:positionH relativeFrom="page">
                <wp:posOffset>685800</wp:posOffset>
              </wp:positionH>
              <wp:positionV relativeFrom="page">
                <wp:posOffset>688848</wp:posOffset>
              </wp:positionV>
              <wp:extent cx="6469380" cy="18288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69380" cy="182880"/>
                        <a:chOff x="0" y="0"/>
                        <a:chExt cx="6469380" cy="182880"/>
                      </a:xfrm>
                    </wpg:grpSpPr>
                    <wps:wsp>
                      <wps:cNvPr id="15" name="Graphic 15"/>
                      <wps:cNvSpPr/>
                      <wps:spPr>
                        <a:xfrm>
                          <a:off x="0" y="7620"/>
                          <a:ext cx="6469380" cy="175260"/>
                        </a:xfrm>
                        <a:custGeom>
                          <a:avLst/>
                          <a:gdLst/>
                          <a:ahLst/>
                          <a:cxnLst/>
                          <a:rect l="l" t="t" r="r" b="b"/>
                          <a:pathLst>
                            <a:path w="6469380" h="175260">
                              <a:moveTo>
                                <a:pt x="6469380" y="0"/>
                              </a:moveTo>
                              <a:lnTo>
                                <a:pt x="0" y="0"/>
                              </a:lnTo>
                              <a:lnTo>
                                <a:pt x="0" y="175259"/>
                              </a:lnTo>
                              <a:lnTo>
                                <a:pt x="6469380" y="175259"/>
                              </a:lnTo>
                              <a:lnTo>
                                <a:pt x="6469380" y="0"/>
                              </a:lnTo>
                              <a:close/>
                            </a:path>
                          </a:pathLst>
                        </a:custGeom>
                        <a:solidFill>
                          <a:srgbClr val="000080"/>
                        </a:solidFill>
                      </wps:spPr>
                      <wps:bodyPr wrap="square" lIns="0" tIns="0" rIns="0" bIns="0" rtlCol="0">
                        <a:prstTxWarp prst="textNoShape">
                          <a:avLst/>
                        </a:prstTxWarp>
                        <a:noAutofit/>
                      </wps:bodyPr>
                    </wps:wsp>
                    <wps:wsp>
                      <wps:cNvPr id="16" name="Graphic 16"/>
                      <wps:cNvSpPr/>
                      <wps:spPr>
                        <a:xfrm>
                          <a:off x="0" y="0"/>
                          <a:ext cx="6469380" cy="6350"/>
                        </a:xfrm>
                        <a:custGeom>
                          <a:avLst/>
                          <a:gdLst/>
                          <a:ahLst/>
                          <a:cxnLst/>
                          <a:rect l="l" t="t" r="r" b="b"/>
                          <a:pathLst>
                            <a:path w="6469380" h="6350">
                              <a:moveTo>
                                <a:pt x="6469380" y="0"/>
                              </a:moveTo>
                              <a:lnTo>
                                <a:pt x="0" y="0"/>
                              </a:lnTo>
                              <a:lnTo>
                                <a:pt x="0" y="6096"/>
                              </a:lnTo>
                              <a:lnTo>
                                <a:pt x="6469380" y="6096"/>
                              </a:lnTo>
                              <a:lnTo>
                                <a:pt x="646938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17A9864" id="Group 14" o:spid="_x0000_s1026" style="position:absolute;margin-left:54pt;margin-top:54.25pt;width:509.4pt;height:14.4pt;z-index:-251663360;mso-wrap-distance-left:0;mso-wrap-distance-right:0;mso-position-horizontal-relative:page;mso-position-vertical-relative:page" coordsize="64693,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">
              <v:shape id="Graphic 15" o:spid="_x0000_s1027" style="position:absolute;top:76;width:64693;height:1752;visibility:visible;mso-wrap-style:square;v-text-anchor:top" coordsize="646938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" path="m6469380,l,,,175259r6469380,l6469380,xe" fillcolor="navy" stroked="f">
                <v:path arrowok="t"/>
              </v:shape>
              <v:shape id="Graphic 16" o:spid="_x0000_s1028" style="position:absolute;width:64693;height:63;visibility:visible;mso-wrap-style:square;v-text-anchor:top" coordsize="64693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" path="m6469380,l,,,6096r6469380,l6469380,xe" fillcolor="black" stroked="f">
                <v:path arrowok="t"/>
              </v:shape>
              <w10:wrap anchorx="page" anchory="page"/>
            </v:group>
          </w:pict>
        </mc:Fallback>
      </mc:AlternateContent>
    </w:r>
    <w:r>
      <w:rPr>
        <w:noProof/>
      </w:rPr>
      <mc:AlternateContent>
        <mc:Choice Requires="wps">
          <w:drawing>
            <wp:anchor distT="0" distB="0" distL="0" distR="0" simplePos="0" relativeHeight="251657216" behindDoc="1" locked="0" layoutInCell="1" allowOverlap="1" wp14:anchorId="10023683" wp14:editId="3FF1EB6C">
              <wp:simplePos x="0" y="0"/>
              <wp:positionH relativeFrom="page">
                <wp:posOffset>741680</wp:posOffset>
              </wp:positionH>
              <wp:positionV relativeFrom="page">
                <wp:posOffset>449792</wp:posOffset>
              </wp:positionV>
              <wp:extent cx="2440940" cy="19621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0940" cy="196215"/>
                      </a:xfrm>
                      <a:prstGeom prst="rect">
                        <a:avLst/>
                      </a:prstGeom>
                    </wps:spPr>
                    <wps:txbx>
                      <w:txbxContent>
                        <w:p w14:paraId="1ED0014C" w14:textId="77777777" w:rsidR="00F17EB9" w:rsidRDefault="00522A64">
                          <w:pPr>
                            <w:spacing w:before="12"/>
                            <w:ind w:left="20"/>
                            <w:rPr>
                              <w:b/>
                              <w:sz w:val="24"/>
                            </w:rPr>
                          </w:pPr>
                          <w:r>
                            <w:rPr>
                              <w:b/>
                              <w:color w:val="FFFFFF"/>
                              <w:sz w:val="24"/>
                            </w:rPr>
                            <w:t>Office</w:t>
                          </w:r>
                          <w:r>
                            <w:rPr>
                              <w:b/>
                              <w:color w:val="FFFFFF"/>
                              <w:spacing w:val="-3"/>
                              <w:sz w:val="24"/>
                            </w:rPr>
                            <w:t xml:space="preserve"> </w:t>
                          </w:r>
                          <w:r>
                            <w:rPr>
                              <w:b/>
                              <w:color w:val="FFFFFF"/>
                              <w:sz w:val="24"/>
                            </w:rPr>
                            <w:t>of</w:t>
                          </w:r>
                          <w:r>
                            <w:rPr>
                              <w:b/>
                              <w:color w:val="FFFFFF"/>
                              <w:spacing w:val="-4"/>
                              <w:sz w:val="24"/>
                            </w:rPr>
                            <w:t xml:space="preserve"> </w:t>
                          </w:r>
                          <w:r>
                            <w:rPr>
                              <w:b/>
                              <w:color w:val="FFFFFF"/>
                              <w:sz w:val="24"/>
                            </w:rPr>
                            <w:t>Administrative</w:t>
                          </w:r>
                          <w:r>
                            <w:rPr>
                              <w:b/>
                              <w:color w:val="FFFFFF"/>
                              <w:spacing w:val="-2"/>
                              <w:sz w:val="24"/>
                            </w:rPr>
                            <w:t xml:space="preserve"> Hearings</w:t>
                          </w:r>
                        </w:p>
                      </w:txbxContent>
                    </wps:txbx>
                    <wps:bodyPr wrap="square" lIns="0" tIns="0" rIns="0" bIns="0" rtlCol="0">
                      <a:noAutofit/>
                    </wps:bodyPr>
                  </wps:wsp>
                </a:graphicData>
              </a:graphic>
            </wp:anchor>
          </w:drawing>
        </mc:Choice>
        <mc:Fallback>
          <w:pict>
            <v:shapetype w14:anchorId="10023683" id="_x0000_t202" coordsize="21600,21600" o:spt="202" path="m,l,21600r21600,l21600,xe">
              <v:stroke joinstyle="miter"/>
              <v:path gradientshapeok="t" o:connecttype="rect"/>
            </v:shapetype>
            <v:shape id="Textbox 17" o:spid="_x0000_s1031" type="#_x0000_t202" style="position:absolute;margin-left:58.4pt;margin-top:35.4pt;width:192.2pt;height:15.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" filled="f" stroked="f">
              <v:textbox inset="0,0,0,0">
                <w:txbxContent>
                  <w:p w14:paraId="1ED0014C" w14:textId="77777777" w:rsidR="00F17EB9" w:rsidRDefault="00522A64">
                    <w:pPr>
                      <w:spacing w:before="12"/>
                      <w:ind w:left="20"/>
                      <w:rPr>
                        <w:b/>
                        <w:sz w:val="24"/>
                      </w:rPr>
                    </w:pPr>
                    <w:r>
                      <w:rPr>
                        <w:b/>
                        <w:color w:val="FFFFFF"/>
                        <w:sz w:val="24"/>
                      </w:rPr>
                      <w:t>Office</w:t>
                    </w:r>
                    <w:r>
                      <w:rPr>
                        <w:b/>
                        <w:color w:val="FFFFFF"/>
                        <w:spacing w:val="-3"/>
                        <w:sz w:val="24"/>
                      </w:rPr>
                      <w:t xml:space="preserve"> </w:t>
                    </w:r>
                    <w:r>
                      <w:rPr>
                        <w:b/>
                        <w:color w:val="FFFFFF"/>
                        <w:sz w:val="24"/>
                      </w:rPr>
                      <w:t>of</w:t>
                    </w:r>
                    <w:r>
                      <w:rPr>
                        <w:b/>
                        <w:color w:val="FFFFFF"/>
                        <w:spacing w:val="-4"/>
                        <w:sz w:val="24"/>
                      </w:rPr>
                      <w:t xml:space="preserve"> </w:t>
                    </w:r>
                    <w:r>
                      <w:rPr>
                        <w:b/>
                        <w:color w:val="FFFFFF"/>
                        <w:sz w:val="24"/>
                      </w:rPr>
                      <w:t>Administrative</w:t>
                    </w:r>
                    <w:r>
                      <w:rPr>
                        <w:b/>
                        <w:color w:val="FFFFFF"/>
                        <w:spacing w:val="-2"/>
                        <w:sz w:val="24"/>
                      </w:rPr>
                      <w:t xml:space="preserve"> Hearings</w:t>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3EE1720A" wp14:editId="69E0C15F">
              <wp:simplePos x="0" y="0"/>
              <wp:positionH relativeFrom="page">
                <wp:posOffset>4652264</wp:posOffset>
              </wp:positionH>
              <wp:positionV relativeFrom="page">
                <wp:posOffset>449792</wp:posOffset>
              </wp:positionV>
              <wp:extent cx="2372360" cy="19621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6215"/>
                      </a:xfrm>
                      <a:prstGeom prst="rect">
                        <a:avLst/>
                      </a:prstGeom>
                    </wps:spPr>
                    <wps:txbx>
                      <w:txbxContent>
                        <w:p w14:paraId="0B16B5D3" w14:textId="77777777" w:rsidR="00F17EB9" w:rsidRDefault="00522A64">
                          <w:pPr>
                            <w:spacing w:before="12"/>
                            <w:ind w:left="20"/>
                            <w:rPr>
                              <w:sz w:val="24"/>
                            </w:rPr>
                          </w:pPr>
                          <w:r>
                            <w:rPr>
                              <w:color w:val="FFFFFF"/>
                              <w:sz w:val="24"/>
                            </w:rPr>
                            <w:t>Performance</w:t>
                          </w:r>
                          <w:r>
                            <w:rPr>
                              <w:color w:val="FFFFFF"/>
                              <w:spacing w:val="-7"/>
                              <w:sz w:val="24"/>
                            </w:rPr>
                            <w:t xml:space="preserve"> </w:t>
                          </w:r>
                          <w:r>
                            <w:rPr>
                              <w:color w:val="FFFFFF"/>
                              <w:sz w:val="24"/>
                            </w:rPr>
                            <w:t>Measurement</w:t>
                          </w:r>
                          <w:r>
                            <w:rPr>
                              <w:color w:val="FFFFFF"/>
                              <w:spacing w:val="-4"/>
                              <w:sz w:val="24"/>
                            </w:rPr>
                            <w:t xml:space="preserve"> </w:t>
                          </w:r>
                          <w:r>
                            <w:rPr>
                              <w:color w:val="FFFFFF"/>
                              <w:spacing w:val="-2"/>
                              <w:sz w:val="24"/>
                            </w:rPr>
                            <w:t>Report</w:t>
                          </w:r>
                        </w:p>
                      </w:txbxContent>
                    </wps:txbx>
                    <wps:bodyPr wrap="square" lIns="0" tIns="0" rIns="0" bIns="0" rtlCol="0">
                      <a:noAutofit/>
                    </wps:bodyPr>
                  </wps:wsp>
                </a:graphicData>
              </a:graphic>
            </wp:anchor>
          </w:drawing>
        </mc:Choice>
        <mc:Fallback>
          <w:pict>
            <v:shape w14:anchorId="3EE1720A" id="Textbox 18" o:spid="_x0000_s1032" type="#_x0000_t202" style="position:absolute;margin-left:366.3pt;margin-top:35.4pt;width:186.8pt;height:15.4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" filled="f" stroked="f">
              <v:textbox inset="0,0,0,0">
                <w:txbxContent>
                  <w:p w14:paraId="0B16B5D3" w14:textId="77777777" w:rsidR="00F17EB9" w:rsidRDefault="00522A64">
                    <w:pPr>
                      <w:spacing w:before="12"/>
                      <w:ind w:left="20"/>
                      <w:rPr>
                        <w:sz w:val="24"/>
                      </w:rPr>
                    </w:pPr>
                    <w:r>
                      <w:rPr>
                        <w:color w:val="FFFFFF"/>
                        <w:sz w:val="24"/>
                      </w:rPr>
                      <w:t>Performance</w:t>
                    </w:r>
                    <w:r>
                      <w:rPr>
                        <w:color w:val="FFFFFF"/>
                        <w:spacing w:val="-7"/>
                        <w:sz w:val="24"/>
                      </w:rPr>
                      <w:t xml:space="preserve"> </w:t>
                    </w:r>
                    <w:r>
                      <w:rPr>
                        <w:color w:val="FFFFFF"/>
                        <w:sz w:val="24"/>
                      </w:rPr>
                      <w:t>Measurement</w:t>
                    </w:r>
                    <w:r>
                      <w:rPr>
                        <w:color w:val="FFFFFF"/>
                        <w:spacing w:val="-4"/>
                        <w:sz w:val="24"/>
                      </w:rPr>
                      <w:t xml:space="preserve"> </w:t>
                    </w:r>
                    <w:r>
                      <w:rPr>
                        <w:color w:val="FFFFFF"/>
                        <w:spacing w:val="-2"/>
                        <w:sz w:val="24"/>
                      </w:rPr>
                      <w:t>Report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B0DCC"/>
    <w:multiLevelType w:val="hybridMultilevel"/>
    <w:tmpl w:val="E11EF0A8"/>
    <w:lvl w:ilvl="0" w:tplc="12CA548C">
      <w:numFmt w:val="bullet"/>
      <w:lvlText w:val=""/>
      <w:lvlJc w:val="left"/>
      <w:pPr>
        <w:ind w:left="839" w:hanging="360"/>
      </w:pPr>
      <w:rPr>
        <w:rFonts w:ascii="Symbol" w:eastAsia="Symbol" w:hAnsi="Symbol" w:cs="Symbol" w:hint="default"/>
        <w:b w:val="0"/>
        <w:bCs w:val="0"/>
        <w:i w:val="0"/>
        <w:iCs w:val="0"/>
        <w:spacing w:val="0"/>
        <w:w w:val="99"/>
        <w:sz w:val="20"/>
        <w:szCs w:val="20"/>
        <w:lang w:val="en-US" w:eastAsia="en-US" w:bidi="ar-SA"/>
      </w:rPr>
    </w:lvl>
    <w:lvl w:ilvl="1" w:tplc="0722E828">
      <w:numFmt w:val="bullet"/>
      <w:lvlText w:val="•"/>
      <w:lvlJc w:val="left"/>
      <w:pPr>
        <w:ind w:left="1862" w:hanging="360"/>
      </w:pPr>
      <w:rPr>
        <w:rFonts w:hint="default"/>
        <w:lang w:val="en-US" w:eastAsia="en-US" w:bidi="ar-SA"/>
      </w:rPr>
    </w:lvl>
    <w:lvl w:ilvl="2" w:tplc="E7229134">
      <w:numFmt w:val="bullet"/>
      <w:lvlText w:val="•"/>
      <w:lvlJc w:val="left"/>
      <w:pPr>
        <w:ind w:left="2884" w:hanging="360"/>
      </w:pPr>
      <w:rPr>
        <w:rFonts w:hint="default"/>
        <w:lang w:val="en-US" w:eastAsia="en-US" w:bidi="ar-SA"/>
      </w:rPr>
    </w:lvl>
    <w:lvl w:ilvl="3" w:tplc="E732E7E6">
      <w:numFmt w:val="bullet"/>
      <w:lvlText w:val="•"/>
      <w:lvlJc w:val="left"/>
      <w:pPr>
        <w:ind w:left="3906" w:hanging="360"/>
      </w:pPr>
      <w:rPr>
        <w:rFonts w:hint="default"/>
        <w:lang w:val="en-US" w:eastAsia="en-US" w:bidi="ar-SA"/>
      </w:rPr>
    </w:lvl>
    <w:lvl w:ilvl="4" w:tplc="1E3C25CC">
      <w:numFmt w:val="bullet"/>
      <w:lvlText w:val="•"/>
      <w:lvlJc w:val="left"/>
      <w:pPr>
        <w:ind w:left="4928" w:hanging="360"/>
      </w:pPr>
      <w:rPr>
        <w:rFonts w:hint="default"/>
        <w:lang w:val="en-US" w:eastAsia="en-US" w:bidi="ar-SA"/>
      </w:rPr>
    </w:lvl>
    <w:lvl w:ilvl="5" w:tplc="4E8002F2">
      <w:numFmt w:val="bullet"/>
      <w:lvlText w:val="•"/>
      <w:lvlJc w:val="left"/>
      <w:pPr>
        <w:ind w:left="5950" w:hanging="360"/>
      </w:pPr>
      <w:rPr>
        <w:rFonts w:hint="default"/>
        <w:lang w:val="en-US" w:eastAsia="en-US" w:bidi="ar-SA"/>
      </w:rPr>
    </w:lvl>
    <w:lvl w:ilvl="6" w:tplc="6F545DE6">
      <w:numFmt w:val="bullet"/>
      <w:lvlText w:val="•"/>
      <w:lvlJc w:val="left"/>
      <w:pPr>
        <w:ind w:left="6972" w:hanging="360"/>
      </w:pPr>
      <w:rPr>
        <w:rFonts w:hint="default"/>
        <w:lang w:val="en-US" w:eastAsia="en-US" w:bidi="ar-SA"/>
      </w:rPr>
    </w:lvl>
    <w:lvl w:ilvl="7" w:tplc="DCB4A000">
      <w:numFmt w:val="bullet"/>
      <w:lvlText w:val="•"/>
      <w:lvlJc w:val="left"/>
      <w:pPr>
        <w:ind w:left="7994" w:hanging="360"/>
      </w:pPr>
      <w:rPr>
        <w:rFonts w:hint="default"/>
        <w:lang w:val="en-US" w:eastAsia="en-US" w:bidi="ar-SA"/>
      </w:rPr>
    </w:lvl>
    <w:lvl w:ilvl="8" w:tplc="B0B6C01A">
      <w:numFmt w:val="bullet"/>
      <w:lvlText w:val="•"/>
      <w:lvlJc w:val="left"/>
      <w:pPr>
        <w:ind w:left="9016" w:hanging="360"/>
      </w:pPr>
      <w:rPr>
        <w:rFonts w:hint="default"/>
        <w:lang w:val="en-US" w:eastAsia="en-US" w:bidi="ar-SA"/>
      </w:rPr>
    </w:lvl>
  </w:abstractNum>
  <w:num w:numId="1" w16cid:durableId="1772359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17EB9"/>
    <w:rsid w:val="00097123"/>
    <w:rsid w:val="000D34A6"/>
    <w:rsid w:val="00144B78"/>
    <w:rsid w:val="00153824"/>
    <w:rsid w:val="0019196A"/>
    <w:rsid w:val="00192995"/>
    <w:rsid w:val="001C6C98"/>
    <w:rsid w:val="002829A6"/>
    <w:rsid w:val="00287548"/>
    <w:rsid w:val="0029712B"/>
    <w:rsid w:val="002F0695"/>
    <w:rsid w:val="00314F63"/>
    <w:rsid w:val="00324131"/>
    <w:rsid w:val="003551A1"/>
    <w:rsid w:val="00400A8E"/>
    <w:rsid w:val="00445399"/>
    <w:rsid w:val="004C5DC7"/>
    <w:rsid w:val="004D3681"/>
    <w:rsid w:val="004E6E98"/>
    <w:rsid w:val="00521E68"/>
    <w:rsid w:val="00522A64"/>
    <w:rsid w:val="0052448A"/>
    <w:rsid w:val="005878FC"/>
    <w:rsid w:val="005A5EA6"/>
    <w:rsid w:val="005D5AFD"/>
    <w:rsid w:val="00604878"/>
    <w:rsid w:val="006C4C93"/>
    <w:rsid w:val="00706BEF"/>
    <w:rsid w:val="007113EB"/>
    <w:rsid w:val="00817554"/>
    <w:rsid w:val="008E7656"/>
    <w:rsid w:val="00976C34"/>
    <w:rsid w:val="00AE0B82"/>
    <w:rsid w:val="00AE3E70"/>
    <w:rsid w:val="00B9688E"/>
    <w:rsid w:val="00BA52C0"/>
    <w:rsid w:val="00C029AB"/>
    <w:rsid w:val="00D0698C"/>
    <w:rsid w:val="00D23A56"/>
    <w:rsid w:val="00D36E98"/>
    <w:rsid w:val="00D5696A"/>
    <w:rsid w:val="00D76FEF"/>
    <w:rsid w:val="00F17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A9C6C7"/>
  <w15:docId w15:val="{AF9804B9-5471-4F66-BCDC-AE5B4874D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i/>
      <w:iCs/>
      <w:sz w:val="28"/>
      <w:szCs w:val="28"/>
    </w:rPr>
  </w:style>
  <w:style w:type="paragraph" w:styleId="Heading2">
    <w:name w:val="heading 2"/>
    <w:basedOn w:val="Normal"/>
    <w:uiPriority w:val="9"/>
    <w:unhideWhenUsed/>
    <w:qFormat/>
    <w:pPr>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pPr>
      <w:spacing w:line="210"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bryan.nickels@oah.idaho.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ryan.nickels@oah.idaho.gov"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1417</TotalTime>
  <Pages>5</Pages>
  <Words>1713</Words>
  <Characters>9803</Characters>
  <Application>Microsoft Office Word</Application>
  <DocSecurity>0</DocSecurity>
  <Lines>490</Lines>
  <Paragraphs>371</Paragraphs>
  <ScaleCrop>false</ScaleCrop>
  <HeadingPairs>
    <vt:vector size="2" baseType="variant">
      <vt:variant>
        <vt:lpstr>Title</vt:lpstr>
      </vt:variant>
      <vt:variant>
        <vt:i4>1</vt:i4>
      </vt:variant>
    </vt:vector>
  </HeadingPairs>
  <TitlesOfParts>
    <vt:vector size="1" baseType="lpstr">
      <vt:lpstr>Agency Purpose</vt:lpstr>
    </vt:vector>
  </TitlesOfParts>
  <Company>Division of Financial Management</Company>
  <LinksUpToDate>false</LinksUpToDate>
  <CharactersWithSpaces>11145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creator>Anita Hamann</dc:creator>
  <cp:lastModifiedBy>Christopher Davis</cp:lastModifiedBy>
  <cp:revision>33</cp:revision>
  <dcterms:created xsi:type="dcterms:W3CDTF">2023-08-31T17:24:00Z</dcterms:created>
  <dcterms:modified xsi:type="dcterms:W3CDTF">2025-06-24T21:42:00Z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2023-08-29T00:00:00Z</vt:filetime>
  </property>
  <property fmtid="{D5CDD505-2E9C-101B-9397-08002B2CF9AE}" pid="3" name="Creator">
    <vt:lpwstr>Acrobat PDFMaker 23 for Word</vt:lpwstr>
  </property>
  <property fmtid="{D5CDD505-2E9C-101B-9397-08002B2CF9AE}" pid="4" name="LastSaved">
    <vt:filetime>2023-08-31T00:00:00Z</vt:filetime>
  </property>
  <property fmtid="{D5CDD505-2E9C-101B-9397-08002B2CF9AE}" pid="5" name="Producer">
    <vt:lpwstr>Adobe PDF Library 23.3.45</vt:lpwstr>
  </property>
  <property fmtid="{D5CDD505-2E9C-101B-9397-08002B2CF9AE}" pid="6" name="SourceModified">
    <vt:lpwstr>D:20230829195423</vt:lpwstr>
  </property>
  <property fmtid="{D5CDD505-2E9C-101B-9397-08002B2CF9AE}" pid="7" name="GrammarlyDocumentId">
    <vt:lpwstr>87e6f97f-8867-4bd4-9904-44fae5e1cdab</vt:lpwstr>
  </property>
</Properties>
</file>