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E003" w14:textId="4D63EEA8" w:rsidR="009304BD" w:rsidRDefault="006F2B1A" w:rsidP="005002B9">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37875A46" w14:textId="77777777" w:rsidR="005002B9" w:rsidRPr="005002B9" w:rsidRDefault="005002B9" w:rsidP="005002B9"/>
    <w:p w14:paraId="41C4B9AB" w14:textId="77777777" w:rsidR="00DB47D7" w:rsidRDefault="00DB47D7" w:rsidP="00B12C72">
      <w:pPr>
        <w:rPr>
          <w:rFonts w:ascii="Arial" w:hAnsi="Arial" w:cs="Arial"/>
          <w:b/>
          <w:bCs/>
          <w:szCs w:val="22"/>
        </w:rPr>
      </w:pPr>
      <w:r w:rsidRPr="000C7DA0">
        <w:rPr>
          <w:rFonts w:ascii="Arial" w:hAnsi="Arial" w:cs="Arial"/>
          <w:b/>
          <w:bCs/>
          <w:szCs w:val="22"/>
        </w:rPr>
        <w:t>Agency Overview</w:t>
      </w:r>
    </w:p>
    <w:p w14:paraId="3313A226" w14:textId="77777777" w:rsidR="004A4E7D" w:rsidRPr="000C7DA0" w:rsidRDefault="004A4E7D" w:rsidP="00B12C72">
      <w:pPr>
        <w:rPr>
          <w:rFonts w:ascii="Arial" w:hAnsi="Arial" w:cs="Arial"/>
          <w:szCs w:val="22"/>
        </w:rPr>
      </w:pPr>
    </w:p>
    <w:p w14:paraId="604EABA3" w14:textId="77777777" w:rsidR="001E3729" w:rsidRDefault="00DE44C0" w:rsidP="00DE44C0">
      <w:pPr>
        <w:autoSpaceDE w:val="0"/>
        <w:autoSpaceDN w:val="0"/>
        <w:adjustRightInd w:val="0"/>
        <w:spacing w:line="276" w:lineRule="auto"/>
        <w:jc w:val="both"/>
        <w:rPr>
          <w:rFonts w:ascii="Arial" w:hAnsi="Arial" w:cs="Arial"/>
          <w:sz w:val="20"/>
          <w:szCs w:val="20"/>
        </w:rPr>
      </w:pPr>
      <w:r w:rsidRPr="00E26E1E">
        <w:rPr>
          <w:rFonts w:ascii="Arial" w:hAnsi="Arial" w:cs="Arial"/>
          <w:sz w:val="20"/>
          <w:szCs w:val="20"/>
        </w:rPr>
        <w:t xml:space="preserve">There are </w:t>
      </w:r>
      <w:r>
        <w:rPr>
          <w:rFonts w:ascii="Arial" w:hAnsi="Arial" w:cs="Arial"/>
          <w:sz w:val="20"/>
          <w:szCs w:val="20"/>
        </w:rPr>
        <w:t xml:space="preserve">four distinct </w:t>
      </w:r>
      <w:r w:rsidRPr="00E26E1E">
        <w:rPr>
          <w:rFonts w:ascii="Arial" w:hAnsi="Arial" w:cs="Arial"/>
          <w:sz w:val="20"/>
          <w:szCs w:val="20"/>
        </w:rPr>
        <w:t>family medicine</w:t>
      </w:r>
      <w:r>
        <w:rPr>
          <w:rFonts w:ascii="Arial" w:hAnsi="Arial" w:cs="Arial"/>
          <w:sz w:val="20"/>
          <w:szCs w:val="20"/>
        </w:rPr>
        <w:t xml:space="preserve"> and pediatrics</w:t>
      </w:r>
      <w:r w:rsidRPr="00E26E1E">
        <w:rPr>
          <w:rFonts w:ascii="Arial" w:hAnsi="Arial" w:cs="Arial"/>
          <w:sz w:val="20"/>
          <w:szCs w:val="20"/>
        </w:rPr>
        <w:t xml:space="preserve"> residencies in Idaho</w:t>
      </w:r>
      <w:r>
        <w:rPr>
          <w:rFonts w:ascii="Arial" w:hAnsi="Arial" w:cs="Arial"/>
          <w:sz w:val="20"/>
          <w:szCs w:val="20"/>
        </w:rPr>
        <w:t xml:space="preserve"> that comprise eight accredited programs.  These three distinct programs are Full Circle Health (formally The Family Medicine Residency of </w:t>
      </w:r>
      <w:proofErr w:type="gramStart"/>
      <w:r>
        <w:rPr>
          <w:rFonts w:ascii="Arial" w:hAnsi="Arial" w:cs="Arial"/>
          <w:sz w:val="20"/>
          <w:szCs w:val="20"/>
        </w:rPr>
        <w:t>Idaho)</w:t>
      </w:r>
      <w:r w:rsidRPr="00E26E1E">
        <w:rPr>
          <w:rFonts w:ascii="Arial" w:hAnsi="Arial" w:cs="Arial"/>
          <w:sz w:val="20"/>
          <w:szCs w:val="20"/>
        </w:rPr>
        <w:t>(</w:t>
      </w:r>
      <w:proofErr w:type="gramEnd"/>
      <w:r w:rsidRPr="00E26E1E">
        <w:rPr>
          <w:rFonts w:ascii="Arial" w:hAnsi="Arial" w:cs="Arial"/>
          <w:sz w:val="20"/>
          <w:szCs w:val="20"/>
        </w:rPr>
        <w:t>F</w:t>
      </w:r>
      <w:r>
        <w:rPr>
          <w:rFonts w:ascii="Arial" w:hAnsi="Arial" w:cs="Arial"/>
          <w:sz w:val="20"/>
          <w:szCs w:val="20"/>
        </w:rPr>
        <w:t>CH</w:t>
      </w:r>
      <w:r w:rsidRPr="00E26E1E">
        <w:rPr>
          <w:rFonts w:ascii="Arial" w:hAnsi="Arial" w:cs="Arial"/>
          <w:sz w:val="20"/>
          <w:szCs w:val="20"/>
        </w:rPr>
        <w:t>) in Boise, the Idaho State University Family Medicine Residency (ISU FMR) in Pocatello, the Kootenai Family Medicine Residency in Coeur d’Alene</w:t>
      </w:r>
      <w:r>
        <w:rPr>
          <w:rFonts w:ascii="Arial" w:hAnsi="Arial" w:cs="Arial"/>
          <w:sz w:val="20"/>
          <w:szCs w:val="20"/>
        </w:rPr>
        <w:t xml:space="preserve"> and the HCA/EIRMC Family Medicine Residency in Idaho Falls</w:t>
      </w:r>
      <w:r w:rsidRPr="00E26E1E">
        <w:rPr>
          <w:rFonts w:ascii="Arial" w:hAnsi="Arial" w:cs="Arial"/>
          <w:sz w:val="20"/>
          <w:szCs w:val="20"/>
        </w:rPr>
        <w:t xml:space="preserve">. All </w:t>
      </w:r>
      <w:r>
        <w:rPr>
          <w:rFonts w:ascii="Arial" w:hAnsi="Arial" w:cs="Arial"/>
          <w:sz w:val="20"/>
          <w:szCs w:val="20"/>
        </w:rPr>
        <w:t>four</w:t>
      </w:r>
      <w:r w:rsidRPr="00E26E1E">
        <w:rPr>
          <w:rFonts w:ascii="Arial" w:hAnsi="Arial" w:cs="Arial"/>
          <w:sz w:val="20"/>
          <w:szCs w:val="20"/>
        </w:rPr>
        <w:t xml:space="preserve"> programs are </w:t>
      </w:r>
      <w:r>
        <w:rPr>
          <w:rFonts w:ascii="Arial" w:hAnsi="Arial" w:cs="Arial"/>
          <w:sz w:val="20"/>
          <w:szCs w:val="20"/>
        </w:rPr>
        <w:t xml:space="preserve">partially </w:t>
      </w:r>
      <w:r w:rsidRPr="00E26E1E">
        <w:rPr>
          <w:rFonts w:ascii="Arial" w:hAnsi="Arial" w:cs="Arial"/>
          <w:sz w:val="20"/>
          <w:szCs w:val="20"/>
        </w:rPr>
        <w:t xml:space="preserve">funded from State allocations, grants, local hospitals, Medicaid, Medicare, and other patient revenues.  </w:t>
      </w:r>
    </w:p>
    <w:p w14:paraId="030E9613" w14:textId="6FCC80FE" w:rsidR="00DE44C0" w:rsidRPr="00E26E1E" w:rsidRDefault="00DE44C0" w:rsidP="00DE44C0">
      <w:pPr>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Full Circle </w:t>
      </w:r>
      <w:proofErr w:type="gramStart"/>
      <w:r>
        <w:rPr>
          <w:rFonts w:ascii="Arial" w:hAnsi="Arial" w:cs="Arial"/>
          <w:sz w:val="20"/>
          <w:szCs w:val="20"/>
        </w:rPr>
        <w:t>Health</w:t>
      </w:r>
      <w:r w:rsidRPr="00E26E1E">
        <w:rPr>
          <w:rFonts w:ascii="Arial" w:hAnsi="Arial" w:cs="Arial"/>
          <w:sz w:val="20"/>
          <w:szCs w:val="20"/>
        </w:rPr>
        <w:t>(</w:t>
      </w:r>
      <w:proofErr w:type="gramEnd"/>
      <w:r w:rsidRPr="00E26E1E">
        <w:rPr>
          <w:rFonts w:ascii="Arial" w:hAnsi="Arial" w:cs="Arial"/>
          <w:sz w:val="20"/>
          <w:szCs w:val="20"/>
        </w:rPr>
        <w:t>F</w:t>
      </w:r>
      <w:r>
        <w:rPr>
          <w:rFonts w:ascii="Arial" w:hAnsi="Arial" w:cs="Arial"/>
          <w:sz w:val="20"/>
          <w:szCs w:val="20"/>
        </w:rPr>
        <w:t>CH</w:t>
      </w:r>
      <w:r w:rsidRPr="00E26E1E">
        <w:rPr>
          <w:rFonts w:ascii="Arial" w:hAnsi="Arial" w:cs="Arial"/>
          <w:sz w:val="20"/>
          <w:szCs w:val="20"/>
        </w:rPr>
        <w:t>) was founded in 1975 as a non-profit, independent, corporate entity</w:t>
      </w:r>
      <w:r>
        <w:rPr>
          <w:rFonts w:ascii="Arial" w:hAnsi="Arial" w:cs="Arial"/>
          <w:sz w:val="20"/>
          <w:szCs w:val="20"/>
        </w:rPr>
        <w:t xml:space="preserve"> and is the largest and oldest</w:t>
      </w:r>
      <w:r w:rsidRPr="00E26E1E">
        <w:rPr>
          <w:rFonts w:ascii="Arial" w:hAnsi="Arial" w:cs="Arial"/>
          <w:sz w:val="20"/>
          <w:szCs w:val="20"/>
        </w:rPr>
        <w:t xml:space="preserve">.  </w:t>
      </w:r>
      <w:r>
        <w:rPr>
          <w:rFonts w:ascii="Arial" w:hAnsi="Arial" w:cs="Arial"/>
          <w:sz w:val="20"/>
          <w:szCs w:val="20"/>
        </w:rPr>
        <w:t>FCH consists of four separately accredited GME Family Medicine programs and one Pediatrics residency program.  The oldest and first program is in Boise (1975), the most recent is Pediatrics Program (2023) in Boise. The other three programs are in Nampa (2019) and two Rural Training Programs in Caldwell (1995) and Magic Valley (2008).  FCH</w:t>
      </w:r>
      <w:r w:rsidRPr="00E26E1E">
        <w:rPr>
          <w:rFonts w:ascii="Arial" w:hAnsi="Arial" w:cs="Arial"/>
          <w:sz w:val="20"/>
          <w:szCs w:val="20"/>
        </w:rPr>
        <w:t xml:space="preserve"> is a Federally Qualified Health Center</w:t>
      </w:r>
      <w:r>
        <w:rPr>
          <w:rFonts w:ascii="Arial" w:hAnsi="Arial" w:cs="Arial"/>
          <w:sz w:val="20"/>
          <w:szCs w:val="20"/>
        </w:rPr>
        <w:t xml:space="preserve"> (FQHC)</w:t>
      </w:r>
      <w:r w:rsidRPr="00E26E1E">
        <w:rPr>
          <w:rFonts w:ascii="Arial" w:hAnsi="Arial" w:cs="Arial"/>
          <w:sz w:val="20"/>
          <w:szCs w:val="20"/>
        </w:rPr>
        <w:t xml:space="preserve"> and </w:t>
      </w:r>
      <w:r>
        <w:rPr>
          <w:rFonts w:ascii="Arial" w:hAnsi="Arial" w:cs="Arial"/>
          <w:sz w:val="20"/>
          <w:szCs w:val="20"/>
        </w:rPr>
        <w:t xml:space="preserve">one of the first 11 </w:t>
      </w:r>
      <w:r w:rsidRPr="00E26E1E">
        <w:rPr>
          <w:rFonts w:ascii="Arial" w:hAnsi="Arial" w:cs="Arial"/>
          <w:sz w:val="20"/>
          <w:szCs w:val="20"/>
        </w:rPr>
        <w:t>federally designated Teaching Health Center</w:t>
      </w:r>
      <w:r>
        <w:rPr>
          <w:rFonts w:ascii="Arial" w:hAnsi="Arial" w:cs="Arial"/>
          <w:sz w:val="20"/>
          <w:szCs w:val="20"/>
        </w:rPr>
        <w:t>s in the United States</w:t>
      </w:r>
      <w:r w:rsidRPr="00E26E1E">
        <w:rPr>
          <w:rFonts w:ascii="Arial" w:hAnsi="Arial" w:cs="Arial"/>
          <w:sz w:val="20"/>
          <w:szCs w:val="20"/>
        </w:rPr>
        <w:t>. F</w:t>
      </w:r>
      <w:r>
        <w:rPr>
          <w:rFonts w:ascii="Arial" w:hAnsi="Arial" w:cs="Arial"/>
          <w:sz w:val="20"/>
          <w:szCs w:val="20"/>
        </w:rPr>
        <w:t>CH</w:t>
      </w:r>
      <w:r w:rsidRPr="00E26E1E">
        <w:rPr>
          <w:rFonts w:ascii="Arial" w:hAnsi="Arial" w:cs="Arial"/>
          <w:sz w:val="20"/>
          <w:szCs w:val="20"/>
        </w:rPr>
        <w:t xml:space="preserve"> is governed by a consumer-based independent board and has a Graduate Medical Education Committee that oversees all residency education functions.  The President, Chief Executive Officer, and Designated Institutional Official of </w:t>
      </w:r>
      <w:r>
        <w:rPr>
          <w:rFonts w:ascii="Arial" w:hAnsi="Arial" w:cs="Arial"/>
          <w:sz w:val="20"/>
          <w:szCs w:val="20"/>
        </w:rPr>
        <w:t>FCH</w:t>
      </w:r>
      <w:r w:rsidRPr="00E26E1E">
        <w:rPr>
          <w:rFonts w:ascii="Arial" w:hAnsi="Arial" w:cs="Arial"/>
          <w:sz w:val="20"/>
          <w:szCs w:val="20"/>
        </w:rPr>
        <w:t xml:space="preserve"> is Ted Epperly, MD. The Boise</w:t>
      </w:r>
      <w:r>
        <w:rPr>
          <w:rFonts w:ascii="Arial" w:hAnsi="Arial" w:cs="Arial"/>
          <w:sz w:val="20"/>
          <w:szCs w:val="20"/>
        </w:rPr>
        <w:t xml:space="preserve"> </w:t>
      </w:r>
      <w:r w:rsidRPr="00E26E1E">
        <w:rPr>
          <w:rFonts w:ascii="Arial" w:hAnsi="Arial" w:cs="Arial"/>
          <w:sz w:val="20"/>
          <w:szCs w:val="20"/>
        </w:rPr>
        <w:t xml:space="preserve">Program Director is </w:t>
      </w:r>
      <w:r>
        <w:rPr>
          <w:rFonts w:ascii="Arial" w:hAnsi="Arial" w:cs="Arial"/>
          <w:sz w:val="20"/>
          <w:szCs w:val="20"/>
        </w:rPr>
        <w:t>Abby Davids</w:t>
      </w:r>
      <w:r w:rsidRPr="00E26E1E">
        <w:rPr>
          <w:rFonts w:ascii="Arial" w:hAnsi="Arial" w:cs="Arial"/>
          <w:sz w:val="20"/>
          <w:szCs w:val="20"/>
        </w:rPr>
        <w:t>, MD</w:t>
      </w:r>
      <w:r>
        <w:rPr>
          <w:rFonts w:ascii="Arial" w:hAnsi="Arial" w:cs="Arial"/>
          <w:sz w:val="20"/>
          <w:szCs w:val="20"/>
        </w:rPr>
        <w:t>,</w:t>
      </w:r>
      <w:r w:rsidRPr="00E26E1E">
        <w:rPr>
          <w:rFonts w:ascii="Arial" w:hAnsi="Arial" w:cs="Arial"/>
          <w:sz w:val="20"/>
          <w:szCs w:val="20"/>
        </w:rPr>
        <w:t xml:space="preserve"> the</w:t>
      </w:r>
      <w:r>
        <w:rPr>
          <w:rFonts w:ascii="Arial" w:hAnsi="Arial" w:cs="Arial"/>
          <w:sz w:val="20"/>
          <w:szCs w:val="20"/>
        </w:rPr>
        <w:t xml:space="preserve"> Nampa</w:t>
      </w:r>
      <w:r w:rsidRPr="00E26E1E">
        <w:rPr>
          <w:rFonts w:ascii="Arial" w:hAnsi="Arial" w:cs="Arial"/>
          <w:sz w:val="20"/>
          <w:szCs w:val="20"/>
        </w:rPr>
        <w:t xml:space="preserve"> P</w:t>
      </w:r>
      <w:r>
        <w:rPr>
          <w:rFonts w:ascii="Arial" w:hAnsi="Arial" w:cs="Arial"/>
          <w:sz w:val="20"/>
          <w:szCs w:val="20"/>
        </w:rPr>
        <w:t>rogram Director</w:t>
      </w:r>
      <w:r w:rsidRPr="00E26E1E">
        <w:rPr>
          <w:rFonts w:ascii="Arial" w:hAnsi="Arial" w:cs="Arial"/>
          <w:sz w:val="20"/>
          <w:szCs w:val="20"/>
        </w:rPr>
        <w:t xml:space="preserve"> is </w:t>
      </w:r>
      <w:r>
        <w:rPr>
          <w:rFonts w:ascii="Arial" w:hAnsi="Arial" w:cs="Arial"/>
          <w:sz w:val="20"/>
          <w:szCs w:val="20"/>
        </w:rPr>
        <w:t>Kim Stutzman</w:t>
      </w:r>
      <w:r w:rsidRPr="00E26E1E">
        <w:rPr>
          <w:rFonts w:ascii="Arial" w:hAnsi="Arial" w:cs="Arial"/>
          <w:sz w:val="20"/>
          <w:szCs w:val="20"/>
        </w:rPr>
        <w:t>, MD</w:t>
      </w:r>
      <w:r>
        <w:rPr>
          <w:rFonts w:ascii="Arial" w:hAnsi="Arial" w:cs="Arial"/>
          <w:sz w:val="20"/>
          <w:szCs w:val="20"/>
        </w:rPr>
        <w:t>, the Caldwell RTT Program Director is Samantha Portenier, MD, the Magic Valley Rural Program Director is Josh Kern, MD and the Pediatrics Program Director is Perry Brown, MD</w:t>
      </w:r>
      <w:r w:rsidRPr="00E26E1E">
        <w:rPr>
          <w:rFonts w:ascii="Arial" w:hAnsi="Arial" w:cs="Arial"/>
          <w:sz w:val="20"/>
          <w:szCs w:val="20"/>
        </w:rPr>
        <w:t>. F</w:t>
      </w:r>
      <w:r>
        <w:rPr>
          <w:rFonts w:ascii="Arial" w:hAnsi="Arial" w:cs="Arial"/>
          <w:sz w:val="20"/>
          <w:szCs w:val="20"/>
        </w:rPr>
        <w:t>CH</w:t>
      </w:r>
      <w:r w:rsidRPr="00E26E1E">
        <w:rPr>
          <w:rFonts w:ascii="Arial" w:hAnsi="Arial" w:cs="Arial"/>
          <w:sz w:val="20"/>
          <w:szCs w:val="20"/>
        </w:rPr>
        <w:t xml:space="preserve"> is affiliated with the University of Washington WWAMI Residency Network.  </w:t>
      </w:r>
    </w:p>
    <w:p w14:paraId="26F5CEB9" w14:textId="77777777" w:rsidR="00DB47D7" w:rsidRPr="00C16521" w:rsidRDefault="00DB47D7" w:rsidP="00B12C72">
      <w:pPr>
        <w:jc w:val="both"/>
        <w:rPr>
          <w:rFonts w:ascii="Arial" w:hAnsi="Arial" w:cs="Arial"/>
        </w:rPr>
      </w:pPr>
    </w:p>
    <w:p w14:paraId="3F0843BB" w14:textId="77777777" w:rsidR="00DB47D7" w:rsidRDefault="00DB47D7" w:rsidP="00B12C72">
      <w:pPr>
        <w:jc w:val="both"/>
        <w:rPr>
          <w:rFonts w:ascii="Arial" w:hAnsi="Arial" w:cs="Arial"/>
          <w:b/>
          <w:bCs/>
          <w:szCs w:val="22"/>
        </w:rPr>
      </w:pPr>
      <w:r w:rsidRPr="000C7DA0">
        <w:rPr>
          <w:rFonts w:ascii="Arial" w:hAnsi="Arial" w:cs="Arial"/>
          <w:b/>
          <w:bCs/>
          <w:szCs w:val="22"/>
        </w:rPr>
        <w:t>Core Functions/Idaho Code</w:t>
      </w:r>
    </w:p>
    <w:p w14:paraId="6EF4866D" w14:textId="77777777" w:rsidR="005002B9" w:rsidRPr="000C7DA0" w:rsidRDefault="005002B9" w:rsidP="00B12C72">
      <w:pPr>
        <w:jc w:val="both"/>
        <w:rPr>
          <w:rFonts w:ascii="Arial" w:hAnsi="Arial" w:cs="Arial"/>
          <w:b/>
          <w:bCs/>
          <w:szCs w:val="22"/>
        </w:rPr>
      </w:pPr>
    </w:p>
    <w:p w14:paraId="40A87FDA" w14:textId="77777777" w:rsidR="00DE44C0" w:rsidRDefault="00DE44C0" w:rsidP="00DE44C0">
      <w:pPr>
        <w:spacing w:line="276" w:lineRule="auto"/>
        <w:jc w:val="both"/>
        <w:rPr>
          <w:rFonts w:ascii="Arial" w:hAnsi="Arial" w:cs="Arial"/>
          <w:sz w:val="20"/>
        </w:rPr>
      </w:pPr>
      <w:r>
        <w:rPr>
          <w:rFonts w:ascii="Arial" w:hAnsi="Arial" w:cs="Arial"/>
          <w:sz w:val="20"/>
        </w:rPr>
        <w:t xml:space="preserve">There are two core functions of FCH:  </w:t>
      </w:r>
    </w:p>
    <w:p w14:paraId="1B3D9262" w14:textId="77777777" w:rsidR="00DE44C0" w:rsidRDefault="00DE44C0" w:rsidP="00DE44C0">
      <w:pPr>
        <w:numPr>
          <w:ilvl w:val="0"/>
          <w:numId w:val="1"/>
        </w:numPr>
        <w:spacing w:line="276" w:lineRule="auto"/>
        <w:jc w:val="both"/>
        <w:rPr>
          <w:rFonts w:ascii="Arial" w:hAnsi="Arial" w:cs="Arial"/>
          <w:sz w:val="20"/>
        </w:rPr>
      </w:pPr>
      <w:r w:rsidRPr="007E0F83">
        <w:rPr>
          <w:rFonts w:ascii="Arial" w:hAnsi="Arial" w:cs="Arial"/>
          <w:sz w:val="20"/>
          <w:u w:val="single"/>
        </w:rPr>
        <w:t>Training family physicians</w:t>
      </w:r>
      <w:r>
        <w:rPr>
          <w:rFonts w:ascii="Arial" w:hAnsi="Arial" w:cs="Arial"/>
          <w:sz w:val="20"/>
          <w:u w:val="single"/>
        </w:rPr>
        <w:t xml:space="preserve"> and pediatricians</w:t>
      </w:r>
      <w:r w:rsidRPr="007E0F83">
        <w:rPr>
          <w:rFonts w:ascii="Arial" w:hAnsi="Arial" w:cs="Arial"/>
          <w:sz w:val="20"/>
          <w:u w:val="single"/>
        </w:rPr>
        <w:t xml:space="preserve"> to provide care to </w:t>
      </w:r>
      <w:r>
        <w:rPr>
          <w:rFonts w:ascii="Arial" w:hAnsi="Arial" w:cs="Arial"/>
          <w:sz w:val="20"/>
          <w:u w:val="single"/>
        </w:rPr>
        <w:t xml:space="preserve">rural, urban and suburban </w:t>
      </w:r>
      <w:r w:rsidRPr="007E0F83">
        <w:rPr>
          <w:rFonts w:ascii="Arial" w:hAnsi="Arial" w:cs="Arial"/>
          <w:sz w:val="20"/>
          <w:u w:val="single"/>
        </w:rPr>
        <w:t>populations throughout Idaho</w:t>
      </w:r>
      <w:r w:rsidRPr="00BA4432">
        <w:rPr>
          <w:rFonts w:ascii="Arial" w:hAnsi="Arial" w:cs="Arial"/>
          <w:sz w:val="20"/>
        </w:rPr>
        <w:t xml:space="preserve">.  </w:t>
      </w:r>
      <w:r>
        <w:rPr>
          <w:rFonts w:ascii="Arial" w:hAnsi="Arial" w:cs="Arial"/>
          <w:sz w:val="20"/>
        </w:rPr>
        <w:t>FCH</w:t>
      </w:r>
      <w:r w:rsidRPr="00BA4432">
        <w:rPr>
          <w:rFonts w:ascii="Arial" w:hAnsi="Arial" w:cs="Arial"/>
          <w:sz w:val="20"/>
        </w:rPr>
        <w:t xml:space="preserve">, including its </w:t>
      </w:r>
      <w:r>
        <w:rPr>
          <w:rFonts w:ascii="Arial" w:hAnsi="Arial" w:cs="Arial"/>
          <w:sz w:val="20"/>
        </w:rPr>
        <w:t xml:space="preserve">Boise, Nampa, </w:t>
      </w:r>
      <w:r w:rsidRPr="00BA4432">
        <w:rPr>
          <w:rFonts w:ascii="Arial" w:hAnsi="Arial" w:cs="Arial"/>
          <w:sz w:val="20"/>
        </w:rPr>
        <w:t>Caldwell</w:t>
      </w:r>
      <w:r>
        <w:rPr>
          <w:rFonts w:ascii="Arial" w:hAnsi="Arial" w:cs="Arial"/>
          <w:sz w:val="20"/>
        </w:rPr>
        <w:t xml:space="preserve"> rural program</w:t>
      </w:r>
      <w:r w:rsidRPr="00BA4432">
        <w:rPr>
          <w:rFonts w:ascii="Arial" w:hAnsi="Arial" w:cs="Arial"/>
          <w:sz w:val="20"/>
        </w:rPr>
        <w:t>,</w:t>
      </w:r>
      <w:r>
        <w:rPr>
          <w:rFonts w:ascii="Arial" w:hAnsi="Arial" w:cs="Arial"/>
          <w:sz w:val="20"/>
        </w:rPr>
        <w:t xml:space="preserve"> </w:t>
      </w:r>
      <w:r w:rsidRPr="00BA4432">
        <w:rPr>
          <w:rFonts w:ascii="Arial" w:hAnsi="Arial" w:cs="Arial"/>
          <w:sz w:val="20"/>
        </w:rPr>
        <w:t>and Magic Valley</w:t>
      </w:r>
      <w:r>
        <w:rPr>
          <w:rFonts w:ascii="Arial" w:hAnsi="Arial" w:cs="Arial"/>
          <w:sz w:val="20"/>
        </w:rPr>
        <w:t xml:space="preserve"> rural program,</w:t>
      </w:r>
      <w:r w:rsidRPr="00BA4432">
        <w:rPr>
          <w:rFonts w:ascii="Arial" w:hAnsi="Arial" w:cs="Arial"/>
          <w:sz w:val="20"/>
        </w:rPr>
        <w:t xml:space="preserve"> </w:t>
      </w:r>
      <w:bookmarkStart w:id="0" w:name="_Hlk80366660"/>
      <w:r>
        <w:rPr>
          <w:rFonts w:ascii="Arial" w:hAnsi="Arial" w:cs="Arial"/>
          <w:sz w:val="20"/>
        </w:rPr>
        <w:t>will have up to 84</w:t>
      </w:r>
      <w:r w:rsidRPr="00BA4432">
        <w:rPr>
          <w:rFonts w:ascii="Arial" w:hAnsi="Arial" w:cs="Arial"/>
          <w:sz w:val="20"/>
        </w:rPr>
        <w:t xml:space="preserve">residents in training at any one time and </w:t>
      </w:r>
      <w:r>
        <w:rPr>
          <w:rFonts w:ascii="Arial" w:hAnsi="Arial" w:cs="Arial"/>
          <w:sz w:val="20"/>
        </w:rPr>
        <w:t>now graduates</w:t>
      </w:r>
      <w:r w:rsidRPr="00BA4432">
        <w:rPr>
          <w:rFonts w:ascii="Arial" w:hAnsi="Arial" w:cs="Arial"/>
          <w:sz w:val="20"/>
        </w:rPr>
        <w:t xml:space="preserve"> </w:t>
      </w:r>
      <w:r>
        <w:rPr>
          <w:rFonts w:ascii="Arial" w:hAnsi="Arial" w:cs="Arial"/>
          <w:sz w:val="20"/>
        </w:rPr>
        <w:t>23</w:t>
      </w:r>
      <w:r w:rsidRPr="00BA4432">
        <w:rPr>
          <w:rFonts w:ascii="Arial" w:hAnsi="Arial" w:cs="Arial"/>
          <w:sz w:val="20"/>
        </w:rPr>
        <w:t xml:space="preserve"> new family physicians each June</w:t>
      </w:r>
      <w:bookmarkEnd w:id="0"/>
      <w:r w:rsidRPr="00BA4432">
        <w:rPr>
          <w:rFonts w:ascii="Arial" w:hAnsi="Arial" w:cs="Arial"/>
          <w:sz w:val="20"/>
        </w:rPr>
        <w:t>.</w:t>
      </w:r>
      <w:r>
        <w:rPr>
          <w:rFonts w:ascii="Arial" w:hAnsi="Arial" w:cs="Arial"/>
          <w:sz w:val="20"/>
        </w:rPr>
        <w:t xml:space="preserve"> </w:t>
      </w:r>
      <w:r w:rsidRPr="00BA4432">
        <w:rPr>
          <w:rFonts w:ascii="Arial" w:hAnsi="Arial" w:cs="Arial"/>
          <w:sz w:val="20"/>
        </w:rPr>
        <w:t xml:space="preserve">Idaho ranks </w:t>
      </w:r>
      <w:r>
        <w:rPr>
          <w:rFonts w:ascii="Arial" w:hAnsi="Arial" w:cs="Arial"/>
          <w:sz w:val="20"/>
        </w:rPr>
        <w:t>45th</w:t>
      </w:r>
      <w:r w:rsidRPr="00785076">
        <w:rPr>
          <w:rFonts w:ascii="Arial" w:hAnsi="Arial" w:cs="Arial"/>
          <w:sz w:val="20"/>
        </w:rPr>
        <w:t xml:space="preserve"> out</w:t>
      </w:r>
      <w:r>
        <w:rPr>
          <w:rFonts w:ascii="Arial" w:hAnsi="Arial" w:cs="Arial"/>
          <w:sz w:val="20"/>
        </w:rPr>
        <w:t xml:space="preserve"> of 50 for active primary care</w:t>
      </w:r>
      <w:r w:rsidRPr="00BA4432">
        <w:rPr>
          <w:rFonts w:ascii="Arial" w:hAnsi="Arial" w:cs="Arial"/>
          <w:sz w:val="20"/>
        </w:rPr>
        <w:t xml:space="preserve"> physicians per capita in the USA </w:t>
      </w:r>
      <w:r>
        <w:rPr>
          <w:rFonts w:ascii="Arial" w:hAnsi="Arial" w:cs="Arial"/>
          <w:sz w:val="20"/>
        </w:rPr>
        <w:t>and n</w:t>
      </w:r>
      <w:r w:rsidRPr="00BA4432">
        <w:rPr>
          <w:rFonts w:ascii="Arial" w:hAnsi="Arial" w:cs="Arial"/>
          <w:sz w:val="20"/>
        </w:rPr>
        <w:t>inety-five percent of all Idaho counties are Health Professional Shortage Areas for primary care</w:t>
      </w:r>
      <w:r>
        <w:rPr>
          <w:rFonts w:ascii="Arial" w:hAnsi="Arial" w:cs="Arial"/>
          <w:sz w:val="20"/>
        </w:rPr>
        <w:t>.</w:t>
      </w:r>
      <w:r w:rsidRPr="00BA4432">
        <w:rPr>
          <w:rFonts w:ascii="Arial" w:hAnsi="Arial" w:cs="Arial"/>
          <w:sz w:val="20"/>
        </w:rPr>
        <w:t xml:space="preserve"> F</w:t>
      </w:r>
      <w:r>
        <w:rPr>
          <w:rFonts w:ascii="Arial" w:hAnsi="Arial" w:cs="Arial"/>
          <w:sz w:val="20"/>
        </w:rPr>
        <w:t>CH</w:t>
      </w:r>
      <w:r w:rsidRPr="00BA4432">
        <w:rPr>
          <w:rFonts w:ascii="Arial" w:hAnsi="Arial" w:cs="Arial"/>
          <w:sz w:val="20"/>
        </w:rPr>
        <w:t xml:space="preserve"> has an excellent track record of recruiting family physicians that settle and stay in </w:t>
      </w:r>
      <w:r>
        <w:rPr>
          <w:rFonts w:ascii="Arial" w:hAnsi="Arial" w:cs="Arial"/>
          <w:sz w:val="20"/>
        </w:rPr>
        <w:t xml:space="preserve">isolated rural Idaho.  Currently, FCH’s </w:t>
      </w:r>
      <w:r w:rsidRPr="00BA4432">
        <w:rPr>
          <w:rFonts w:ascii="Arial" w:hAnsi="Arial" w:cs="Arial"/>
          <w:sz w:val="20"/>
        </w:rPr>
        <w:t>residency programs are exceeding their recruitment target of 50% of their graduates staying within Idaho</w:t>
      </w:r>
      <w:r w:rsidRPr="00FA71FF">
        <w:rPr>
          <w:rFonts w:ascii="Arial" w:hAnsi="Arial" w:cs="Arial"/>
          <w:sz w:val="20"/>
        </w:rPr>
        <w:t xml:space="preserve">.  </w:t>
      </w:r>
      <w:bookmarkStart w:id="1" w:name="_Hlk107910196"/>
      <w:r>
        <w:rPr>
          <w:rFonts w:ascii="Arial" w:hAnsi="Arial" w:cs="Arial"/>
          <w:sz w:val="20"/>
        </w:rPr>
        <w:t>Since 1975 FCH had graduated 453 family medicine physicians.</w:t>
      </w:r>
      <w:r w:rsidRPr="00FA71FF">
        <w:rPr>
          <w:rFonts w:ascii="Arial" w:hAnsi="Arial" w:cs="Arial"/>
          <w:sz w:val="20"/>
        </w:rPr>
        <w:t xml:space="preserve">, </w:t>
      </w:r>
      <w:r>
        <w:rPr>
          <w:rFonts w:ascii="Arial" w:hAnsi="Arial" w:cs="Arial"/>
          <w:sz w:val="20"/>
        </w:rPr>
        <w:t>52</w:t>
      </w:r>
      <w:r w:rsidRPr="00FA71FF">
        <w:rPr>
          <w:rFonts w:ascii="Arial" w:hAnsi="Arial" w:cs="Arial"/>
          <w:sz w:val="20"/>
        </w:rPr>
        <w:t>%</w:t>
      </w:r>
      <w:r>
        <w:rPr>
          <w:rFonts w:ascii="Arial" w:hAnsi="Arial" w:cs="Arial"/>
          <w:sz w:val="20"/>
        </w:rPr>
        <w:t xml:space="preserve"> of</w:t>
      </w:r>
      <w:r w:rsidRPr="00BA4432">
        <w:rPr>
          <w:rFonts w:ascii="Arial" w:hAnsi="Arial" w:cs="Arial"/>
          <w:sz w:val="20"/>
        </w:rPr>
        <w:t xml:space="preserve"> family </w:t>
      </w:r>
      <w:r>
        <w:rPr>
          <w:rFonts w:ascii="Arial" w:hAnsi="Arial" w:cs="Arial"/>
          <w:sz w:val="20"/>
        </w:rPr>
        <w:t xml:space="preserve">medicine </w:t>
      </w:r>
      <w:r w:rsidRPr="00BA4432">
        <w:rPr>
          <w:rFonts w:ascii="Arial" w:hAnsi="Arial" w:cs="Arial"/>
          <w:sz w:val="20"/>
        </w:rPr>
        <w:t>physicians have been recruited and settled in Idaho since the beginning of our program.</w:t>
      </w:r>
      <w:bookmarkEnd w:id="1"/>
      <w:r>
        <w:rPr>
          <w:rFonts w:ascii="Arial" w:hAnsi="Arial" w:cs="Arial"/>
          <w:sz w:val="20"/>
        </w:rPr>
        <w:t xml:space="preserve">  This retention rate ranks us 7</w:t>
      </w:r>
      <w:proofErr w:type="gramStart"/>
      <w:r w:rsidRPr="003631B2">
        <w:rPr>
          <w:rFonts w:ascii="Arial" w:hAnsi="Arial" w:cs="Arial"/>
          <w:sz w:val="20"/>
          <w:vertAlign w:val="superscript"/>
        </w:rPr>
        <w:t>th</w:t>
      </w:r>
      <w:r>
        <w:rPr>
          <w:rFonts w:ascii="Arial" w:hAnsi="Arial" w:cs="Arial"/>
          <w:sz w:val="20"/>
        </w:rPr>
        <w:t xml:space="preserve">  best</w:t>
      </w:r>
      <w:proofErr w:type="gramEnd"/>
      <w:r>
        <w:rPr>
          <w:rFonts w:ascii="Arial" w:hAnsi="Arial" w:cs="Arial"/>
          <w:sz w:val="20"/>
        </w:rPr>
        <w:t xml:space="preserve"> in the United States at keeping graduates in the state they train in.</w:t>
      </w:r>
      <w:r w:rsidRPr="00BA4432">
        <w:rPr>
          <w:rFonts w:ascii="Arial" w:hAnsi="Arial" w:cs="Arial"/>
          <w:sz w:val="20"/>
        </w:rPr>
        <w:t xml:space="preserve">  </w:t>
      </w:r>
      <w:r>
        <w:rPr>
          <w:rFonts w:ascii="Arial" w:hAnsi="Arial" w:cs="Arial"/>
          <w:sz w:val="20"/>
        </w:rPr>
        <w:t>Of those residents choosing to remain in Idaho, 40% have chosen to practice in rural, underserved or health professional shortage areas for primary care.</w:t>
      </w:r>
    </w:p>
    <w:p w14:paraId="24257852" w14:textId="77777777" w:rsidR="00DE44C0" w:rsidRPr="00D72517" w:rsidRDefault="00DE44C0" w:rsidP="00DE44C0">
      <w:pPr>
        <w:spacing w:line="276" w:lineRule="auto"/>
        <w:ind w:left="360"/>
        <w:jc w:val="both"/>
        <w:rPr>
          <w:rFonts w:ascii="Arial" w:hAnsi="Arial" w:cs="Arial"/>
          <w:sz w:val="20"/>
        </w:rPr>
      </w:pPr>
    </w:p>
    <w:p w14:paraId="4C85968A" w14:textId="65F76CE3" w:rsidR="00DE44C0" w:rsidRDefault="00DE44C0" w:rsidP="00DE44C0">
      <w:pPr>
        <w:numPr>
          <w:ilvl w:val="0"/>
          <w:numId w:val="1"/>
        </w:numPr>
        <w:spacing w:line="276" w:lineRule="auto"/>
        <w:jc w:val="both"/>
        <w:rPr>
          <w:rFonts w:ascii="Arial" w:hAnsi="Arial" w:cs="Arial"/>
          <w:sz w:val="20"/>
        </w:rPr>
      </w:pPr>
      <w:r w:rsidRPr="00F40916">
        <w:rPr>
          <w:rFonts w:ascii="Arial" w:hAnsi="Arial" w:cs="Arial"/>
          <w:sz w:val="20"/>
          <w:u w:val="single"/>
        </w:rPr>
        <w:t>Provision of services to underserved populations in Boise</w:t>
      </w:r>
      <w:r w:rsidRPr="00BA4432">
        <w:rPr>
          <w:rFonts w:ascii="Arial" w:hAnsi="Arial" w:cs="Arial"/>
          <w:sz w:val="20"/>
        </w:rPr>
        <w:t xml:space="preserve">.  Over the last </w:t>
      </w:r>
      <w:r>
        <w:rPr>
          <w:rFonts w:ascii="Arial" w:hAnsi="Arial" w:cs="Arial"/>
          <w:sz w:val="20"/>
        </w:rPr>
        <w:t xml:space="preserve">five </w:t>
      </w:r>
      <w:r w:rsidRPr="00BA4432">
        <w:rPr>
          <w:rFonts w:ascii="Arial" w:hAnsi="Arial" w:cs="Arial"/>
          <w:sz w:val="20"/>
        </w:rPr>
        <w:t xml:space="preserve">decades, </w:t>
      </w:r>
      <w:r>
        <w:rPr>
          <w:rFonts w:ascii="Arial" w:hAnsi="Arial" w:cs="Arial"/>
          <w:sz w:val="20"/>
        </w:rPr>
        <w:t>FCH</w:t>
      </w:r>
      <w:r w:rsidRPr="00BA4432">
        <w:rPr>
          <w:rFonts w:ascii="Arial" w:hAnsi="Arial" w:cs="Arial"/>
          <w:sz w:val="20"/>
        </w:rPr>
        <w:t xml:space="preserve"> has become the leading medical </w:t>
      </w:r>
      <w:r w:rsidRPr="001D1ECD">
        <w:rPr>
          <w:rFonts w:ascii="Arial" w:hAnsi="Arial" w:cs="Arial"/>
          <w:sz w:val="20"/>
        </w:rPr>
        <w:t xml:space="preserve">provider to the underserved population of Ada County.  </w:t>
      </w:r>
      <w:r>
        <w:rPr>
          <w:rFonts w:ascii="Arial" w:hAnsi="Arial" w:cs="Arial"/>
          <w:sz w:val="20"/>
        </w:rPr>
        <w:t xml:space="preserve">The FCH is the largest provider of care to the Medicaid population in the State of Idaho. </w:t>
      </w:r>
      <w:r w:rsidRPr="0011753C">
        <w:rPr>
          <w:rFonts w:ascii="Arial" w:hAnsi="Arial" w:cs="Arial"/>
          <w:sz w:val="20"/>
        </w:rPr>
        <w:t>F</w:t>
      </w:r>
      <w:r>
        <w:rPr>
          <w:rFonts w:ascii="Arial" w:hAnsi="Arial" w:cs="Arial"/>
          <w:sz w:val="20"/>
        </w:rPr>
        <w:t>CH</w:t>
      </w:r>
      <w:r w:rsidRPr="0011753C">
        <w:rPr>
          <w:rFonts w:ascii="Arial" w:hAnsi="Arial" w:cs="Arial"/>
          <w:sz w:val="20"/>
        </w:rPr>
        <w:t xml:space="preserve"> provides over </w:t>
      </w:r>
      <w:r>
        <w:rPr>
          <w:rFonts w:ascii="Arial" w:hAnsi="Arial" w:cs="Arial"/>
          <w:sz w:val="20"/>
        </w:rPr>
        <w:t xml:space="preserve">twenty-five </w:t>
      </w:r>
      <w:r w:rsidRPr="0011753C">
        <w:rPr>
          <w:rFonts w:ascii="Arial" w:hAnsi="Arial" w:cs="Arial"/>
          <w:sz w:val="20"/>
        </w:rPr>
        <w:t xml:space="preserve">million dollars in medical and mental health services to Medicaid, Medicare and the indigent and absorbs over </w:t>
      </w:r>
      <w:r w:rsidR="0090645C">
        <w:rPr>
          <w:rFonts w:ascii="Arial" w:hAnsi="Arial" w:cs="Arial"/>
          <w:sz w:val="20"/>
        </w:rPr>
        <w:t>five</w:t>
      </w:r>
      <w:r w:rsidRPr="0011753C">
        <w:rPr>
          <w:rFonts w:ascii="Arial" w:hAnsi="Arial" w:cs="Arial"/>
          <w:sz w:val="20"/>
        </w:rPr>
        <w:t xml:space="preserve"> million dollars of uncompensated care annually</w:t>
      </w:r>
      <w:r w:rsidRPr="001D1ECD">
        <w:rPr>
          <w:rFonts w:ascii="Arial" w:hAnsi="Arial" w:cs="Arial"/>
          <w:sz w:val="20"/>
        </w:rPr>
        <w:t>.</w:t>
      </w:r>
      <w:r w:rsidRPr="00BA4432">
        <w:rPr>
          <w:rFonts w:ascii="Arial" w:hAnsi="Arial" w:cs="Arial"/>
          <w:sz w:val="20"/>
        </w:rPr>
        <w:t xml:space="preserve">  </w:t>
      </w:r>
      <w:r>
        <w:rPr>
          <w:rFonts w:ascii="Arial" w:hAnsi="Arial" w:cs="Arial"/>
          <w:sz w:val="20"/>
        </w:rPr>
        <w:t>FCH r</w:t>
      </w:r>
      <w:r w:rsidRPr="00BA4432">
        <w:rPr>
          <w:rFonts w:ascii="Arial" w:hAnsi="Arial" w:cs="Arial"/>
          <w:sz w:val="20"/>
        </w:rPr>
        <w:t>esidents who settle in Idaho communities have an excellent track record of continuing outreach services to Medicare, Medicaid</w:t>
      </w:r>
      <w:r>
        <w:rPr>
          <w:rFonts w:ascii="Arial" w:hAnsi="Arial" w:cs="Arial"/>
          <w:sz w:val="20"/>
        </w:rPr>
        <w:t>,</w:t>
      </w:r>
      <w:r w:rsidRPr="00BA4432">
        <w:rPr>
          <w:rFonts w:ascii="Arial" w:hAnsi="Arial" w:cs="Arial"/>
          <w:sz w:val="20"/>
        </w:rPr>
        <w:t xml:space="preserve"> </w:t>
      </w:r>
      <w:r>
        <w:rPr>
          <w:rFonts w:ascii="Arial" w:hAnsi="Arial" w:cs="Arial"/>
          <w:sz w:val="20"/>
        </w:rPr>
        <w:t xml:space="preserve">uninsured </w:t>
      </w:r>
      <w:r w:rsidRPr="00BA4432">
        <w:rPr>
          <w:rFonts w:ascii="Arial" w:hAnsi="Arial" w:cs="Arial"/>
          <w:sz w:val="20"/>
        </w:rPr>
        <w:t xml:space="preserve">and indigent patients and supporting free clinics in their communities.  </w:t>
      </w:r>
    </w:p>
    <w:p w14:paraId="5DDD3D7F" w14:textId="77777777" w:rsidR="004A4E7D" w:rsidRDefault="004A4E7D" w:rsidP="004A4E7D">
      <w:pPr>
        <w:pStyle w:val="ListParagraph"/>
        <w:rPr>
          <w:rFonts w:ascii="Arial" w:hAnsi="Arial" w:cs="Arial"/>
          <w:sz w:val="20"/>
        </w:rPr>
      </w:pPr>
    </w:p>
    <w:p w14:paraId="13E34862" w14:textId="77777777" w:rsidR="005002B9" w:rsidRDefault="005002B9" w:rsidP="00C16521">
      <w:pPr>
        <w:jc w:val="both"/>
        <w:rPr>
          <w:rFonts w:ascii="Arial" w:hAnsi="Arial" w:cs="Arial"/>
          <w:b/>
          <w:bCs/>
          <w:szCs w:val="22"/>
        </w:rPr>
      </w:pPr>
    </w:p>
    <w:p w14:paraId="26FCC82E" w14:textId="77777777" w:rsidR="005002B9" w:rsidRDefault="005002B9" w:rsidP="00C16521">
      <w:pPr>
        <w:jc w:val="both"/>
        <w:rPr>
          <w:rFonts w:ascii="Arial" w:hAnsi="Arial" w:cs="Arial"/>
          <w:b/>
          <w:bCs/>
          <w:szCs w:val="22"/>
        </w:rPr>
      </w:pPr>
    </w:p>
    <w:p w14:paraId="51025F28" w14:textId="77777777" w:rsidR="005002B9" w:rsidRDefault="005002B9" w:rsidP="00C16521">
      <w:pPr>
        <w:jc w:val="both"/>
        <w:rPr>
          <w:rFonts w:ascii="Arial" w:hAnsi="Arial" w:cs="Arial"/>
          <w:b/>
          <w:bCs/>
          <w:szCs w:val="22"/>
        </w:rPr>
      </w:pPr>
    </w:p>
    <w:p w14:paraId="2C40C6FF" w14:textId="40AC1923" w:rsidR="00DB47D7" w:rsidRDefault="00DB47D7" w:rsidP="00C16521">
      <w:pPr>
        <w:jc w:val="both"/>
        <w:rPr>
          <w:rFonts w:ascii="Arial" w:hAnsi="Arial" w:cs="Arial"/>
          <w:b/>
          <w:bCs/>
          <w:szCs w:val="22"/>
        </w:rPr>
      </w:pPr>
      <w:r w:rsidRPr="000C7DA0">
        <w:rPr>
          <w:rFonts w:ascii="Arial" w:hAnsi="Arial" w:cs="Arial"/>
          <w:b/>
          <w:bCs/>
          <w:szCs w:val="22"/>
        </w:rPr>
        <w:lastRenderedPageBreak/>
        <w:t>Revenue and Expenditures</w:t>
      </w:r>
    </w:p>
    <w:p w14:paraId="6D400DF2" w14:textId="77777777" w:rsidR="005002B9" w:rsidRPr="000C7DA0" w:rsidRDefault="005002B9" w:rsidP="00C16521">
      <w:pPr>
        <w:jc w:val="both"/>
        <w:rPr>
          <w:rFonts w:ascii="Arial" w:hAnsi="Arial" w:cs="Arial"/>
          <w:b/>
          <w:bCs/>
          <w:szCs w:val="22"/>
        </w:rPr>
      </w:pPr>
    </w:p>
    <w:tbl>
      <w:tblPr>
        <w:tblW w:w="100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1738"/>
        <w:gridCol w:w="1738"/>
        <w:gridCol w:w="1738"/>
        <w:gridCol w:w="1737"/>
      </w:tblGrid>
      <w:tr w:rsidR="00752708" w:rsidRPr="005B40D3" w14:paraId="5F3621CD" w14:textId="6DBD0B01" w:rsidTr="00510D5F">
        <w:trPr>
          <w:trHeight w:val="368"/>
        </w:trPr>
        <w:tc>
          <w:tcPr>
            <w:tcW w:w="3119" w:type="dxa"/>
            <w:shd w:val="clear" w:color="auto" w:fill="000080"/>
            <w:vAlign w:val="bottom"/>
          </w:tcPr>
          <w:p w14:paraId="4C1EE8F9" w14:textId="77777777" w:rsidR="00752708" w:rsidRPr="005B40D3" w:rsidRDefault="00752708" w:rsidP="00752708">
            <w:pPr>
              <w:rPr>
                <w:rFonts w:ascii="Arial" w:hAnsi="Arial" w:cs="Arial"/>
                <w:b/>
                <w:color w:val="FFFFFF"/>
                <w:sz w:val="20"/>
                <w:szCs w:val="20"/>
              </w:rPr>
            </w:pPr>
            <w:bookmarkStart w:id="2" w:name="_Hlk107910315"/>
            <w:r w:rsidRPr="005B40D3">
              <w:rPr>
                <w:rFonts w:ascii="Arial" w:hAnsi="Arial" w:cs="Arial"/>
                <w:b/>
                <w:color w:val="FFFFFF"/>
                <w:sz w:val="20"/>
                <w:szCs w:val="20"/>
              </w:rPr>
              <w:t>Revenue</w:t>
            </w:r>
          </w:p>
        </w:tc>
        <w:tc>
          <w:tcPr>
            <w:tcW w:w="1738" w:type="dxa"/>
            <w:shd w:val="clear" w:color="auto" w:fill="000080"/>
          </w:tcPr>
          <w:p w14:paraId="4D9799CA" w14:textId="0AD7F0C2" w:rsidR="00752708" w:rsidRDefault="00752708" w:rsidP="00752708">
            <w:pPr>
              <w:jc w:val="right"/>
              <w:rPr>
                <w:rFonts w:ascii="Arial" w:hAnsi="Arial" w:cs="Arial"/>
                <w:b/>
                <w:bCs/>
                <w:color w:val="FFFFFF"/>
                <w:sz w:val="20"/>
              </w:rPr>
            </w:pPr>
            <w:r>
              <w:rPr>
                <w:rFonts w:ascii="Arial" w:hAnsi="Arial" w:cs="Arial"/>
                <w:b/>
                <w:bCs/>
                <w:color w:val="FFFFFF"/>
                <w:sz w:val="20"/>
              </w:rPr>
              <w:t>FY 2022</w:t>
            </w:r>
          </w:p>
        </w:tc>
        <w:tc>
          <w:tcPr>
            <w:tcW w:w="1738" w:type="dxa"/>
            <w:shd w:val="clear" w:color="auto" w:fill="000080"/>
          </w:tcPr>
          <w:p w14:paraId="4BF3B366" w14:textId="2DB053CB" w:rsidR="00752708" w:rsidRDefault="00752708" w:rsidP="00752708">
            <w:pPr>
              <w:jc w:val="right"/>
              <w:rPr>
                <w:rFonts w:ascii="Arial" w:hAnsi="Arial" w:cs="Arial"/>
                <w:b/>
                <w:bCs/>
                <w:color w:val="FFFFFF"/>
                <w:sz w:val="20"/>
              </w:rPr>
            </w:pPr>
            <w:r>
              <w:rPr>
                <w:rFonts w:ascii="Arial" w:hAnsi="Arial" w:cs="Arial"/>
                <w:b/>
                <w:bCs/>
                <w:color w:val="FFFFFF"/>
                <w:sz w:val="20"/>
              </w:rPr>
              <w:t>FY 2023</w:t>
            </w:r>
          </w:p>
        </w:tc>
        <w:tc>
          <w:tcPr>
            <w:tcW w:w="1738" w:type="dxa"/>
            <w:shd w:val="clear" w:color="auto" w:fill="000080"/>
          </w:tcPr>
          <w:p w14:paraId="69DFDA15" w14:textId="606141B2" w:rsidR="00752708" w:rsidRDefault="00752708" w:rsidP="00752708">
            <w:pPr>
              <w:jc w:val="right"/>
              <w:rPr>
                <w:rFonts w:ascii="Arial" w:hAnsi="Arial" w:cs="Arial"/>
                <w:b/>
                <w:bCs/>
                <w:color w:val="FFFFFF"/>
                <w:sz w:val="20"/>
              </w:rPr>
            </w:pPr>
            <w:r>
              <w:rPr>
                <w:rFonts w:ascii="Arial" w:hAnsi="Arial" w:cs="Arial"/>
                <w:b/>
                <w:bCs/>
                <w:color w:val="FFFFFF"/>
                <w:sz w:val="20"/>
              </w:rPr>
              <w:t>FY 2024</w:t>
            </w:r>
          </w:p>
        </w:tc>
        <w:tc>
          <w:tcPr>
            <w:tcW w:w="1737" w:type="dxa"/>
            <w:shd w:val="clear" w:color="auto" w:fill="000080"/>
          </w:tcPr>
          <w:p w14:paraId="085C129D" w14:textId="05775392" w:rsidR="00752708" w:rsidRDefault="00752708" w:rsidP="00752708">
            <w:pPr>
              <w:jc w:val="right"/>
              <w:rPr>
                <w:rFonts w:ascii="Arial" w:hAnsi="Arial" w:cs="Arial"/>
                <w:b/>
                <w:bCs/>
                <w:color w:val="FFFFFF"/>
                <w:sz w:val="20"/>
              </w:rPr>
            </w:pPr>
            <w:r>
              <w:rPr>
                <w:rFonts w:ascii="Arial" w:hAnsi="Arial" w:cs="Arial"/>
                <w:b/>
                <w:bCs/>
                <w:color w:val="FFFFFF"/>
                <w:sz w:val="20"/>
              </w:rPr>
              <w:t>FY 2025</w:t>
            </w:r>
          </w:p>
        </w:tc>
      </w:tr>
      <w:tr w:rsidR="00752708" w:rsidRPr="005B40D3" w14:paraId="4D5F1EEE" w14:textId="4F42BE37" w:rsidTr="00510D5F">
        <w:tc>
          <w:tcPr>
            <w:tcW w:w="3119" w:type="dxa"/>
            <w:vAlign w:val="bottom"/>
          </w:tcPr>
          <w:p w14:paraId="3ABB95D5" w14:textId="77777777" w:rsidR="00752708" w:rsidRPr="005B40D3" w:rsidRDefault="00752708" w:rsidP="00752708">
            <w:pPr>
              <w:rPr>
                <w:rFonts w:ascii="Arial" w:eastAsia="Arial Unicode MS" w:hAnsi="Arial" w:cs="Arial"/>
                <w:color w:val="000000"/>
                <w:sz w:val="20"/>
                <w:szCs w:val="20"/>
              </w:rPr>
            </w:pPr>
            <w:r w:rsidRPr="005B40D3">
              <w:rPr>
                <w:rFonts w:ascii="Arial" w:hAnsi="Arial" w:cs="Arial"/>
                <w:color w:val="000000"/>
                <w:sz w:val="20"/>
                <w:szCs w:val="20"/>
              </w:rPr>
              <w:t>General Fund</w:t>
            </w:r>
          </w:p>
        </w:tc>
        <w:tc>
          <w:tcPr>
            <w:tcW w:w="1738" w:type="dxa"/>
            <w:shd w:val="clear" w:color="auto" w:fill="FFFFFF" w:themeFill="background1"/>
          </w:tcPr>
          <w:p w14:paraId="01ACC9CF" w14:textId="5D87BA7D" w:rsidR="00752708" w:rsidRPr="005B40D3" w:rsidRDefault="00752708" w:rsidP="00752708">
            <w:pPr>
              <w:jc w:val="right"/>
              <w:rPr>
                <w:rFonts w:ascii="Arial" w:hAnsi="Arial" w:cs="Arial"/>
                <w:color w:val="000000"/>
                <w:sz w:val="20"/>
                <w:szCs w:val="20"/>
                <w:u w:val="single"/>
              </w:rPr>
            </w:pPr>
            <w:r>
              <w:rPr>
                <w:rFonts w:ascii="Arial" w:hAnsi="Arial" w:cs="Arial"/>
                <w:color w:val="000000"/>
                <w:sz w:val="20"/>
                <w:szCs w:val="20"/>
                <w:u w:val="single"/>
              </w:rPr>
              <w:t>$3,010,000</w:t>
            </w:r>
          </w:p>
        </w:tc>
        <w:tc>
          <w:tcPr>
            <w:tcW w:w="1738" w:type="dxa"/>
            <w:shd w:val="clear" w:color="auto" w:fill="FFFFFF" w:themeFill="background1"/>
          </w:tcPr>
          <w:p w14:paraId="5CC6B01D" w14:textId="3B0A2F6B" w:rsidR="00752708" w:rsidRPr="005B40D3" w:rsidRDefault="00752708" w:rsidP="00752708">
            <w:pPr>
              <w:jc w:val="right"/>
              <w:rPr>
                <w:rFonts w:ascii="Arial" w:hAnsi="Arial" w:cs="Arial"/>
                <w:color w:val="000000"/>
                <w:sz w:val="20"/>
                <w:szCs w:val="20"/>
                <w:u w:val="single"/>
              </w:rPr>
            </w:pPr>
            <w:r>
              <w:rPr>
                <w:rFonts w:ascii="Arial" w:hAnsi="Arial" w:cs="Arial"/>
                <w:color w:val="000000"/>
                <w:sz w:val="20"/>
                <w:szCs w:val="20"/>
                <w:u w:val="single"/>
              </w:rPr>
              <w:t>$3,160,000</w:t>
            </w:r>
          </w:p>
        </w:tc>
        <w:tc>
          <w:tcPr>
            <w:tcW w:w="1738" w:type="dxa"/>
            <w:shd w:val="clear" w:color="auto" w:fill="FFFFFF" w:themeFill="background1"/>
          </w:tcPr>
          <w:p w14:paraId="5E1D107E" w14:textId="10C9E5D4" w:rsidR="00752708" w:rsidRDefault="00752708" w:rsidP="00752708">
            <w:pPr>
              <w:jc w:val="right"/>
              <w:rPr>
                <w:rFonts w:ascii="Arial" w:hAnsi="Arial" w:cs="Arial"/>
                <w:color w:val="000000"/>
                <w:sz w:val="20"/>
                <w:szCs w:val="20"/>
                <w:u w:val="single"/>
              </w:rPr>
            </w:pPr>
            <w:r w:rsidRPr="008B7BEF">
              <w:rPr>
                <w:rFonts w:ascii="Arial" w:hAnsi="Arial" w:cs="Arial"/>
                <w:sz w:val="20"/>
                <w:szCs w:val="20"/>
                <w:u w:val="single"/>
              </w:rPr>
              <w:t>$3,300,000</w:t>
            </w:r>
          </w:p>
        </w:tc>
        <w:tc>
          <w:tcPr>
            <w:tcW w:w="1737" w:type="dxa"/>
            <w:shd w:val="clear" w:color="auto" w:fill="FFFFFF" w:themeFill="background1"/>
          </w:tcPr>
          <w:p w14:paraId="4E883220" w14:textId="308CC717" w:rsidR="00752708" w:rsidRPr="008B7BEF" w:rsidRDefault="00752708" w:rsidP="00752708">
            <w:pPr>
              <w:jc w:val="right"/>
              <w:rPr>
                <w:rFonts w:ascii="Arial" w:hAnsi="Arial" w:cs="Arial"/>
                <w:sz w:val="20"/>
                <w:szCs w:val="20"/>
                <w:u w:val="single"/>
              </w:rPr>
            </w:pPr>
          </w:p>
        </w:tc>
      </w:tr>
      <w:tr w:rsidR="00752708" w:rsidRPr="005B40D3" w14:paraId="16D318CC" w14:textId="59F7CFEA" w:rsidTr="00510D5F">
        <w:trPr>
          <w:trHeight w:val="270"/>
        </w:trPr>
        <w:tc>
          <w:tcPr>
            <w:tcW w:w="3119" w:type="dxa"/>
            <w:vAlign w:val="center"/>
          </w:tcPr>
          <w:p w14:paraId="55326B7F" w14:textId="77777777" w:rsidR="00752708" w:rsidRPr="005B40D3" w:rsidRDefault="00752708" w:rsidP="00752708">
            <w:pPr>
              <w:jc w:val="right"/>
              <w:rPr>
                <w:rFonts w:ascii="Arial" w:eastAsia="Arial Unicode MS" w:hAnsi="Arial" w:cs="Arial"/>
                <w:b/>
                <w:color w:val="000000"/>
                <w:sz w:val="20"/>
                <w:szCs w:val="20"/>
              </w:rPr>
            </w:pPr>
            <w:r w:rsidRPr="005B40D3">
              <w:rPr>
                <w:rFonts w:ascii="Arial" w:hAnsi="Arial" w:cs="Arial"/>
                <w:b/>
                <w:color w:val="000000"/>
                <w:sz w:val="20"/>
                <w:szCs w:val="20"/>
              </w:rPr>
              <w:t>Total</w:t>
            </w:r>
          </w:p>
        </w:tc>
        <w:tc>
          <w:tcPr>
            <w:tcW w:w="1738" w:type="dxa"/>
            <w:shd w:val="clear" w:color="auto" w:fill="FFFFFF" w:themeFill="background1"/>
          </w:tcPr>
          <w:p w14:paraId="51717A59" w14:textId="2D4825F4" w:rsidR="00752708" w:rsidRPr="000D6473" w:rsidRDefault="00752708" w:rsidP="00752708">
            <w:pPr>
              <w:jc w:val="right"/>
              <w:rPr>
                <w:rFonts w:ascii="Arial" w:hAnsi="Arial" w:cs="Arial"/>
                <w:b/>
                <w:color w:val="000000"/>
                <w:sz w:val="20"/>
                <w:szCs w:val="20"/>
              </w:rPr>
            </w:pPr>
            <w:r>
              <w:rPr>
                <w:rFonts w:ascii="Arial" w:hAnsi="Arial" w:cs="Arial"/>
                <w:b/>
                <w:color w:val="000000"/>
                <w:sz w:val="20"/>
                <w:szCs w:val="20"/>
              </w:rPr>
              <w:t>$3,010,000</w:t>
            </w:r>
          </w:p>
        </w:tc>
        <w:tc>
          <w:tcPr>
            <w:tcW w:w="1738" w:type="dxa"/>
            <w:shd w:val="clear" w:color="auto" w:fill="FFFFFF" w:themeFill="background1"/>
          </w:tcPr>
          <w:p w14:paraId="096F8878" w14:textId="43E4CD2B" w:rsidR="00752708" w:rsidRPr="006C1AF0" w:rsidRDefault="00752708" w:rsidP="00752708">
            <w:pPr>
              <w:jc w:val="right"/>
              <w:rPr>
                <w:rFonts w:ascii="Arial" w:hAnsi="Arial" w:cs="Arial"/>
                <w:b/>
                <w:color w:val="000000"/>
                <w:sz w:val="20"/>
                <w:szCs w:val="20"/>
              </w:rPr>
            </w:pPr>
            <w:r>
              <w:rPr>
                <w:rFonts w:ascii="Arial" w:hAnsi="Arial" w:cs="Arial"/>
                <w:b/>
                <w:bCs/>
                <w:color w:val="000000"/>
                <w:sz w:val="20"/>
                <w:szCs w:val="20"/>
              </w:rPr>
              <w:t>$3,160,000</w:t>
            </w:r>
          </w:p>
        </w:tc>
        <w:tc>
          <w:tcPr>
            <w:tcW w:w="1738" w:type="dxa"/>
            <w:shd w:val="clear" w:color="auto" w:fill="FFFFFF" w:themeFill="background1"/>
          </w:tcPr>
          <w:p w14:paraId="76BB246F" w14:textId="3B9FC80F" w:rsidR="00752708" w:rsidRPr="006C1AF0" w:rsidRDefault="00752708" w:rsidP="00752708">
            <w:pPr>
              <w:jc w:val="right"/>
              <w:rPr>
                <w:rFonts w:ascii="Arial" w:hAnsi="Arial" w:cs="Arial"/>
                <w:b/>
                <w:color w:val="000000"/>
                <w:sz w:val="20"/>
                <w:szCs w:val="20"/>
              </w:rPr>
            </w:pPr>
            <w:r w:rsidRPr="008B7BEF">
              <w:rPr>
                <w:rFonts w:ascii="Arial" w:hAnsi="Arial" w:cs="Arial"/>
                <w:b/>
                <w:bCs/>
                <w:sz w:val="20"/>
                <w:szCs w:val="20"/>
              </w:rPr>
              <w:t>$3,300,000</w:t>
            </w:r>
          </w:p>
        </w:tc>
        <w:tc>
          <w:tcPr>
            <w:tcW w:w="1737" w:type="dxa"/>
            <w:shd w:val="clear" w:color="auto" w:fill="FFFFFF" w:themeFill="background1"/>
          </w:tcPr>
          <w:p w14:paraId="12F01921" w14:textId="1F67B8C3" w:rsidR="00752708" w:rsidRPr="008B7BEF" w:rsidRDefault="00752708" w:rsidP="00752708">
            <w:pPr>
              <w:jc w:val="right"/>
              <w:rPr>
                <w:rFonts w:ascii="Arial" w:hAnsi="Arial" w:cs="Arial"/>
                <w:b/>
                <w:sz w:val="20"/>
                <w:szCs w:val="20"/>
              </w:rPr>
            </w:pPr>
          </w:p>
        </w:tc>
      </w:tr>
      <w:tr w:rsidR="00752708" w:rsidRPr="00D2580F" w14:paraId="4C662C8E" w14:textId="2000C7A7" w:rsidTr="00510D5F">
        <w:tc>
          <w:tcPr>
            <w:tcW w:w="3119" w:type="dxa"/>
            <w:shd w:val="clear" w:color="auto" w:fill="000080"/>
            <w:vAlign w:val="bottom"/>
          </w:tcPr>
          <w:p w14:paraId="3B6AFC3D" w14:textId="77777777" w:rsidR="00752708" w:rsidRPr="005B40D3" w:rsidRDefault="00752708" w:rsidP="00752708">
            <w:pPr>
              <w:keepNext/>
              <w:rPr>
                <w:rFonts w:ascii="Arial" w:hAnsi="Arial" w:cs="Arial"/>
                <w:b/>
                <w:color w:val="FFFFFF"/>
                <w:sz w:val="20"/>
                <w:szCs w:val="20"/>
              </w:rPr>
            </w:pPr>
            <w:r w:rsidRPr="005B40D3">
              <w:rPr>
                <w:rFonts w:ascii="Arial" w:hAnsi="Arial" w:cs="Arial"/>
                <w:b/>
                <w:color w:val="FFFFFF"/>
                <w:sz w:val="20"/>
                <w:szCs w:val="20"/>
              </w:rPr>
              <w:t>Expenditure</w:t>
            </w:r>
            <w:r>
              <w:rPr>
                <w:rFonts w:ascii="Arial" w:hAnsi="Arial" w:cs="Arial"/>
                <w:b/>
                <w:color w:val="FFFFFF"/>
                <w:sz w:val="20"/>
                <w:szCs w:val="20"/>
              </w:rPr>
              <w:t>s</w:t>
            </w:r>
          </w:p>
        </w:tc>
        <w:tc>
          <w:tcPr>
            <w:tcW w:w="1738" w:type="dxa"/>
            <w:shd w:val="clear" w:color="auto" w:fill="000080"/>
          </w:tcPr>
          <w:p w14:paraId="64A5BBE1" w14:textId="787266E6" w:rsidR="00752708" w:rsidRDefault="00752708" w:rsidP="00752708">
            <w:pPr>
              <w:jc w:val="right"/>
              <w:rPr>
                <w:rFonts w:ascii="Arial" w:hAnsi="Arial" w:cs="Arial"/>
                <w:b/>
                <w:bCs/>
                <w:color w:val="FFFFFF"/>
                <w:sz w:val="20"/>
              </w:rPr>
            </w:pPr>
            <w:r>
              <w:rPr>
                <w:rFonts w:ascii="Arial" w:hAnsi="Arial" w:cs="Arial"/>
                <w:b/>
                <w:bCs/>
                <w:color w:val="FFFFFF"/>
                <w:sz w:val="20"/>
              </w:rPr>
              <w:t>FY 2022</w:t>
            </w:r>
          </w:p>
        </w:tc>
        <w:tc>
          <w:tcPr>
            <w:tcW w:w="1738" w:type="dxa"/>
            <w:shd w:val="clear" w:color="auto" w:fill="000080"/>
          </w:tcPr>
          <w:p w14:paraId="45258B84" w14:textId="287FD1CF" w:rsidR="00752708" w:rsidRDefault="00752708" w:rsidP="00752708">
            <w:pPr>
              <w:jc w:val="right"/>
              <w:rPr>
                <w:rFonts w:ascii="Arial" w:hAnsi="Arial" w:cs="Arial"/>
                <w:b/>
                <w:bCs/>
                <w:color w:val="FFFFFF"/>
                <w:sz w:val="20"/>
              </w:rPr>
            </w:pPr>
            <w:r>
              <w:rPr>
                <w:rFonts w:ascii="Arial" w:hAnsi="Arial" w:cs="Arial"/>
                <w:b/>
                <w:bCs/>
                <w:color w:val="FFFFFF"/>
                <w:sz w:val="20"/>
              </w:rPr>
              <w:t>FY 2023</w:t>
            </w:r>
          </w:p>
        </w:tc>
        <w:tc>
          <w:tcPr>
            <w:tcW w:w="1738" w:type="dxa"/>
            <w:shd w:val="clear" w:color="auto" w:fill="000080"/>
          </w:tcPr>
          <w:p w14:paraId="195A4C08" w14:textId="1298B1A6" w:rsidR="00752708" w:rsidRDefault="00752708" w:rsidP="00752708">
            <w:pPr>
              <w:jc w:val="right"/>
              <w:rPr>
                <w:rFonts w:ascii="Arial" w:hAnsi="Arial" w:cs="Arial"/>
                <w:b/>
                <w:bCs/>
                <w:color w:val="FFFFFF"/>
                <w:sz w:val="20"/>
              </w:rPr>
            </w:pPr>
            <w:r>
              <w:rPr>
                <w:rFonts w:ascii="Arial" w:hAnsi="Arial" w:cs="Arial"/>
                <w:b/>
                <w:bCs/>
                <w:color w:val="FFFFFF"/>
                <w:sz w:val="20"/>
              </w:rPr>
              <w:t>FY 2024</w:t>
            </w:r>
          </w:p>
        </w:tc>
        <w:tc>
          <w:tcPr>
            <w:tcW w:w="1737" w:type="dxa"/>
            <w:shd w:val="clear" w:color="auto" w:fill="000080"/>
          </w:tcPr>
          <w:p w14:paraId="58F82224" w14:textId="06E3E774" w:rsidR="00752708" w:rsidRPr="008B7BEF" w:rsidRDefault="00752708" w:rsidP="00752708">
            <w:pPr>
              <w:jc w:val="right"/>
              <w:rPr>
                <w:rFonts w:ascii="Arial" w:hAnsi="Arial" w:cs="Arial"/>
                <w:b/>
                <w:bCs/>
                <w:sz w:val="20"/>
              </w:rPr>
            </w:pPr>
            <w:r>
              <w:rPr>
                <w:rFonts w:ascii="Arial" w:hAnsi="Arial" w:cs="Arial"/>
                <w:b/>
                <w:bCs/>
                <w:color w:val="FFFFFF"/>
                <w:sz w:val="20"/>
              </w:rPr>
              <w:t>FY 2025</w:t>
            </w:r>
          </w:p>
        </w:tc>
      </w:tr>
      <w:tr w:rsidR="00752708" w:rsidRPr="005B40D3" w14:paraId="65A20451" w14:textId="42429C10" w:rsidTr="00510D5F">
        <w:tc>
          <w:tcPr>
            <w:tcW w:w="3119" w:type="dxa"/>
            <w:vAlign w:val="bottom"/>
          </w:tcPr>
          <w:p w14:paraId="06C8291E" w14:textId="77777777" w:rsidR="00752708" w:rsidRPr="005B40D3" w:rsidRDefault="00752708" w:rsidP="00752708">
            <w:pPr>
              <w:keepNext/>
              <w:rPr>
                <w:rFonts w:ascii="Arial" w:hAnsi="Arial" w:cs="Arial"/>
                <w:sz w:val="20"/>
                <w:szCs w:val="20"/>
              </w:rPr>
            </w:pPr>
            <w:r w:rsidRPr="005B40D3">
              <w:rPr>
                <w:rFonts w:ascii="Arial" w:hAnsi="Arial" w:cs="Arial"/>
                <w:sz w:val="20"/>
                <w:szCs w:val="20"/>
              </w:rPr>
              <w:t>Personnel Costs</w:t>
            </w:r>
          </w:p>
        </w:tc>
        <w:tc>
          <w:tcPr>
            <w:tcW w:w="1738" w:type="dxa"/>
            <w:shd w:val="clear" w:color="auto" w:fill="FFFFFF" w:themeFill="background1"/>
          </w:tcPr>
          <w:p w14:paraId="2E6AD65D" w14:textId="7E8B6F62" w:rsidR="00752708" w:rsidRPr="00DF6E1A" w:rsidRDefault="00752708" w:rsidP="00752708">
            <w:pPr>
              <w:jc w:val="right"/>
              <w:rPr>
                <w:rFonts w:ascii="Arial" w:hAnsi="Arial" w:cs="Arial"/>
                <w:color w:val="000000"/>
                <w:sz w:val="20"/>
                <w:szCs w:val="20"/>
              </w:rPr>
            </w:pPr>
            <w:r>
              <w:rPr>
                <w:rFonts w:ascii="Arial" w:hAnsi="Arial" w:cs="Arial"/>
                <w:color w:val="000000"/>
                <w:sz w:val="20"/>
                <w:szCs w:val="20"/>
              </w:rPr>
              <w:t>$2,709,000</w:t>
            </w:r>
          </w:p>
        </w:tc>
        <w:tc>
          <w:tcPr>
            <w:tcW w:w="1738" w:type="dxa"/>
            <w:shd w:val="clear" w:color="auto" w:fill="FFFFFF" w:themeFill="background1"/>
          </w:tcPr>
          <w:p w14:paraId="53AE6D40" w14:textId="463CF8C3" w:rsidR="00752708" w:rsidRPr="00DF6E1A" w:rsidRDefault="00752708" w:rsidP="00752708">
            <w:pPr>
              <w:jc w:val="right"/>
              <w:rPr>
                <w:rFonts w:ascii="Arial" w:hAnsi="Arial" w:cs="Arial"/>
                <w:color w:val="000000"/>
                <w:sz w:val="20"/>
                <w:szCs w:val="20"/>
              </w:rPr>
            </w:pPr>
            <w:r>
              <w:rPr>
                <w:rFonts w:ascii="Arial" w:hAnsi="Arial" w:cs="Arial"/>
                <w:color w:val="000000"/>
                <w:sz w:val="20"/>
                <w:szCs w:val="20"/>
              </w:rPr>
              <w:t>$2,844,000</w:t>
            </w:r>
          </w:p>
        </w:tc>
        <w:tc>
          <w:tcPr>
            <w:tcW w:w="1738" w:type="dxa"/>
            <w:shd w:val="clear" w:color="auto" w:fill="FFFFFF" w:themeFill="background1"/>
          </w:tcPr>
          <w:p w14:paraId="47224631" w14:textId="2C203BEA" w:rsidR="00752708" w:rsidRDefault="00752708" w:rsidP="00752708">
            <w:pPr>
              <w:jc w:val="right"/>
              <w:rPr>
                <w:rFonts w:ascii="Arial" w:hAnsi="Arial" w:cs="Arial"/>
                <w:color w:val="000000"/>
                <w:sz w:val="20"/>
                <w:szCs w:val="20"/>
              </w:rPr>
            </w:pPr>
            <w:r>
              <w:rPr>
                <w:rFonts w:ascii="Arial" w:hAnsi="Arial" w:cs="Arial"/>
                <w:color w:val="000000"/>
                <w:sz w:val="20"/>
                <w:szCs w:val="20"/>
              </w:rPr>
              <w:t>$2,970,000</w:t>
            </w:r>
          </w:p>
        </w:tc>
        <w:tc>
          <w:tcPr>
            <w:tcW w:w="1737" w:type="dxa"/>
            <w:shd w:val="clear" w:color="auto" w:fill="FFFFFF" w:themeFill="background1"/>
          </w:tcPr>
          <w:p w14:paraId="1069FB9D" w14:textId="255FF2C9" w:rsidR="00752708" w:rsidRDefault="00752708" w:rsidP="00752708">
            <w:pPr>
              <w:jc w:val="right"/>
              <w:rPr>
                <w:rFonts w:ascii="Arial" w:hAnsi="Arial" w:cs="Arial"/>
                <w:color w:val="000000"/>
                <w:sz w:val="20"/>
                <w:szCs w:val="20"/>
              </w:rPr>
            </w:pPr>
          </w:p>
        </w:tc>
      </w:tr>
      <w:tr w:rsidR="00752708" w:rsidRPr="005B40D3" w14:paraId="4D8DE899" w14:textId="4CE67BCB" w:rsidTr="00510D5F">
        <w:tc>
          <w:tcPr>
            <w:tcW w:w="3119" w:type="dxa"/>
            <w:vAlign w:val="bottom"/>
          </w:tcPr>
          <w:p w14:paraId="138C8FFD" w14:textId="77777777" w:rsidR="00752708" w:rsidRPr="005B40D3" w:rsidRDefault="00752708" w:rsidP="00752708">
            <w:pPr>
              <w:keepNext/>
              <w:rPr>
                <w:rFonts w:ascii="Arial" w:hAnsi="Arial" w:cs="Arial"/>
                <w:sz w:val="20"/>
                <w:szCs w:val="20"/>
              </w:rPr>
            </w:pPr>
            <w:r w:rsidRPr="005B40D3">
              <w:rPr>
                <w:rFonts w:ascii="Arial" w:hAnsi="Arial" w:cs="Arial"/>
                <w:sz w:val="20"/>
                <w:szCs w:val="20"/>
              </w:rPr>
              <w:t>Operating Expenditures</w:t>
            </w:r>
          </w:p>
        </w:tc>
        <w:tc>
          <w:tcPr>
            <w:tcW w:w="1738" w:type="dxa"/>
            <w:shd w:val="clear" w:color="auto" w:fill="FFFFFF" w:themeFill="background1"/>
          </w:tcPr>
          <w:p w14:paraId="43AD0510" w14:textId="0BADA859" w:rsidR="00752708" w:rsidRPr="005B40D3" w:rsidRDefault="00752708" w:rsidP="00752708">
            <w:pPr>
              <w:jc w:val="right"/>
              <w:rPr>
                <w:rFonts w:ascii="Arial" w:hAnsi="Arial" w:cs="Arial"/>
                <w:color w:val="000000"/>
                <w:sz w:val="20"/>
                <w:szCs w:val="20"/>
              </w:rPr>
            </w:pPr>
            <w:r>
              <w:rPr>
                <w:rFonts w:ascii="Arial" w:hAnsi="Arial" w:cs="Arial"/>
                <w:color w:val="000000"/>
                <w:sz w:val="20"/>
                <w:szCs w:val="20"/>
              </w:rPr>
              <w:t>$301,000</w:t>
            </w:r>
          </w:p>
        </w:tc>
        <w:tc>
          <w:tcPr>
            <w:tcW w:w="1738" w:type="dxa"/>
            <w:shd w:val="clear" w:color="auto" w:fill="FFFFFF" w:themeFill="background1"/>
          </w:tcPr>
          <w:p w14:paraId="5FA81080" w14:textId="20200FB6" w:rsidR="00752708" w:rsidRPr="005B40D3" w:rsidRDefault="00752708" w:rsidP="00752708">
            <w:pPr>
              <w:jc w:val="right"/>
              <w:rPr>
                <w:rFonts w:ascii="Arial" w:hAnsi="Arial" w:cs="Arial"/>
                <w:color w:val="000000"/>
                <w:sz w:val="20"/>
                <w:szCs w:val="20"/>
              </w:rPr>
            </w:pPr>
            <w:r>
              <w:rPr>
                <w:rFonts w:ascii="Arial" w:hAnsi="Arial" w:cs="Arial"/>
                <w:color w:val="000000"/>
                <w:sz w:val="20"/>
                <w:szCs w:val="20"/>
              </w:rPr>
              <w:t>$316,000</w:t>
            </w:r>
          </w:p>
        </w:tc>
        <w:tc>
          <w:tcPr>
            <w:tcW w:w="1738" w:type="dxa"/>
            <w:shd w:val="clear" w:color="auto" w:fill="FFFFFF" w:themeFill="background1"/>
          </w:tcPr>
          <w:p w14:paraId="55186890" w14:textId="0907877F" w:rsidR="00752708" w:rsidRDefault="00752708" w:rsidP="00752708">
            <w:pPr>
              <w:jc w:val="right"/>
              <w:rPr>
                <w:rFonts w:ascii="Arial" w:hAnsi="Arial" w:cs="Arial"/>
                <w:color w:val="000000"/>
                <w:sz w:val="20"/>
                <w:szCs w:val="20"/>
              </w:rPr>
            </w:pPr>
            <w:r>
              <w:rPr>
                <w:rFonts w:ascii="Arial" w:hAnsi="Arial" w:cs="Arial"/>
                <w:color w:val="000000"/>
                <w:sz w:val="20"/>
                <w:szCs w:val="20"/>
              </w:rPr>
              <w:t>$330,000</w:t>
            </w:r>
          </w:p>
        </w:tc>
        <w:tc>
          <w:tcPr>
            <w:tcW w:w="1737" w:type="dxa"/>
            <w:shd w:val="clear" w:color="auto" w:fill="FFFFFF" w:themeFill="background1"/>
          </w:tcPr>
          <w:p w14:paraId="4127F8B5" w14:textId="6375624F" w:rsidR="00752708" w:rsidRDefault="00752708" w:rsidP="00752708">
            <w:pPr>
              <w:jc w:val="right"/>
              <w:rPr>
                <w:rFonts w:ascii="Arial" w:hAnsi="Arial" w:cs="Arial"/>
                <w:color w:val="000000"/>
                <w:sz w:val="20"/>
                <w:szCs w:val="20"/>
              </w:rPr>
            </w:pPr>
          </w:p>
        </w:tc>
      </w:tr>
      <w:tr w:rsidR="00752708" w:rsidRPr="005B40D3" w14:paraId="0C3DBA56" w14:textId="357D090D" w:rsidTr="00510D5F">
        <w:tc>
          <w:tcPr>
            <w:tcW w:w="3119" w:type="dxa"/>
            <w:vAlign w:val="bottom"/>
          </w:tcPr>
          <w:p w14:paraId="58211736" w14:textId="77777777" w:rsidR="00752708" w:rsidRPr="005B40D3" w:rsidRDefault="00752708" w:rsidP="00752708">
            <w:pPr>
              <w:keepNext/>
              <w:rPr>
                <w:rFonts w:ascii="Arial" w:hAnsi="Arial" w:cs="Arial"/>
                <w:sz w:val="20"/>
                <w:szCs w:val="20"/>
              </w:rPr>
            </w:pPr>
            <w:r w:rsidRPr="005B40D3">
              <w:rPr>
                <w:rFonts w:ascii="Arial" w:hAnsi="Arial" w:cs="Arial"/>
                <w:sz w:val="20"/>
                <w:szCs w:val="20"/>
              </w:rPr>
              <w:t>Capital Outlay</w:t>
            </w:r>
          </w:p>
        </w:tc>
        <w:tc>
          <w:tcPr>
            <w:tcW w:w="1738" w:type="dxa"/>
            <w:shd w:val="clear" w:color="auto" w:fill="FFFFFF" w:themeFill="background1"/>
          </w:tcPr>
          <w:p w14:paraId="7FE37DCB" w14:textId="09FB86F8" w:rsidR="00752708" w:rsidRPr="005B40D3" w:rsidRDefault="00752708" w:rsidP="00752708">
            <w:pPr>
              <w:jc w:val="right"/>
              <w:rPr>
                <w:rFonts w:ascii="Arial" w:hAnsi="Arial" w:cs="Arial"/>
                <w:color w:val="000000"/>
                <w:sz w:val="20"/>
                <w:szCs w:val="20"/>
              </w:rPr>
            </w:pPr>
            <w:r>
              <w:rPr>
                <w:rFonts w:ascii="Arial" w:hAnsi="Arial" w:cs="Arial"/>
                <w:color w:val="000000"/>
                <w:sz w:val="20"/>
                <w:szCs w:val="20"/>
              </w:rPr>
              <w:t>0</w:t>
            </w:r>
          </w:p>
        </w:tc>
        <w:tc>
          <w:tcPr>
            <w:tcW w:w="1738" w:type="dxa"/>
            <w:shd w:val="clear" w:color="auto" w:fill="FFFFFF" w:themeFill="background1"/>
          </w:tcPr>
          <w:p w14:paraId="555DD83F" w14:textId="1175935E" w:rsidR="00752708" w:rsidRPr="005B40D3" w:rsidRDefault="00752708" w:rsidP="00752708">
            <w:pPr>
              <w:jc w:val="right"/>
              <w:rPr>
                <w:rFonts w:ascii="Arial" w:hAnsi="Arial" w:cs="Arial"/>
                <w:color w:val="000000"/>
                <w:sz w:val="20"/>
                <w:szCs w:val="20"/>
              </w:rPr>
            </w:pPr>
            <w:r>
              <w:rPr>
                <w:rFonts w:ascii="Arial" w:hAnsi="Arial" w:cs="Arial"/>
                <w:color w:val="000000"/>
                <w:sz w:val="20"/>
                <w:szCs w:val="20"/>
              </w:rPr>
              <w:t>0</w:t>
            </w:r>
          </w:p>
        </w:tc>
        <w:tc>
          <w:tcPr>
            <w:tcW w:w="1738" w:type="dxa"/>
            <w:shd w:val="clear" w:color="auto" w:fill="FFFFFF" w:themeFill="background1"/>
          </w:tcPr>
          <w:p w14:paraId="03B43B7C" w14:textId="66A32FC3" w:rsidR="00752708" w:rsidRDefault="00752708" w:rsidP="00752708">
            <w:pPr>
              <w:jc w:val="right"/>
              <w:rPr>
                <w:rFonts w:ascii="Arial" w:hAnsi="Arial" w:cs="Arial"/>
                <w:color w:val="000000"/>
                <w:sz w:val="20"/>
                <w:szCs w:val="20"/>
              </w:rPr>
            </w:pPr>
            <w:r>
              <w:rPr>
                <w:rFonts w:ascii="Arial" w:hAnsi="Arial" w:cs="Arial"/>
                <w:color w:val="000000"/>
                <w:sz w:val="20"/>
                <w:szCs w:val="20"/>
              </w:rPr>
              <w:t>0</w:t>
            </w:r>
          </w:p>
        </w:tc>
        <w:tc>
          <w:tcPr>
            <w:tcW w:w="1737" w:type="dxa"/>
            <w:shd w:val="clear" w:color="auto" w:fill="FFFFFF" w:themeFill="background1"/>
          </w:tcPr>
          <w:p w14:paraId="18D114A3" w14:textId="11CA94A6" w:rsidR="00752708" w:rsidRDefault="00752708" w:rsidP="00752708">
            <w:pPr>
              <w:jc w:val="right"/>
              <w:rPr>
                <w:rFonts w:ascii="Arial" w:hAnsi="Arial" w:cs="Arial"/>
                <w:color w:val="000000"/>
                <w:sz w:val="20"/>
                <w:szCs w:val="20"/>
              </w:rPr>
            </w:pPr>
          </w:p>
        </w:tc>
      </w:tr>
      <w:tr w:rsidR="00752708" w:rsidRPr="005B40D3" w14:paraId="15A01B1D" w14:textId="28116DAF" w:rsidTr="00510D5F">
        <w:tc>
          <w:tcPr>
            <w:tcW w:w="3119" w:type="dxa"/>
            <w:vAlign w:val="bottom"/>
          </w:tcPr>
          <w:p w14:paraId="372239BA" w14:textId="77777777" w:rsidR="00752708" w:rsidRPr="005B40D3" w:rsidRDefault="00752708" w:rsidP="00752708">
            <w:pPr>
              <w:keepNext/>
              <w:rPr>
                <w:rFonts w:ascii="Arial" w:hAnsi="Arial" w:cs="Arial"/>
                <w:sz w:val="20"/>
                <w:szCs w:val="20"/>
              </w:rPr>
            </w:pPr>
            <w:r>
              <w:rPr>
                <w:rFonts w:ascii="Arial" w:hAnsi="Arial" w:cs="Arial"/>
                <w:sz w:val="20"/>
                <w:szCs w:val="20"/>
              </w:rPr>
              <w:t>Trustee/Benefit Payments</w:t>
            </w:r>
          </w:p>
        </w:tc>
        <w:tc>
          <w:tcPr>
            <w:tcW w:w="1738" w:type="dxa"/>
            <w:shd w:val="clear" w:color="auto" w:fill="FFFFFF" w:themeFill="background1"/>
          </w:tcPr>
          <w:p w14:paraId="35FAE539" w14:textId="5A1218CB" w:rsidR="00752708" w:rsidRPr="00085FEA" w:rsidRDefault="00752708" w:rsidP="00752708">
            <w:pPr>
              <w:jc w:val="right"/>
              <w:rPr>
                <w:rFonts w:ascii="Arial" w:hAnsi="Arial" w:cs="Arial"/>
                <w:color w:val="000000"/>
                <w:sz w:val="20"/>
                <w:szCs w:val="20"/>
                <w:u w:val="single"/>
              </w:rPr>
            </w:pPr>
            <w:r>
              <w:rPr>
                <w:rFonts w:ascii="Arial" w:hAnsi="Arial" w:cs="Arial"/>
                <w:color w:val="000000"/>
                <w:sz w:val="20"/>
                <w:szCs w:val="20"/>
                <w:u w:val="single"/>
              </w:rPr>
              <w:t>0</w:t>
            </w:r>
          </w:p>
        </w:tc>
        <w:tc>
          <w:tcPr>
            <w:tcW w:w="1738" w:type="dxa"/>
            <w:shd w:val="clear" w:color="auto" w:fill="FFFFFF" w:themeFill="background1"/>
          </w:tcPr>
          <w:p w14:paraId="75388DAD" w14:textId="034E0455" w:rsidR="00752708" w:rsidRPr="00085FEA" w:rsidRDefault="00752708" w:rsidP="00752708">
            <w:pPr>
              <w:jc w:val="right"/>
              <w:rPr>
                <w:rFonts w:ascii="Arial" w:hAnsi="Arial" w:cs="Arial"/>
                <w:color w:val="000000"/>
                <w:sz w:val="20"/>
                <w:szCs w:val="20"/>
                <w:u w:val="single"/>
              </w:rPr>
            </w:pPr>
            <w:r>
              <w:rPr>
                <w:rFonts w:ascii="Arial" w:hAnsi="Arial" w:cs="Arial"/>
                <w:color w:val="000000"/>
                <w:sz w:val="20"/>
                <w:szCs w:val="20"/>
                <w:u w:val="single"/>
              </w:rPr>
              <w:t>0</w:t>
            </w:r>
          </w:p>
        </w:tc>
        <w:tc>
          <w:tcPr>
            <w:tcW w:w="1738" w:type="dxa"/>
            <w:shd w:val="clear" w:color="auto" w:fill="FFFFFF" w:themeFill="background1"/>
          </w:tcPr>
          <w:p w14:paraId="181137EA" w14:textId="6308E986" w:rsidR="00752708" w:rsidRDefault="00752708" w:rsidP="00752708">
            <w:pPr>
              <w:jc w:val="right"/>
              <w:rPr>
                <w:rFonts w:ascii="Arial" w:hAnsi="Arial" w:cs="Arial"/>
                <w:color w:val="000000"/>
                <w:sz w:val="20"/>
                <w:szCs w:val="20"/>
                <w:u w:val="single"/>
              </w:rPr>
            </w:pPr>
            <w:r>
              <w:rPr>
                <w:rFonts w:ascii="Arial" w:hAnsi="Arial" w:cs="Arial"/>
                <w:color w:val="000000"/>
                <w:sz w:val="20"/>
                <w:szCs w:val="20"/>
                <w:u w:val="single"/>
              </w:rPr>
              <w:t>0</w:t>
            </w:r>
          </w:p>
        </w:tc>
        <w:tc>
          <w:tcPr>
            <w:tcW w:w="1737" w:type="dxa"/>
            <w:shd w:val="clear" w:color="auto" w:fill="FFFFFF" w:themeFill="background1"/>
          </w:tcPr>
          <w:p w14:paraId="3FA99C74" w14:textId="6F8DE8FA" w:rsidR="00752708" w:rsidRDefault="00752708" w:rsidP="00752708">
            <w:pPr>
              <w:jc w:val="right"/>
              <w:rPr>
                <w:rFonts w:ascii="Arial" w:hAnsi="Arial" w:cs="Arial"/>
                <w:color w:val="000000"/>
                <w:sz w:val="20"/>
                <w:szCs w:val="20"/>
                <w:u w:val="single"/>
              </w:rPr>
            </w:pPr>
          </w:p>
        </w:tc>
      </w:tr>
      <w:tr w:rsidR="00752708" w:rsidRPr="005B40D3" w14:paraId="1EB2FBF3" w14:textId="68E3EBB9" w:rsidTr="00510D5F">
        <w:tc>
          <w:tcPr>
            <w:tcW w:w="3119" w:type="dxa"/>
          </w:tcPr>
          <w:p w14:paraId="3A3CE55A" w14:textId="77777777" w:rsidR="00752708" w:rsidRPr="005B40D3" w:rsidRDefault="00752708" w:rsidP="00752708">
            <w:pPr>
              <w:ind w:left="240"/>
              <w:jc w:val="right"/>
              <w:rPr>
                <w:rFonts w:ascii="Arial" w:hAnsi="Arial" w:cs="Arial"/>
                <w:b/>
                <w:sz w:val="20"/>
                <w:szCs w:val="20"/>
              </w:rPr>
            </w:pPr>
            <w:r w:rsidRPr="005B40D3">
              <w:rPr>
                <w:rFonts w:ascii="Arial" w:hAnsi="Arial" w:cs="Arial"/>
                <w:b/>
                <w:sz w:val="20"/>
                <w:szCs w:val="20"/>
              </w:rPr>
              <w:t>Total</w:t>
            </w:r>
          </w:p>
        </w:tc>
        <w:tc>
          <w:tcPr>
            <w:tcW w:w="1738" w:type="dxa"/>
            <w:shd w:val="clear" w:color="auto" w:fill="FFFFFF" w:themeFill="background1"/>
          </w:tcPr>
          <w:p w14:paraId="731416A3" w14:textId="0846A8C9" w:rsidR="00752708" w:rsidRPr="000D6473" w:rsidRDefault="00752708" w:rsidP="00752708">
            <w:pPr>
              <w:jc w:val="right"/>
              <w:rPr>
                <w:rFonts w:ascii="Arial" w:hAnsi="Arial" w:cs="Arial"/>
                <w:b/>
                <w:color w:val="000000"/>
                <w:sz w:val="20"/>
                <w:szCs w:val="20"/>
              </w:rPr>
            </w:pPr>
            <w:r>
              <w:rPr>
                <w:rFonts w:ascii="Arial" w:hAnsi="Arial" w:cs="Arial"/>
                <w:b/>
                <w:color w:val="000000"/>
                <w:sz w:val="20"/>
                <w:szCs w:val="20"/>
              </w:rPr>
              <w:t>$3,010,000</w:t>
            </w:r>
          </w:p>
        </w:tc>
        <w:tc>
          <w:tcPr>
            <w:tcW w:w="1738" w:type="dxa"/>
            <w:shd w:val="clear" w:color="auto" w:fill="FFFFFF" w:themeFill="background1"/>
          </w:tcPr>
          <w:p w14:paraId="64B56A11" w14:textId="19C5DFAB" w:rsidR="00752708" w:rsidRPr="000D6473" w:rsidRDefault="00752708" w:rsidP="00752708">
            <w:pPr>
              <w:jc w:val="right"/>
              <w:rPr>
                <w:rFonts w:ascii="Arial" w:hAnsi="Arial" w:cs="Arial"/>
                <w:b/>
                <w:color w:val="000000"/>
                <w:sz w:val="20"/>
                <w:szCs w:val="20"/>
              </w:rPr>
            </w:pPr>
            <w:r>
              <w:rPr>
                <w:rFonts w:ascii="Arial" w:hAnsi="Arial" w:cs="Arial"/>
                <w:b/>
                <w:bCs/>
                <w:color w:val="000000"/>
                <w:sz w:val="20"/>
                <w:szCs w:val="20"/>
              </w:rPr>
              <w:t>$3,160,000</w:t>
            </w:r>
          </w:p>
        </w:tc>
        <w:tc>
          <w:tcPr>
            <w:tcW w:w="1738" w:type="dxa"/>
            <w:shd w:val="clear" w:color="auto" w:fill="FFFFFF" w:themeFill="background1"/>
          </w:tcPr>
          <w:p w14:paraId="37886005" w14:textId="572262E2" w:rsidR="00752708" w:rsidRDefault="00752708" w:rsidP="00752708">
            <w:pPr>
              <w:jc w:val="right"/>
              <w:rPr>
                <w:rFonts w:ascii="Arial" w:hAnsi="Arial" w:cs="Arial"/>
                <w:b/>
                <w:color w:val="000000"/>
                <w:sz w:val="20"/>
                <w:szCs w:val="20"/>
              </w:rPr>
            </w:pPr>
            <w:r>
              <w:rPr>
                <w:rFonts w:ascii="Arial" w:hAnsi="Arial" w:cs="Arial"/>
                <w:b/>
                <w:bCs/>
                <w:color w:val="000000"/>
                <w:sz w:val="20"/>
                <w:szCs w:val="20"/>
              </w:rPr>
              <w:t>$3,300,000</w:t>
            </w:r>
          </w:p>
        </w:tc>
        <w:tc>
          <w:tcPr>
            <w:tcW w:w="1737" w:type="dxa"/>
            <w:shd w:val="clear" w:color="auto" w:fill="FFFFFF" w:themeFill="background1"/>
          </w:tcPr>
          <w:p w14:paraId="0AD71365" w14:textId="22BEC203" w:rsidR="00752708" w:rsidRDefault="00752708" w:rsidP="00752708">
            <w:pPr>
              <w:jc w:val="right"/>
              <w:rPr>
                <w:rFonts w:ascii="Arial" w:hAnsi="Arial" w:cs="Arial"/>
                <w:b/>
                <w:color w:val="000000"/>
                <w:sz w:val="20"/>
                <w:szCs w:val="20"/>
              </w:rPr>
            </w:pPr>
          </w:p>
        </w:tc>
      </w:tr>
      <w:bookmarkEnd w:id="2"/>
    </w:tbl>
    <w:p w14:paraId="537850B9" w14:textId="77777777" w:rsidR="000C7DA0" w:rsidRDefault="000C7DA0">
      <w:pPr>
        <w:rPr>
          <w:rFonts w:ascii="Arial" w:hAnsi="Arial" w:cs="Arial"/>
          <w:b/>
          <w:bCs/>
          <w:szCs w:val="22"/>
        </w:rPr>
      </w:pPr>
    </w:p>
    <w:p w14:paraId="49BDB2EE" w14:textId="77777777" w:rsidR="00DB47D7" w:rsidRDefault="00DB47D7" w:rsidP="00C16521">
      <w:pPr>
        <w:jc w:val="both"/>
        <w:rPr>
          <w:rFonts w:ascii="Arial" w:hAnsi="Arial" w:cs="Arial"/>
          <w:b/>
          <w:bCs/>
          <w:szCs w:val="22"/>
        </w:rPr>
      </w:pPr>
      <w:r w:rsidRPr="000C7DA0">
        <w:rPr>
          <w:rFonts w:ascii="Arial" w:hAnsi="Arial" w:cs="Arial"/>
          <w:b/>
          <w:bCs/>
          <w:szCs w:val="22"/>
        </w:rPr>
        <w:t xml:space="preserve">Profile of </w:t>
      </w:r>
      <w:r w:rsidR="00A042E2" w:rsidRPr="000C7DA0">
        <w:rPr>
          <w:rFonts w:ascii="Arial" w:hAnsi="Arial" w:cs="Arial"/>
          <w:b/>
          <w:bCs/>
          <w:szCs w:val="22"/>
        </w:rPr>
        <w:t>Cases Managed and/or Key Services Provided</w:t>
      </w:r>
    </w:p>
    <w:p w14:paraId="23ACF7E7" w14:textId="77777777" w:rsidR="005002B9" w:rsidRPr="000C7DA0" w:rsidRDefault="005002B9" w:rsidP="00C16521">
      <w:pPr>
        <w:jc w:val="both"/>
        <w:rPr>
          <w:rFonts w:ascii="Arial" w:hAnsi="Arial" w:cs="Arial"/>
          <w:b/>
          <w:bCs/>
          <w:szCs w:val="22"/>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238"/>
        <w:gridCol w:w="1238"/>
        <w:gridCol w:w="1238"/>
        <w:gridCol w:w="1238"/>
      </w:tblGrid>
      <w:tr w:rsidR="00752708" w:rsidRPr="005B40D3" w14:paraId="263CD52A" w14:textId="63F3A77D" w:rsidTr="00032C87">
        <w:trPr>
          <w:trHeight w:hRule="exact" w:val="325"/>
          <w:jc w:val="center"/>
        </w:trPr>
        <w:tc>
          <w:tcPr>
            <w:tcW w:w="5130" w:type="dxa"/>
            <w:shd w:val="clear" w:color="auto" w:fill="000080"/>
            <w:vAlign w:val="bottom"/>
          </w:tcPr>
          <w:p w14:paraId="0D86399E" w14:textId="77777777" w:rsidR="00752708" w:rsidRPr="005B40D3" w:rsidRDefault="00752708" w:rsidP="00752708">
            <w:pPr>
              <w:jc w:val="center"/>
              <w:rPr>
                <w:rFonts w:ascii="Arial" w:hAnsi="Arial" w:cs="Arial"/>
                <w:b/>
                <w:color w:val="FFFFFF"/>
                <w:sz w:val="20"/>
                <w:szCs w:val="20"/>
              </w:rPr>
            </w:pPr>
            <w:bookmarkStart w:id="3" w:name="OLE_LINK3"/>
            <w:bookmarkStart w:id="4" w:name="OLE_LINK4"/>
            <w:r w:rsidRPr="005B40D3">
              <w:rPr>
                <w:rFonts w:ascii="Arial" w:hAnsi="Arial" w:cs="Arial"/>
                <w:b/>
                <w:color w:val="FFFFFF"/>
                <w:sz w:val="20"/>
                <w:szCs w:val="20"/>
              </w:rPr>
              <w:t>Cases Managed and/or Key Services Provided</w:t>
            </w:r>
          </w:p>
        </w:tc>
        <w:tc>
          <w:tcPr>
            <w:tcW w:w="1238" w:type="dxa"/>
            <w:shd w:val="clear" w:color="auto" w:fill="000080"/>
          </w:tcPr>
          <w:p w14:paraId="257299B9" w14:textId="533023A1" w:rsidR="00752708" w:rsidRDefault="00752708" w:rsidP="00752708">
            <w:pPr>
              <w:jc w:val="center"/>
              <w:rPr>
                <w:rFonts w:ascii="Arial" w:hAnsi="Arial" w:cs="Arial"/>
                <w:b/>
                <w:bCs/>
                <w:color w:val="FFFFFF"/>
                <w:sz w:val="20"/>
              </w:rPr>
            </w:pPr>
            <w:r>
              <w:rPr>
                <w:rFonts w:ascii="Arial" w:hAnsi="Arial" w:cs="Arial"/>
                <w:b/>
                <w:bCs/>
                <w:color w:val="FFFFFF"/>
                <w:sz w:val="20"/>
              </w:rPr>
              <w:t>FY 2022</w:t>
            </w:r>
          </w:p>
        </w:tc>
        <w:tc>
          <w:tcPr>
            <w:tcW w:w="1238" w:type="dxa"/>
            <w:shd w:val="clear" w:color="auto" w:fill="000080"/>
          </w:tcPr>
          <w:p w14:paraId="38801F48" w14:textId="6D82E6F6" w:rsidR="00752708" w:rsidRDefault="00752708" w:rsidP="00752708">
            <w:pPr>
              <w:jc w:val="center"/>
              <w:rPr>
                <w:rFonts w:ascii="Arial" w:hAnsi="Arial" w:cs="Arial"/>
                <w:b/>
                <w:bCs/>
                <w:color w:val="FFFFFF"/>
                <w:sz w:val="20"/>
              </w:rPr>
            </w:pPr>
            <w:r>
              <w:rPr>
                <w:rFonts w:ascii="Arial" w:hAnsi="Arial" w:cs="Arial"/>
                <w:b/>
                <w:bCs/>
                <w:color w:val="FFFFFF"/>
                <w:sz w:val="20"/>
              </w:rPr>
              <w:t>FY 2023</w:t>
            </w:r>
          </w:p>
        </w:tc>
        <w:tc>
          <w:tcPr>
            <w:tcW w:w="1238" w:type="dxa"/>
            <w:shd w:val="clear" w:color="auto" w:fill="000080"/>
          </w:tcPr>
          <w:p w14:paraId="6CDD6161" w14:textId="17DFC89F" w:rsidR="00752708" w:rsidRDefault="00752708" w:rsidP="00752708">
            <w:pPr>
              <w:jc w:val="center"/>
              <w:rPr>
                <w:rFonts w:ascii="Arial" w:hAnsi="Arial" w:cs="Arial"/>
                <w:b/>
                <w:bCs/>
                <w:color w:val="FFFFFF"/>
                <w:sz w:val="20"/>
              </w:rPr>
            </w:pPr>
            <w:r>
              <w:rPr>
                <w:rFonts w:ascii="Arial" w:hAnsi="Arial" w:cs="Arial"/>
                <w:b/>
                <w:bCs/>
                <w:color w:val="FFFFFF"/>
                <w:sz w:val="20"/>
              </w:rPr>
              <w:t>FY 2024</w:t>
            </w:r>
          </w:p>
        </w:tc>
        <w:tc>
          <w:tcPr>
            <w:tcW w:w="1238" w:type="dxa"/>
            <w:shd w:val="clear" w:color="auto" w:fill="000080"/>
          </w:tcPr>
          <w:p w14:paraId="156D44E6" w14:textId="14DFF95F" w:rsidR="00752708" w:rsidRPr="00510D5F" w:rsidRDefault="00752708" w:rsidP="00752708">
            <w:pPr>
              <w:jc w:val="center"/>
              <w:rPr>
                <w:rFonts w:ascii="Arial" w:hAnsi="Arial" w:cs="Arial"/>
                <w:b/>
                <w:bCs/>
                <w:color w:val="FFFFFF"/>
                <w:sz w:val="18"/>
                <w:szCs w:val="18"/>
              </w:rPr>
            </w:pPr>
            <w:r>
              <w:rPr>
                <w:rFonts w:ascii="Arial" w:hAnsi="Arial" w:cs="Arial"/>
                <w:b/>
                <w:bCs/>
                <w:color w:val="FFFFFF"/>
                <w:sz w:val="20"/>
              </w:rPr>
              <w:t>FY 2025</w:t>
            </w:r>
          </w:p>
        </w:tc>
      </w:tr>
      <w:tr w:rsidR="00752708" w:rsidRPr="005B40D3" w14:paraId="2CA80256" w14:textId="1BF8E0E8" w:rsidTr="00B12C72">
        <w:trPr>
          <w:trHeight w:hRule="exact" w:val="271"/>
          <w:jc w:val="center"/>
        </w:trPr>
        <w:tc>
          <w:tcPr>
            <w:tcW w:w="5130" w:type="dxa"/>
            <w:vAlign w:val="center"/>
          </w:tcPr>
          <w:p w14:paraId="06CA7518" w14:textId="77777777" w:rsidR="00752708" w:rsidRPr="005B40D3" w:rsidRDefault="00752708" w:rsidP="00752708">
            <w:pPr>
              <w:rPr>
                <w:rFonts w:ascii="Arial" w:hAnsi="Arial" w:cs="Arial"/>
                <w:sz w:val="20"/>
                <w:szCs w:val="20"/>
              </w:rPr>
            </w:pPr>
            <w:r w:rsidRPr="005B40D3">
              <w:rPr>
                <w:rFonts w:ascii="Arial" w:hAnsi="Arial" w:cs="Arial"/>
                <w:sz w:val="20"/>
                <w:szCs w:val="20"/>
              </w:rPr>
              <w:t xml:space="preserve">Number of </w:t>
            </w:r>
            <w:r>
              <w:rPr>
                <w:rFonts w:ascii="Arial" w:hAnsi="Arial" w:cs="Arial"/>
                <w:sz w:val="20"/>
                <w:szCs w:val="20"/>
              </w:rPr>
              <w:t>Residents in Training</w:t>
            </w:r>
          </w:p>
        </w:tc>
        <w:tc>
          <w:tcPr>
            <w:tcW w:w="1238" w:type="dxa"/>
          </w:tcPr>
          <w:p w14:paraId="76D5440F" w14:textId="3E491BB8" w:rsidR="00752708" w:rsidRDefault="00752708" w:rsidP="00752708">
            <w:pPr>
              <w:jc w:val="center"/>
              <w:rPr>
                <w:rFonts w:ascii="Arial" w:hAnsi="Arial" w:cs="Arial"/>
                <w:sz w:val="20"/>
                <w:szCs w:val="20"/>
              </w:rPr>
            </w:pPr>
            <w:r>
              <w:rPr>
                <w:rFonts w:ascii="Arial" w:hAnsi="Arial" w:cs="Arial"/>
                <w:sz w:val="20"/>
                <w:szCs w:val="20"/>
              </w:rPr>
              <w:t>70</w:t>
            </w:r>
          </w:p>
        </w:tc>
        <w:tc>
          <w:tcPr>
            <w:tcW w:w="1238" w:type="dxa"/>
          </w:tcPr>
          <w:p w14:paraId="6EA0DF6B" w14:textId="15B9395D" w:rsidR="00752708" w:rsidRDefault="00752708" w:rsidP="00752708">
            <w:pPr>
              <w:jc w:val="center"/>
              <w:rPr>
                <w:rFonts w:ascii="Arial" w:hAnsi="Arial" w:cs="Arial"/>
                <w:sz w:val="20"/>
                <w:szCs w:val="20"/>
              </w:rPr>
            </w:pPr>
            <w:r>
              <w:rPr>
                <w:rFonts w:ascii="Arial" w:hAnsi="Arial" w:cs="Arial"/>
                <w:sz w:val="20"/>
                <w:szCs w:val="20"/>
              </w:rPr>
              <w:t>70</w:t>
            </w:r>
          </w:p>
        </w:tc>
        <w:tc>
          <w:tcPr>
            <w:tcW w:w="1238" w:type="dxa"/>
          </w:tcPr>
          <w:p w14:paraId="4F64E287" w14:textId="7DDA5E40" w:rsidR="00752708" w:rsidRDefault="00752708" w:rsidP="00752708">
            <w:pPr>
              <w:jc w:val="center"/>
              <w:rPr>
                <w:rFonts w:ascii="Arial" w:hAnsi="Arial" w:cs="Arial"/>
                <w:sz w:val="20"/>
                <w:szCs w:val="20"/>
              </w:rPr>
            </w:pPr>
            <w:r>
              <w:rPr>
                <w:rFonts w:ascii="Arial" w:hAnsi="Arial" w:cs="Arial"/>
                <w:sz w:val="20"/>
                <w:szCs w:val="20"/>
              </w:rPr>
              <w:t>74</w:t>
            </w:r>
          </w:p>
        </w:tc>
        <w:tc>
          <w:tcPr>
            <w:tcW w:w="1238" w:type="dxa"/>
          </w:tcPr>
          <w:p w14:paraId="35D8E459" w14:textId="5A6DC766" w:rsidR="00752708" w:rsidRDefault="00752708" w:rsidP="00752708">
            <w:pPr>
              <w:jc w:val="center"/>
              <w:rPr>
                <w:rFonts w:ascii="Arial" w:hAnsi="Arial" w:cs="Arial"/>
                <w:sz w:val="20"/>
                <w:szCs w:val="20"/>
              </w:rPr>
            </w:pPr>
          </w:p>
        </w:tc>
      </w:tr>
      <w:tr w:rsidR="00752708" w:rsidRPr="005B40D3" w14:paraId="43C754EE" w14:textId="5CBCE96C" w:rsidTr="00910CEF">
        <w:trPr>
          <w:trHeight w:hRule="exact" w:val="622"/>
          <w:jc w:val="center"/>
        </w:trPr>
        <w:tc>
          <w:tcPr>
            <w:tcW w:w="5130" w:type="dxa"/>
            <w:vAlign w:val="center"/>
          </w:tcPr>
          <w:p w14:paraId="446E5776" w14:textId="77777777" w:rsidR="00752708" w:rsidRPr="005B40D3" w:rsidRDefault="00752708" w:rsidP="00752708">
            <w:pPr>
              <w:rPr>
                <w:rFonts w:ascii="Arial" w:hAnsi="Arial" w:cs="Arial"/>
                <w:sz w:val="20"/>
                <w:szCs w:val="20"/>
              </w:rPr>
            </w:pPr>
            <w:bookmarkStart w:id="5" w:name="_Hlk46403551"/>
            <w:r>
              <w:rPr>
                <w:rFonts w:ascii="Arial" w:hAnsi="Arial" w:cs="Arial"/>
                <w:sz w:val="20"/>
                <w:szCs w:val="20"/>
              </w:rPr>
              <w:t xml:space="preserve">Average </w:t>
            </w:r>
            <w:smartTag w:uri="urn:schemas-microsoft-com:office:smarttags" w:element="PlaceName">
              <w:r>
                <w:rPr>
                  <w:rFonts w:ascii="Arial" w:hAnsi="Arial" w:cs="Arial"/>
                  <w:sz w:val="20"/>
                  <w:szCs w:val="20"/>
                </w:rPr>
                <w:t>Total</w:t>
              </w:r>
            </w:smartTag>
            <w:r>
              <w:rPr>
                <w:rFonts w:ascii="Arial" w:hAnsi="Arial" w:cs="Arial"/>
                <w:sz w:val="20"/>
                <w:szCs w:val="20"/>
              </w:rPr>
              <w:t xml:space="preserve"> </w:t>
            </w:r>
            <w:smartTag w:uri="urn:schemas-microsoft-com:office:smarttags" w:element="PlaceType">
              <w:r>
                <w:rPr>
                  <w:rFonts w:ascii="Arial" w:hAnsi="Arial" w:cs="Arial"/>
                  <w:sz w:val="20"/>
                  <w:szCs w:val="20"/>
                </w:rPr>
                <w:t>State</w:t>
              </w:r>
            </w:smartTag>
            <w:r>
              <w:rPr>
                <w:rFonts w:ascii="Arial" w:hAnsi="Arial" w:cs="Arial"/>
                <w:sz w:val="20"/>
                <w:szCs w:val="20"/>
              </w:rPr>
              <w:t xml:space="preserve"> Funded Dollar Cost per Resident as a Percent of Total Residency Training Costs</w:t>
            </w:r>
          </w:p>
        </w:tc>
        <w:tc>
          <w:tcPr>
            <w:tcW w:w="1238" w:type="dxa"/>
            <w:vAlign w:val="center"/>
          </w:tcPr>
          <w:p w14:paraId="2BE0C172" w14:textId="786B67E1" w:rsidR="00752708" w:rsidRDefault="00752708" w:rsidP="00752708">
            <w:pPr>
              <w:jc w:val="center"/>
              <w:rPr>
                <w:rFonts w:ascii="Arial" w:hAnsi="Arial" w:cs="Arial"/>
                <w:sz w:val="20"/>
                <w:szCs w:val="20"/>
              </w:rPr>
            </w:pPr>
            <w:r>
              <w:rPr>
                <w:rFonts w:ascii="Arial" w:hAnsi="Arial" w:cs="Arial"/>
                <w:sz w:val="20"/>
                <w:szCs w:val="20"/>
              </w:rPr>
              <w:t>$43,000</w:t>
            </w:r>
          </w:p>
        </w:tc>
        <w:tc>
          <w:tcPr>
            <w:tcW w:w="1238" w:type="dxa"/>
          </w:tcPr>
          <w:p w14:paraId="4B7D1CDF" w14:textId="77777777" w:rsidR="00752708" w:rsidRDefault="00752708" w:rsidP="00752708">
            <w:pPr>
              <w:jc w:val="center"/>
              <w:rPr>
                <w:rFonts w:ascii="Arial" w:hAnsi="Arial" w:cs="Arial"/>
                <w:sz w:val="20"/>
                <w:szCs w:val="20"/>
              </w:rPr>
            </w:pPr>
          </w:p>
          <w:p w14:paraId="6869F420" w14:textId="19C973DA" w:rsidR="00752708" w:rsidRDefault="00752708" w:rsidP="00752708">
            <w:pPr>
              <w:jc w:val="center"/>
              <w:rPr>
                <w:rFonts w:ascii="Arial" w:hAnsi="Arial" w:cs="Arial"/>
                <w:sz w:val="20"/>
                <w:szCs w:val="20"/>
              </w:rPr>
            </w:pPr>
            <w:r>
              <w:rPr>
                <w:rFonts w:ascii="Arial" w:hAnsi="Arial" w:cs="Arial"/>
                <w:sz w:val="20"/>
                <w:szCs w:val="20"/>
              </w:rPr>
              <w:t>$45,143</w:t>
            </w:r>
          </w:p>
        </w:tc>
        <w:tc>
          <w:tcPr>
            <w:tcW w:w="1238" w:type="dxa"/>
          </w:tcPr>
          <w:p w14:paraId="606E27B1" w14:textId="77777777" w:rsidR="00752708" w:rsidRDefault="00752708" w:rsidP="00752708">
            <w:pPr>
              <w:jc w:val="center"/>
              <w:rPr>
                <w:rFonts w:ascii="Arial" w:hAnsi="Arial" w:cs="Arial"/>
                <w:sz w:val="20"/>
                <w:szCs w:val="20"/>
              </w:rPr>
            </w:pPr>
          </w:p>
          <w:p w14:paraId="4F067C97" w14:textId="7CF5A5A9" w:rsidR="00752708" w:rsidRDefault="00752708" w:rsidP="00752708">
            <w:pPr>
              <w:jc w:val="center"/>
              <w:rPr>
                <w:rFonts w:ascii="Arial" w:hAnsi="Arial" w:cs="Arial"/>
                <w:sz w:val="20"/>
                <w:szCs w:val="20"/>
              </w:rPr>
            </w:pPr>
            <w:r>
              <w:rPr>
                <w:rFonts w:ascii="Arial" w:hAnsi="Arial" w:cs="Arial"/>
                <w:sz w:val="20"/>
                <w:szCs w:val="20"/>
              </w:rPr>
              <w:t>$44,595</w:t>
            </w:r>
          </w:p>
        </w:tc>
        <w:tc>
          <w:tcPr>
            <w:tcW w:w="1238" w:type="dxa"/>
          </w:tcPr>
          <w:p w14:paraId="5653ABD3" w14:textId="0E62F11B" w:rsidR="00752708" w:rsidRDefault="00752708" w:rsidP="00752708">
            <w:pPr>
              <w:jc w:val="center"/>
              <w:rPr>
                <w:rFonts w:ascii="Arial" w:hAnsi="Arial" w:cs="Arial"/>
                <w:sz w:val="20"/>
                <w:szCs w:val="20"/>
              </w:rPr>
            </w:pPr>
          </w:p>
        </w:tc>
      </w:tr>
      <w:tr w:rsidR="00752708" w:rsidRPr="005B40D3" w14:paraId="4433BC80" w14:textId="62F3A474" w:rsidTr="00DE44C0">
        <w:trPr>
          <w:trHeight w:hRule="exact" w:val="537"/>
          <w:jc w:val="center"/>
        </w:trPr>
        <w:tc>
          <w:tcPr>
            <w:tcW w:w="5130" w:type="dxa"/>
            <w:vAlign w:val="center"/>
          </w:tcPr>
          <w:p w14:paraId="5111F81D" w14:textId="1475DBE6" w:rsidR="00752708" w:rsidRDefault="00752708" w:rsidP="00752708">
            <w:pPr>
              <w:rPr>
                <w:rFonts w:ascii="Arial" w:hAnsi="Arial" w:cs="Arial"/>
                <w:sz w:val="20"/>
                <w:szCs w:val="20"/>
              </w:rPr>
            </w:pPr>
            <w:bookmarkStart w:id="6" w:name="_Hlk174101731"/>
            <w:bookmarkEnd w:id="5"/>
            <w:r>
              <w:rPr>
                <w:rFonts w:ascii="Arial" w:hAnsi="Arial" w:cs="Arial"/>
                <w:sz w:val="20"/>
                <w:szCs w:val="20"/>
              </w:rPr>
              <w:t>Number of Health Profession Students (non-physician) Receiving Clinical Training at FCH Facilities</w:t>
            </w:r>
            <w:bookmarkEnd w:id="6"/>
          </w:p>
        </w:tc>
        <w:tc>
          <w:tcPr>
            <w:tcW w:w="1238" w:type="dxa"/>
            <w:shd w:val="clear" w:color="auto" w:fill="FFFFFF" w:themeFill="background1"/>
            <w:vAlign w:val="center"/>
          </w:tcPr>
          <w:p w14:paraId="2D16E14F" w14:textId="3B92CD6F" w:rsidR="00752708" w:rsidRDefault="00752708" w:rsidP="00752708">
            <w:pPr>
              <w:jc w:val="center"/>
              <w:rPr>
                <w:rFonts w:ascii="Arial" w:hAnsi="Arial" w:cs="Arial"/>
                <w:sz w:val="20"/>
                <w:szCs w:val="20"/>
              </w:rPr>
            </w:pPr>
            <w:r>
              <w:rPr>
                <w:rFonts w:ascii="Arial" w:hAnsi="Arial" w:cs="Arial"/>
                <w:sz w:val="20"/>
                <w:szCs w:val="20"/>
              </w:rPr>
              <w:t>160</w:t>
            </w:r>
          </w:p>
        </w:tc>
        <w:tc>
          <w:tcPr>
            <w:tcW w:w="1238" w:type="dxa"/>
            <w:shd w:val="clear" w:color="auto" w:fill="FFFFFF" w:themeFill="background1"/>
            <w:vAlign w:val="center"/>
          </w:tcPr>
          <w:p w14:paraId="61CE58DB" w14:textId="09DFFB29" w:rsidR="00752708" w:rsidRDefault="00752708" w:rsidP="00752708">
            <w:pPr>
              <w:jc w:val="center"/>
              <w:rPr>
                <w:rFonts w:ascii="Arial" w:hAnsi="Arial" w:cs="Arial"/>
                <w:sz w:val="20"/>
                <w:szCs w:val="20"/>
              </w:rPr>
            </w:pPr>
            <w:r>
              <w:rPr>
                <w:rFonts w:ascii="Arial" w:hAnsi="Arial" w:cs="Arial"/>
                <w:sz w:val="20"/>
                <w:szCs w:val="20"/>
              </w:rPr>
              <w:t>162</w:t>
            </w:r>
          </w:p>
        </w:tc>
        <w:tc>
          <w:tcPr>
            <w:tcW w:w="1238" w:type="dxa"/>
            <w:shd w:val="clear" w:color="auto" w:fill="FFFFFF" w:themeFill="background1"/>
            <w:vAlign w:val="center"/>
          </w:tcPr>
          <w:p w14:paraId="16E0D449" w14:textId="70B31395" w:rsidR="00752708" w:rsidRDefault="00752708" w:rsidP="00752708">
            <w:pPr>
              <w:jc w:val="center"/>
              <w:rPr>
                <w:rFonts w:ascii="Arial" w:hAnsi="Arial" w:cs="Arial"/>
                <w:sz w:val="20"/>
                <w:szCs w:val="20"/>
              </w:rPr>
            </w:pPr>
            <w:r>
              <w:rPr>
                <w:rFonts w:ascii="Arial" w:hAnsi="Arial" w:cs="Arial"/>
                <w:sz w:val="20"/>
                <w:szCs w:val="20"/>
              </w:rPr>
              <w:t>171</w:t>
            </w:r>
          </w:p>
        </w:tc>
        <w:tc>
          <w:tcPr>
            <w:tcW w:w="1238" w:type="dxa"/>
            <w:shd w:val="clear" w:color="auto" w:fill="FFFFFF" w:themeFill="background1"/>
            <w:vAlign w:val="center"/>
          </w:tcPr>
          <w:p w14:paraId="37F8D813" w14:textId="4DC5EE97" w:rsidR="00752708" w:rsidRDefault="00752708" w:rsidP="00752708">
            <w:pPr>
              <w:spacing w:line="276" w:lineRule="auto"/>
              <w:jc w:val="center"/>
              <w:rPr>
                <w:rFonts w:ascii="Arial" w:hAnsi="Arial" w:cs="Arial"/>
                <w:sz w:val="20"/>
                <w:szCs w:val="20"/>
              </w:rPr>
            </w:pPr>
          </w:p>
        </w:tc>
      </w:tr>
      <w:bookmarkEnd w:id="3"/>
      <w:bookmarkEnd w:id="4"/>
    </w:tbl>
    <w:p w14:paraId="7388190D" w14:textId="77777777" w:rsidR="006B19F1" w:rsidRDefault="006B19F1" w:rsidP="00A85695">
      <w:pPr>
        <w:jc w:val="both"/>
        <w:rPr>
          <w:rFonts w:ascii="Arial" w:hAnsi="Arial" w:cs="Arial"/>
          <w:b/>
          <w:bCs/>
        </w:rPr>
      </w:pPr>
    </w:p>
    <w:p w14:paraId="4735EAC8" w14:textId="480F23ED" w:rsidR="00A72365" w:rsidRDefault="00DA00B8" w:rsidP="00A85695">
      <w:pPr>
        <w:jc w:val="both"/>
        <w:rPr>
          <w:rFonts w:ascii="Arial" w:hAnsi="Arial" w:cs="Arial"/>
          <w:b/>
          <w:i/>
          <w:color w:val="FF0000"/>
        </w:rPr>
      </w:pPr>
      <w:r>
        <w:rPr>
          <w:rFonts w:ascii="Arial" w:hAnsi="Arial" w:cs="Arial"/>
          <w:b/>
          <w:bCs/>
        </w:rPr>
        <w:t>FY 2024</w:t>
      </w:r>
      <w:r w:rsidR="00A72365">
        <w:rPr>
          <w:rFonts w:ascii="Arial" w:hAnsi="Arial" w:cs="Arial"/>
          <w:b/>
          <w:bCs/>
        </w:rPr>
        <w:t xml:space="preserve"> Performance Highlights</w:t>
      </w:r>
    </w:p>
    <w:p w14:paraId="7A7CCA27" w14:textId="77777777" w:rsidR="00A72365" w:rsidRDefault="00A72365" w:rsidP="00A85695">
      <w:pPr>
        <w:jc w:val="both"/>
        <w:rPr>
          <w:rFonts w:ascii="Arial" w:hAnsi="Arial" w:cs="Arial"/>
        </w:rPr>
      </w:pPr>
    </w:p>
    <w:p w14:paraId="20642FA8" w14:textId="77777777" w:rsidR="006F2B1A" w:rsidRDefault="006F2B1A" w:rsidP="006F2B1A">
      <w:pPr>
        <w:spacing w:after="60"/>
        <w:jc w:val="both"/>
        <w:outlineLvl w:val="0"/>
        <w:rPr>
          <w:rFonts w:ascii="Arial" w:hAnsi="Arial" w:cs="Arial"/>
          <w:b/>
          <w:i/>
          <w:color w:val="000080"/>
          <w:sz w:val="28"/>
          <w:szCs w:val="28"/>
        </w:rPr>
      </w:pPr>
      <w:bookmarkStart w:id="7" w:name="OLE_LINK5"/>
      <w:bookmarkStart w:id="8" w:name="OLE_LINK6"/>
      <w:r w:rsidRPr="004B2482">
        <w:rPr>
          <w:rFonts w:ascii="Arial" w:hAnsi="Arial" w:cs="Arial"/>
          <w:b/>
          <w:i/>
          <w:color w:val="000080"/>
          <w:sz w:val="28"/>
          <w:szCs w:val="28"/>
        </w:rPr>
        <w:t>Part II – Performance Measures</w:t>
      </w:r>
    </w:p>
    <w:bookmarkEnd w:id="7"/>
    <w:bookmarkEnd w:id="8"/>
    <w:p w14:paraId="3E8512AD" w14:textId="77777777" w:rsidR="00F73163" w:rsidRPr="000C7DA0" w:rsidRDefault="00F73163" w:rsidP="00C16521">
      <w:pPr>
        <w:rPr>
          <w:rFonts w:ascii="Arial" w:hAnsi="Arial" w:cs="Arial"/>
          <w:szCs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5"/>
        <w:gridCol w:w="1128"/>
        <w:gridCol w:w="1129"/>
        <w:gridCol w:w="1129"/>
        <w:gridCol w:w="1129"/>
        <w:gridCol w:w="1129"/>
        <w:gridCol w:w="12"/>
        <w:gridCol w:w="1129"/>
        <w:gridCol w:w="12"/>
      </w:tblGrid>
      <w:tr w:rsidR="00752708" w:rsidRPr="00890F1A" w14:paraId="0E764516" w14:textId="444BA21A" w:rsidTr="00180350">
        <w:trPr>
          <w:tblHeader/>
          <w:jc w:val="center"/>
        </w:trPr>
        <w:tc>
          <w:tcPr>
            <w:tcW w:w="4423" w:type="dxa"/>
            <w:gridSpan w:val="2"/>
            <w:shd w:val="clear" w:color="auto" w:fill="000080"/>
            <w:vAlign w:val="bottom"/>
          </w:tcPr>
          <w:p w14:paraId="122A5E1A" w14:textId="77777777" w:rsidR="00752708" w:rsidRPr="00890F1A" w:rsidRDefault="00752708" w:rsidP="00752708">
            <w:pPr>
              <w:jc w:val="center"/>
              <w:rPr>
                <w:rFonts w:ascii="Arial" w:hAnsi="Arial" w:cs="Arial"/>
                <w:b/>
                <w:bCs/>
                <w:color w:val="FFFFFF"/>
                <w:sz w:val="20"/>
              </w:rPr>
            </w:pPr>
            <w:bookmarkStart w:id="9" w:name="_Hlk80608187"/>
            <w:r w:rsidRPr="00890F1A">
              <w:rPr>
                <w:rFonts w:ascii="Arial" w:hAnsi="Arial" w:cs="Arial"/>
                <w:b/>
                <w:bCs/>
                <w:color w:val="FFFFFF"/>
                <w:sz w:val="20"/>
              </w:rPr>
              <w:t>Performance Measure</w:t>
            </w:r>
          </w:p>
        </w:tc>
        <w:tc>
          <w:tcPr>
            <w:tcW w:w="1129" w:type="dxa"/>
            <w:shd w:val="clear" w:color="auto" w:fill="000080"/>
            <w:vAlign w:val="bottom"/>
          </w:tcPr>
          <w:p w14:paraId="152BE17E" w14:textId="366D6630" w:rsidR="00752708" w:rsidRPr="00890F1A" w:rsidRDefault="00752708" w:rsidP="00752708">
            <w:pPr>
              <w:jc w:val="center"/>
              <w:rPr>
                <w:rFonts w:ascii="Arial" w:hAnsi="Arial" w:cs="Arial"/>
                <w:b/>
                <w:bCs/>
                <w:color w:val="FFFFFF"/>
                <w:sz w:val="20"/>
              </w:rPr>
            </w:pPr>
            <w:r>
              <w:rPr>
                <w:rFonts w:ascii="Arial" w:hAnsi="Arial" w:cs="Arial"/>
                <w:b/>
                <w:bCs/>
                <w:color w:val="FFFFFF"/>
                <w:sz w:val="20"/>
              </w:rPr>
              <w:t>FY 2022</w:t>
            </w:r>
          </w:p>
        </w:tc>
        <w:tc>
          <w:tcPr>
            <w:tcW w:w="1129" w:type="dxa"/>
            <w:shd w:val="clear" w:color="auto" w:fill="000080"/>
            <w:vAlign w:val="bottom"/>
          </w:tcPr>
          <w:p w14:paraId="4F766355" w14:textId="06B2D945" w:rsidR="00752708" w:rsidRPr="00890F1A" w:rsidRDefault="00752708" w:rsidP="00752708">
            <w:pPr>
              <w:jc w:val="center"/>
              <w:rPr>
                <w:rFonts w:ascii="Arial" w:hAnsi="Arial" w:cs="Arial"/>
                <w:b/>
                <w:bCs/>
                <w:color w:val="FFFFFF"/>
                <w:sz w:val="20"/>
              </w:rPr>
            </w:pPr>
            <w:r>
              <w:rPr>
                <w:rFonts w:ascii="Arial" w:hAnsi="Arial" w:cs="Arial"/>
                <w:b/>
                <w:bCs/>
                <w:color w:val="FFFFFF"/>
                <w:sz w:val="20"/>
              </w:rPr>
              <w:t>FY 2023</w:t>
            </w:r>
          </w:p>
        </w:tc>
        <w:tc>
          <w:tcPr>
            <w:tcW w:w="1129" w:type="dxa"/>
            <w:shd w:val="clear" w:color="auto" w:fill="000080"/>
          </w:tcPr>
          <w:p w14:paraId="0BCD9570" w14:textId="0FE5DCF5" w:rsidR="00752708" w:rsidRPr="00890F1A" w:rsidRDefault="00752708" w:rsidP="00752708">
            <w:pPr>
              <w:jc w:val="center"/>
              <w:rPr>
                <w:rFonts w:ascii="Arial" w:hAnsi="Arial" w:cs="Arial"/>
                <w:b/>
                <w:bCs/>
                <w:color w:val="FFFFFF"/>
                <w:sz w:val="20"/>
              </w:rPr>
            </w:pPr>
            <w:r>
              <w:rPr>
                <w:rFonts w:ascii="Arial" w:hAnsi="Arial" w:cs="Arial"/>
                <w:b/>
                <w:bCs/>
                <w:color w:val="FFFFFF"/>
                <w:sz w:val="20"/>
              </w:rPr>
              <w:t>FY 2024</w:t>
            </w:r>
          </w:p>
        </w:tc>
        <w:tc>
          <w:tcPr>
            <w:tcW w:w="1141" w:type="dxa"/>
            <w:gridSpan w:val="2"/>
            <w:shd w:val="clear" w:color="auto" w:fill="000080"/>
          </w:tcPr>
          <w:p w14:paraId="68EAB031" w14:textId="2724424B" w:rsidR="00752708" w:rsidRPr="00890F1A" w:rsidRDefault="00752708" w:rsidP="00752708">
            <w:pPr>
              <w:jc w:val="center"/>
              <w:rPr>
                <w:rFonts w:ascii="Arial" w:hAnsi="Arial" w:cs="Arial"/>
                <w:b/>
                <w:bCs/>
                <w:color w:val="FFFFFF"/>
                <w:sz w:val="20"/>
              </w:rPr>
            </w:pPr>
            <w:r>
              <w:rPr>
                <w:rFonts w:ascii="Arial" w:hAnsi="Arial" w:cs="Arial"/>
                <w:b/>
                <w:bCs/>
                <w:color w:val="FFFFFF"/>
                <w:sz w:val="20"/>
              </w:rPr>
              <w:t>FY 2025</w:t>
            </w:r>
          </w:p>
        </w:tc>
        <w:tc>
          <w:tcPr>
            <w:tcW w:w="1141" w:type="dxa"/>
            <w:gridSpan w:val="2"/>
            <w:shd w:val="clear" w:color="auto" w:fill="000080"/>
          </w:tcPr>
          <w:p w14:paraId="2496A041" w14:textId="04B3DDE6" w:rsidR="00752708" w:rsidRDefault="00752708" w:rsidP="00752708">
            <w:pPr>
              <w:jc w:val="center"/>
              <w:rPr>
                <w:rFonts w:ascii="Arial" w:hAnsi="Arial" w:cs="Arial"/>
                <w:b/>
                <w:bCs/>
                <w:color w:val="FFFFFF"/>
                <w:sz w:val="20"/>
              </w:rPr>
            </w:pPr>
            <w:r>
              <w:rPr>
                <w:rFonts w:ascii="Arial" w:hAnsi="Arial" w:cs="Arial"/>
                <w:b/>
                <w:bCs/>
                <w:color w:val="FFFFFF"/>
                <w:sz w:val="20"/>
              </w:rPr>
              <w:t>FY 202</w:t>
            </w:r>
            <w:r>
              <w:rPr>
                <w:rFonts w:ascii="Arial" w:hAnsi="Arial" w:cs="Arial"/>
                <w:b/>
                <w:bCs/>
                <w:color w:val="FFFFFF"/>
                <w:sz w:val="20"/>
              </w:rPr>
              <w:t>6</w:t>
            </w:r>
          </w:p>
        </w:tc>
      </w:tr>
      <w:tr w:rsidR="00752708" w:rsidRPr="00890F1A" w14:paraId="6AF033B6" w14:textId="418EAB2A" w:rsidTr="00DE44C0">
        <w:trPr>
          <w:gridAfter w:val="1"/>
          <w:wAfter w:w="12" w:type="dxa"/>
          <w:trHeight w:val="323"/>
          <w:jc w:val="center"/>
        </w:trPr>
        <w:tc>
          <w:tcPr>
            <w:tcW w:w="10080" w:type="dxa"/>
            <w:gridSpan w:val="8"/>
            <w:shd w:val="clear" w:color="auto" w:fill="DBE5F1" w:themeFill="accent1" w:themeFillTint="33"/>
            <w:vAlign w:val="center"/>
          </w:tcPr>
          <w:p w14:paraId="6A450514" w14:textId="77777777" w:rsidR="00752708" w:rsidRPr="00E96C01" w:rsidRDefault="00752708" w:rsidP="00752708">
            <w:pPr>
              <w:jc w:val="center"/>
              <w:rPr>
                <w:rFonts w:ascii="Arial" w:hAnsi="Arial" w:cs="Arial"/>
                <w:b/>
                <w:sz w:val="20"/>
              </w:rPr>
            </w:pPr>
            <w:r w:rsidRPr="00E96C01">
              <w:rPr>
                <w:rFonts w:ascii="Arial" w:hAnsi="Arial" w:cs="Arial"/>
                <w:b/>
                <w:sz w:val="20"/>
              </w:rPr>
              <w:t>Goal 1: Family Medicine Workforce</w:t>
            </w:r>
          </w:p>
          <w:p w14:paraId="74E0B0EC" w14:textId="0ACC2A85" w:rsidR="00752708" w:rsidRPr="00890F1A" w:rsidRDefault="00752708" w:rsidP="00752708">
            <w:pPr>
              <w:jc w:val="center"/>
              <w:rPr>
                <w:rFonts w:ascii="Arial" w:hAnsi="Arial" w:cs="Arial"/>
              </w:rPr>
            </w:pPr>
            <w:r w:rsidRPr="00890F1A">
              <w:rPr>
                <w:rFonts w:ascii="Arial" w:hAnsi="Arial" w:cs="Arial"/>
                <w:sz w:val="20"/>
              </w:rPr>
              <w:t>To produce Idaho’s future family medicine workforce by attracting, recruiting, and employing outstanding medical students to become family medicine residents and to retain as many of these residents in Idaho as possible post-graduation from residency</w:t>
            </w:r>
            <w:r>
              <w:rPr>
                <w:rFonts w:ascii="Arial" w:hAnsi="Arial" w:cs="Arial"/>
                <w:sz w:val="20"/>
              </w:rPr>
              <w:t xml:space="preserve"> as Idaho Family Physicians</w:t>
            </w:r>
            <w:r w:rsidRPr="00890F1A">
              <w:rPr>
                <w:rFonts w:ascii="Arial" w:hAnsi="Arial" w:cs="Arial"/>
                <w:sz w:val="20"/>
              </w:rPr>
              <w:t>.</w:t>
            </w:r>
          </w:p>
        </w:tc>
      </w:tr>
      <w:tr w:rsidR="00752708" w:rsidRPr="00890F1A" w14:paraId="2DF5E731" w14:textId="2AC364E3" w:rsidTr="005D77C1">
        <w:trPr>
          <w:trHeight w:val="288"/>
          <w:jc w:val="center"/>
        </w:trPr>
        <w:tc>
          <w:tcPr>
            <w:tcW w:w="3295" w:type="dxa"/>
            <w:vMerge w:val="restart"/>
          </w:tcPr>
          <w:p w14:paraId="47DA0886" w14:textId="1A4E1EBA" w:rsidR="00752708" w:rsidRPr="00E96C01" w:rsidRDefault="00752708" w:rsidP="00752708">
            <w:pPr>
              <w:pStyle w:val="ListParagraph"/>
              <w:numPr>
                <w:ilvl w:val="0"/>
                <w:numId w:val="25"/>
              </w:numPr>
              <w:rPr>
                <w:rFonts w:ascii="Arial" w:hAnsi="Arial" w:cs="Arial"/>
                <w:bCs/>
                <w:i/>
                <w:sz w:val="20"/>
              </w:rPr>
            </w:pPr>
            <w:r w:rsidRPr="00822880">
              <w:rPr>
                <w:rFonts w:ascii="Arial" w:hAnsi="Arial" w:cs="Arial"/>
                <w:sz w:val="20"/>
              </w:rPr>
              <w:t xml:space="preserve">Track students who annually </w:t>
            </w:r>
            <w:proofErr w:type="gramStart"/>
            <w:r w:rsidRPr="00822880">
              <w:rPr>
                <w:rFonts w:ascii="Arial" w:hAnsi="Arial" w:cs="Arial"/>
                <w:sz w:val="20"/>
              </w:rPr>
              <w:t>match for</w:t>
            </w:r>
            <w:proofErr w:type="gramEnd"/>
            <w:r w:rsidRPr="00822880">
              <w:rPr>
                <w:rFonts w:ascii="Arial" w:hAnsi="Arial" w:cs="Arial"/>
                <w:sz w:val="20"/>
              </w:rPr>
              <w:t xml:space="preserve"> residency training in family medicine at F</w:t>
            </w:r>
            <w:r>
              <w:rPr>
                <w:rFonts w:ascii="Arial" w:hAnsi="Arial" w:cs="Arial"/>
                <w:sz w:val="20"/>
              </w:rPr>
              <w:t>CH</w:t>
            </w:r>
            <w:r w:rsidRPr="00822880">
              <w:rPr>
                <w:rFonts w:ascii="Arial" w:hAnsi="Arial" w:cs="Arial"/>
                <w:sz w:val="20"/>
              </w:rPr>
              <w:t xml:space="preserve"> </w:t>
            </w:r>
            <w:r>
              <w:rPr>
                <w:rFonts w:ascii="Arial" w:hAnsi="Arial" w:cs="Arial"/>
                <w:i/>
                <w:sz w:val="18"/>
                <w:szCs w:val="20"/>
              </w:rPr>
              <w:t xml:space="preserve">Goal 1, </w:t>
            </w:r>
            <w:r w:rsidRPr="00E96C01">
              <w:rPr>
                <w:rFonts w:ascii="Arial" w:hAnsi="Arial" w:cs="Arial"/>
                <w:i/>
                <w:sz w:val="18"/>
                <w:szCs w:val="20"/>
              </w:rPr>
              <w:t xml:space="preserve">Objective </w:t>
            </w:r>
            <w:r>
              <w:rPr>
                <w:rFonts w:ascii="Arial" w:hAnsi="Arial" w:cs="Arial"/>
                <w:i/>
                <w:sz w:val="18"/>
                <w:szCs w:val="20"/>
              </w:rPr>
              <w:t>A</w:t>
            </w:r>
          </w:p>
        </w:tc>
        <w:tc>
          <w:tcPr>
            <w:tcW w:w="1128" w:type="dxa"/>
            <w:shd w:val="clear" w:color="auto" w:fill="D9D9D9" w:themeFill="background1" w:themeFillShade="D9"/>
            <w:vAlign w:val="center"/>
          </w:tcPr>
          <w:p w14:paraId="1285E415" w14:textId="77777777" w:rsidR="00752708" w:rsidRPr="00B81DCF" w:rsidRDefault="00752708" w:rsidP="00752708">
            <w:pPr>
              <w:jc w:val="center"/>
              <w:rPr>
                <w:rFonts w:ascii="Arial" w:hAnsi="Arial" w:cs="Arial"/>
                <w:sz w:val="20"/>
                <w:szCs w:val="20"/>
              </w:rPr>
            </w:pPr>
            <w:r w:rsidRPr="00B81DCF">
              <w:rPr>
                <w:rFonts w:ascii="Arial" w:hAnsi="Arial" w:cs="Arial"/>
                <w:sz w:val="20"/>
                <w:szCs w:val="20"/>
              </w:rPr>
              <w:t>actual</w:t>
            </w:r>
          </w:p>
        </w:tc>
        <w:tc>
          <w:tcPr>
            <w:tcW w:w="1129" w:type="dxa"/>
            <w:shd w:val="clear" w:color="auto" w:fill="D9D9D9" w:themeFill="background1" w:themeFillShade="D9"/>
          </w:tcPr>
          <w:p w14:paraId="4E4E0A82" w14:textId="31A5AE77" w:rsidR="00752708" w:rsidRPr="007151E2" w:rsidRDefault="00752708" w:rsidP="00752708">
            <w:pPr>
              <w:jc w:val="center"/>
              <w:rPr>
                <w:rFonts w:ascii="Arial" w:hAnsi="Arial" w:cs="Arial"/>
                <w:sz w:val="20"/>
                <w:szCs w:val="20"/>
              </w:rPr>
            </w:pPr>
            <w:r w:rsidRPr="00C36859">
              <w:rPr>
                <w:rFonts w:ascii="Arial" w:hAnsi="Arial" w:cs="Arial"/>
                <w:sz w:val="20"/>
                <w:szCs w:val="20"/>
              </w:rPr>
              <w:t>100%</w:t>
            </w:r>
          </w:p>
        </w:tc>
        <w:tc>
          <w:tcPr>
            <w:tcW w:w="1129" w:type="dxa"/>
            <w:shd w:val="clear" w:color="auto" w:fill="D9D9D9" w:themeFill="background1" w:themeFillShade="D9"/>
          </w:tcPr>
          <w:p w14:paraId="22F608E7" w14:textId="3C22E5BF" w:rsidR="00752708" w:rsidRPr="00B81DCF" w:rsidRDefault="00752708" w:rsidP="00752708">
            <w:pPr>
              <w:jc w:val="center"/>
              <w:rPr>
                <w:rFonts w:ascii="Arial" w:hAnsi="Arial" w:cs="Arial"/>
                <w:sz w:val="20"/>
                <w:szCs w:val="20"/>
              </w:rPr>
            </w:pPr>
            <w:r>
              <w:rPr>
                <w:rFonts w:ascii="Arial" w:hAnsi="Arial" w:cs="Arial"/>
                <w:sz w:val="20"/>
                <w:szCs w:val="20"/>
              </w:rPr>
              <w:t>100%</w:t>
            </w:r>
          </w:p>
        </w:tc>
        <w:tc>
          <w:tcPr>
            <w:tcW w:w="1129" w:type="dxa"/>
            <w:shd w:val="clear" w:color="auto" w:fill="D9D9D9" w:themeFill="background1" w:themeFillShade="D9"/>
          </w:tcPr>
          <w:p w14:paraId="53C03A11" w14:textId="21D4940D" w:rsidR="00752708" w:rsidRPr="00C36859" w:rsidRDefault="00752708" w:rsidP="00752708">
            <w:pPr>
              <w:jc w:val="center"/>
              <w:rPr>
                <w:rFonts w:ascii="Arial" w:hAnsi="Arial" w:cs="Arial"/>
                <w:sz w:val="20"/>
                <w:szCs w:val="20"/>
              </w:rPr>
            </w:pPr>
            <w:r>
              <w:rPr>
                <w:rFonts w:ascii="Arial" w:hAnsi="Arial" w:cs="Arial"/>
                <w:sz w:val="20"/>
                <w:szCs w:val="20"/>
              </w:rPr>
              <w:t>100%</w:t>
            </w:r>
          </w:p>
        </w:tc>
        <w:tc>
          <w:tcPr>
            <w:tcW w:w="1141" w:type="dxa"/>
            <w:gridSpan w:val="2"/>
            <w:shd w:val="clear" w:color="auto" w:fill="D9D9D9" w:themeFill="background1" w:themeFillShade="D9"/>
          </w:tcPr>
          <w:p w14:paraId="10808834" w14:textId="4A73C5C7" w:rsidR="00752708" w:rsidRPr="00C36859" w:rsidRDefault="00752708" w:rsidP="00752708">
            <w:pPr>
              <w:jc w:val="center"/>
              <w:rPr>
                <w:rFonts w:ascii="Arial" w:hAnsi="Arial" w:cs="Arial"/>
                <w:sz w:val="20"/>
                <w:szCs w:val="20"/>
              </w:rPr>
            </w:pPr>
          </w:p>
        </w:tc>
        <w:tc>
          <w:tcPr>
            <w:tcW w:w="1141" w:type="dxa"/>
            <w:gridSpan w:val="2"/>
            <w:shd w:val="clear" w:color="auto" w:fill="D9D9D9" w:themeFill="background1" w:themeFillShade="D9"/>
          </w:tcPr>
          <w:p w14:paraId="25020F9D" w14:textId="76BCFD97" w:rsidR="00752708" w:rsidRPr="00B81DCF" w:rsidRDefault="00752708" w:rsidP="00752708">
            <w:pPr>
              <w:jc w:val="center"/>
              <w:rPr>
                <w:rFonts w:ascii="Arial" w:hAnsi="Arial" w:cs="Arial"/>
                <w:sz w:val="20"/>
                <w:szCs w:val="20"/>
              </w:rPr>
            </w:pPr>
          </w:p>
        </w:tc>
      </w:tr>
      <w:tr w:rsidR="00752708" w:rsidRPr="00890F1A" w14:paraId="54BBD551" w14:textId="5B1DC7E2" w:rsidTr="00DE44C0">
        <w:trPr>
          <w:trHeight w:val="953"/>
          <w:jc w:val="center"/>
        </w:trPr>
        <w:tc>
          <w:tcPr>
            <w:tcW w:w="3295" w:type="dxa"/>
            <w:vMerge/>
          </w:tcPr>
          <w:p w14:paraId="4DB31466" w14:textId="77777777" w:rsidR="00752708" w:rsidRPr="00890F1A" w:rsidRDefault="00752708" w:rsidP="00752708">
            <w:pPr>
              <w:pStyle w:val="ListParagraph"/>
              <w:numPr>
                <w:ilvl w:val="0"/>
                <w:numId w:val="25"/>
              </w:numPr>
              <w:tabs>
                <w:tab w:val="left" w:pos="2985"/>
              </w:tabs>
              <w:ind w:left="342"/>
              <w:rPr>
                <w:rFonts w:ascii="Arial" w:hAnsi="Arial" w:cs="Arial"/>
                <w:sz w:val="20"/>
              </w:rPr>
            </w:pPr>
          </w:p>
        </w:tc>
        <w:tc>
          <w:tcPr>
            <w:tcW w:w="1128" w:type="dxa"/>
            <w:shd w:val="clear" w:color="auto" w:fill="FFFFFF" w:themeFill="background1"/>
            <w:vAlign w:val="center"/>
          </w:tcPr>
          <w:p w14:paraId="6A225F79" w14:textId="77777777" w:rsidR="00752708" w:rsidRPr="00B81DCF" w:rsidRDefault="00752708" w:rsidP="00752708">
            <w:pPr>
              <w:jc w:val="center"/>
              <w:rPr>
                <w:rFonts w:ascii="Arial" w:hAnsi="Arial" w:cs="Arial"/>
                <w:i/>
                <w:sz w:val="20"/>
                <w:szCs w:val="20"/>
              </w:rPr>
            </w:pPr>
            <w:r w:rsidRPr="00B81DCF">
              <w:rPr>
                <w:rFonts w:ascii="Arial" w:hAnsi="Arial" w:cs="Arial"/>
                <w:i/>
                <w:sz w:val="20"/>
                <w:szCs w:val="20"/>
              </w:rPr>
              <w:t>target</w:t>
            </w:r>
          </w:p>
        </w:tc>
        <w:tc>
          <w:tcPr>
            <w:tcW w:w="1129" w:type="dxa"/>
            <w:shd w:val="clear" w:color="auto" w:fill="FFFFFF" w:themeFill="background1"/>
            <w:vAlign w:val="center"/>
          </w:tcPr>
          <w:p w14:paraId="296E7480" w14:textId="095696C8" w:rsidR="00752708" w:rsidRPr="00B81DCF" w:rsidRDefault="00752708" w:rsidP="00752708">
            <w:pPr>
              <w:jc w:val="center"/>
              <w:rPr>
                <w:rFonts w:ascii="Arial" w:hAnsi="Arial" w:cs="Arial"/>
                <w:i/>
                <w:sz w:val="20"/>
                <w:szCs w:val="20"/>
              </w:rPr>
            </w:pPr>
            <w:r w:rsidRPr="00B81DCF">
              <w:rPr>
                <w:rFonts w:ascii="Arial" w:hAnsi="Arial" w:cs="Arial"/>
                <w:i/>
                <w:sz w:val="20"/>
                <w:szCs w:val="20"/>
              </w:rPr>
              <w:t>100%</w:t>
            </w:r>
          </w:p>
        </w:tc>
        <w:tc>
          <w:tcPr>
            <w:tcW w:w="1129" w:type="dxa"/>
            <w:shd w:val="clear" w:color="auto" w:fill="FFFFFF" w:themeFill="background1"/>
            <w:vAlign w:val="center"/>
          </w:tcPr>
          <w:p w14:paraId="0D782201" w14:textId="59E322CA" w:rsidR="00752708" w:rsidRPr="00B81DCF" w:rsidRDefault="00752708" w:rsidP="00752708">
            <w:pPr>
              <w:jc w:val="center"/>
              <w:rPr>
                <w:rFonts w:ascii="Arial" w:hAnsi="Arial" w:cs="Arial"/>
                <w:i/>
                <w:sz w:val="20"/>
                <w:szCs w:val="20"/>
              </w:rPr>
            </w:pPr>
            <w:r w:rsidRPr="00B81DCF">
              <w:rPr>
                <w:rFonts w:ascii="Arial" w:hAnsi="Arial" w:cs="Arial"/>
                <w:i/>
                <w:sz w:val="20"/>
                <w:szCs w:val="20"/>
              </w:rPr>
              <w:t>100%</w:t>
            </w:r>
          </w:p>
        </w:tc>
        <w:tc>
          <w:tcPr>
            <w:tcW w:w="1129" w:type="dxa"/>
            <w:shd w:val="clear" w:color="auto" w:fill="FFFFFF" w:themeFill="background1"/>
            <w:vAlign w:val="center"/>
          </w:tcPr>
          <w:p w14:paraId="54BD2920" w14:textId="79BA78B2" w:rsidR="00752708" w:rsidRPr="00B81DCF" w:rsidRDefault="00752708" w:rsidP="00752708">
            <w:pPr>
              <w:jc w:val="center"/>
              <w:rPr>
                <w:rFonts w:ascii="Arial" w:hAnsi="Arial" w:cs="Arial"/>
                <w:i/>
                <w:sz w:val="20"/>
                <w:szCs w:val="20"/>
              </w:rPr>
            </w:pPr>
            <w:r w:rsidRPr="00B81DCF">
              <w:rPr>
                <w:rFonts w:ascii="Arial" w:hAnsi="Arial" w:cs="Arial"/>
                <w:i/>
                <w:sz w:val="20"/>
                <w:szCs w:val="20"/>
              </w:rPr>
              <w:t>100%</w:t>
            </w:r>
          </w:p>
        </w:tc>
        <w:tc>
          <w:tcPr>
            <w:tcW w:w="1141" w:type="dxa"/>
            <w:gridSpan w:val="2"/>
            <w:shd w:val="clear" w:color="auto" w:fill="FFFFFF" w:themeFill="background1"/>
            <w:vAlign w:val="center"/>
          </w:tcPr>
          <w:p w14:paraId="77DF8345" w14:textId="21C5415D" w:rsidR="00752708" w:rsidRPr="00B81DCF" w:rsidRDefault="00752708" w:rsidP="00752708">
            <w:pPr>
              <w:jc w:val="center"/>
              <w:rPr>
                <w:rFonts w:ascii="Arial" w:hAnsi="Arial" w:cs="Arial"/>
                <w:i/>
                <w:sz w:val="20"/>
                <w:szCs w:val="20"/>
              </w:rPr>
            </w:pPr>
          </w:p>
        </w:tc>
        <w:tc>
          <w:tcPr>
            <w:tcW w:w="1141" w:type="dxa"/>
            <w:gridSpan w:val="2"/>
            <w:shd w:val="clear" w:color="auto" w:fill="FFFFFF" w:themeFill="background1"/>
            <w:vAlign w:val="center"/>
          </w:tcPr>
          <w:p w14:paraId="208A1EBE" w14:textId="4B598C75" w:rsidR="00752708" w:rsidRPr="00B81DCF" w:rsidRDefault="00752708" w:rsidP="00752708">
            <w:pPr>
              <w:jc w:val="center"/>
              <w:rPr>
                <w:rFonts w:ascii="Arial" w:hAnsi="Arial" w:cs="Arial"/>
                <w:i/>
                <w:sz w:val="20"/>
                <w:szCs w:val="20"/>
              </w:rPr>
            </w:pPr>
          </w:p>
        </w:tc>
      </w:tr>
      <w:tr w:rsidR="00752708" w:rsidRPr="00890F1A" w14:paraId="3725FCB6" w14:textId="6DCA193E" w:rsidTr="00DE44C0">
        <w:trPr>
          <w:trHeight w:val="305"/>
          <w:jc w:val="center"/>
        </w:trPr>
        <w:tc>
          <w:tcPr>
            <w:tcW w:w="3295" w:type="dxa"/>
            <w:vMerge w:val="restart"/>
          </w:tcPr>
          <w:p w14:paraId="44F369F4" w14:textId="5666FCC8" w:rsidR="00752708" w:rsidRPr="00E96C01" w:rsidRDefault="00752708" w:rsidP="00752708">
            <w:pPr>
              <w:pStyle w:val="ListParagraph"/>
              <w:numPr>
                <w:ilvl w:val="0"/>
                <w:numId w:val="25"/>
              </w:numPr>
              <w:ind w:left="342"/>
              <w:rPr>
                <w:rFonts w:ascii="Arial" w:hAnsi="Arial" w:cs="Arial"/>
                <w:b/>
                <w:i/>
                <w:sz w:val="20"/>
                <w:szCs w:val="20"/>
              </w:rPr>
            </w:pPr>
            <w:r w:rsidRPr="00890F1A">
              <w:rPr>
                <w:i/>
                <w:noProof/>
                <w:sz w:val="16"/>
                <w:szCs w:val="16"/>
              </w:rPr>
              <mc:AlternateContent>
                <mc:Choice Requires="wps">
                  <w:drawing>
                    <wp:anchor distT="0" distB="0" distL="114300" distR="114300" simplePos="0" relativeHeight="251741696" behindDoc="0" locked="1" layoutInCell="1" allowOverlap="1" wp14:anchorId="5C85A842" wp14:editId="0E94D448">
                      <wp:simplePos x="0" y="0"/>
                      <wp:positionH relativeFrom="column">
                        <wp:posOffset>2773680</wp:posOffset>
                      </wp:positionH>
                      <wp:positionV relativeFrom="paragraph">
                        <wp:posOffset>572770</wp:posOffset>
                      </wp:positionV>
                      <wp:extent cx="2846705" cy="210185"/>
                      <wp:effectExtent l="0" t="0" r="0" b="0"/>
                      <wp:wrapNone/>
                      <wp:docPr id="3" name="Rectangle 3"/>
                      <wp:cNvGraphicFramePr/>
                      <a:graphic xmlns:a="http://schemas.openxmlformats.org/drawingml/2006/main">
                        <a:graphicData uri="http://schemas.microsoft.com/office/word/2010/wordprocessingShape">
                          <wps:wsp>
                            <wps:cNvSpPr/>
                            <wps:spPr>
                              <a:xfrm>
                                <a:off x="0" y="0"/>
                                <a:ext cx="2846705" cy="21018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F8E1D" id="Rectangle 3" o:spid="_x0000_s1026" style="position:absolute;margin-left:218.4pt;margin-top:45.1pt;width:224.15pt;height:16.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" filled="f" stroked="f" strokeweight="3pt">
                      <w10:anchorlock/>
                    </v:rect>
                  </w:pict>
                </mc:Fallback>
              </mc:AlternateContent>
            </w:r>
            <w:r w:rsidRPr="00890F1A">
              <w:rPr>
                <w:i/>
                <w:noProof/>
                <w:sz w:val="16"/>
                <w:szCs w:val="16"/>
              </w:rPr>
              <mc:AlternateContent>
                <mc:Choice Requires="wps">
                  <w:drawing>
                    <wp:anchor distT="0" distB="0" distL="114300" distR="114300" simplePos="0" relativeHeight="251742720" behindDoc="0" locked="1" layoutInCell="1" allowOverlap="1" wp14:anchorId="2D6BD7F8" wp14:editId="47FC5C06">
                      <wp:simplePos x="0" y="0"/>
                      <wp:positionH relativeFrom="column">
                        <wp:posOffset>2778125</wp:posOffset>
                      </wp:positionH>
                      <wp:positionV relativeFrom="paragraph">
                        <wp:posOffset>1604010</wp:posOffset>
                      </wp:positionV>
                      <wp:extent cx="3545205" cy="210185"/>
                      <wp:effectExtent l="0" t="0" r="0" b="0"/>
                      <wp:wrapNone/>
                      <wp:docPr id="5" name="Rectangle 5"/>
                      <wp:cNvGraphicFramePr/>
                      <a:graphic xmlns:a="http://schemas.openxmlformats.org/drawingml/2006/main">
                        <a:graphicData uri="http://schemas.microsoft.com/office/word/2010/wordprocessingShape">
                          <wps:wsp>
                            <wps:cNvSpPr/>
                            <wps:spPr>
                              <a:xfrm>
                                <a:off x="0" y="0"/>
                                <a:ext cx="3545205" cy="21018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4196B" id="Rectangle 5" o:spid="_x0000_s1026" style="position:absolute;margin-left:218.75pt;margin-top:126.3pt;width:279.15pt;height:16.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" filled="f" stroked="f" strokeweight="3pt">
                      <w10:anchorlock/>
                    </v:rect>
                  </w:pict>
                </mc:Fallback>
              </mc:AlternateContent>
            </w:r>
            <w:r w:rsidRPr="00890F1A">
              <w:rPr>
                <w:i/>
                <w:noProof/>
                <w:sz w:val="16"/>
                <w:szCs w:val="16"/>
              </w:rPr>
              <mc:AlternateContent>
                <mc:Choice Requires="wps">
                  <w:drawing>
                    <wp:anchor distT="0" distB="0" distL="114300" distR="114300" simplePos="0" relativeHeight="251740672" behindDoc="0" locked="1" layoutInCell="1" allowOverlap="1" wp14:anchorId="7E0F43A6" wp14:editId="24343F5C">
                      <wp:simplePos x="0" y="0"/>
                      <wp:positionH relativeFrom="column">
                        <wp:posOffset>2764790</wp:posOffset>
                      </wp:positionH>
                      <wp:positionV relativeFrom="paragraph">
                        <wp:posOffset>296545</wp:posOffset>
                      </wp:positionV>
                      <wp:extent cx="3545205" cy="210185"/>
                      <wp:effectExtent l="0" t="0" r="0" b="0"/>
                      <wp:wrapNone/>
                      <wp:docPr id="2" name="Rectangle 2"/>
                      <wp:cNvGraphicFramePr/>
                      <a:graphic xmlns:a="http://schemas.openxmlformats.org/drawingml/2006/main">
                        <a:graphicData uri="http://schemas.microsoft.com/office/word/2010/wordprocessingShape">
                          <wps:wsp>
                            <wps:cNvSpPr/>
                            <wps:spPr>
                              <a:xfrm>
                                <a:off x="0" y="0"/>
                                <a:ext cx="3545205" cy="21018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C3DC7" id="Rectangle 2" o:spid="_x0000_s1026" style="position:absolute;margin-left:217.7pt;margin-top:23.35pt;width:279.15pt;height:16.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" filled="f" stroked="f" strokeweight="3pt">
                      <w10:anchorlock/>
                    </v:rect>
                  </w:pict>
                </mc:Fallback>
              </mc:AlternateContent>
            </w:r>
            <w:bookmarkStart w:id="10" w:name="_Hlk48745262"/>
            <w:r>
              <w:rPr>
                <w:rFonts w:ascii="Arial" w:hAnsi="Arial" w:cs="Arial"/>
                <w:sz w:val="20"/>
              </w:rPr>
              <w:t>T</w:t>
            </w:r>
            <w:r w:rsidRPr="00E96C01">
              <w:rPr>
                <w:rFonts w:ascii="Arial" w:hAnsi="Arial" w:cs="Arial"/>
                <w:sz w:val="20"/>
              </w:rPr>
              <w:t xml:space="preserve">rack the ABFM board certification rates of the number of graduates per year from </w:t>
            </w:r>
            <w:bookmarkEnd w:id="10"/>
            <w:r w:rsidRPr="00E96C01">
              <w:rPr>
                <w:rFonts w:ascii="Arial" w:hAnsi="Arial" w:cs="Arial"/>
                <w:sz w:val="20"/>
                <w:szCs w:val="20"/>
              </w:rPr>
              <w:t>F</w:t>
            </w:r>
            <w:r>
              <w:rPr>
                <w:rFonts w:ascii="Arial" w:hAnsi="Arial" w:cs="Arial"/>
                <w:sz w:val="20"/>
                <w:szCs w:val="20"/>
              </w:rPr>
              <w:t>CH</w:t>
            </w:r>
            <w:r w:rsidRPr="00E96C01">
              <w:rPr>
                <w:rFonts w:ascii="Arial" w:hAnsi="Arial" w:cs="Arial"/>
                <w:sz w:val="20"/>
                <w:szCs w:val="20"/>
              </w:rPr>
              <w:t>.</w:t>
            </w:r>
          </w:p>
          <w:p w14:paraId="49349433" w14:textId="77777777" w:rsidR="00752708" w:rsidRPr="00E96C01" w:rsidRDefault="00752708" w:rsidP="00752708">
            <w:pPr>
              <w:pStyle w:val="ListParagraph"/>
              <w:ind w:left="342"/>
              <w:rPr>
                <w:rFonts w:ascii="Arial" w:hAnsi="Arial" w:cs="Arial"/>
                <w:bCs/>
                <w:i/>
                <w:sz w:val="20"/>
              </w:rPr>
            </w:pPr>
            <w:r>
              <w:rPr>
                <w:rFonts w:ascii="Arial" w:hAnsi="Arial" w:cs="Arial"/>
                <w:i/>
                <w:sz w:val="18"/>
                <w:szCs w:val="20"/>
              </w:rPr>
              <w:t xml:space="preserve">Goal 1, </w:t>
            </w:r>
            <w:r w:rsidRPr="00E96C01">
              <w:rPr>
                <w:rFonts w:ascii="Arial" w:hAnsi="Arial" w:cs="Arial"/>
                <w:i/>
                <w:sz w:val="18"/>
                <w:szCs w:val="20"/>
              </w:rPr>
              <w:t xml:space="preserve">Objective </w:t>
            </w:r>
            <w:r>
              <w:rPr>
                <w:rFonts w:ascii="Arial" w:hAnsi="Arial" w:cs="Arial"/>
                <w:i/>
                <w:sz w:val="18"/>
                <w:szCs w:val="20"/>
              </w:rPr>
              <w:t>B</w:t>
            </w:r>
          </w:p>
        </w:tc>
        <w:tc>
          <w:tcPr>
            <w:tcW w:w="1128" w:type="dxa"/>
            <w:shd w:val="clear" w:color="auto" w:fill="D9D9D9" w:themeFill="background1" w:themeFillShade="D9"/>
            <w:vAlign w:val="center"/>
          </w:tcPr>
          <w:p w14:paraId="01264B36" w14:textId="77777777" w:rsidR="00752708" w:rsidRPr="00B81DCF" w:rsidRDefault="00752708" w:rsidP="00752708">
            <w:pPr>
              <w:jc w:val="center"/>
              <w:rPr>
                <w:rFonts w:ascii="Arial" w:hAnsi="Arial" w:cs="Arial"/>
                <w:sz w:val="20"/>
                <w:szCs w:val="20"/>
              </w:rPr>
            </w:pPr>
            <w:r w:rsidRPr="00B81DCF">
              <w:rPr>
                <w:rFonts w:ascii="Arial" w:hAnsi="Arial" w:cs="Arial"/>
                <w:sz w:val="20"/>
                <w:szCs w:val="20"/>
              </w:rPr>
              <w:t>actual</w:t>
            </w:r>
          </w:p>
        </w:tc>
        <w:tc>
          <w:tcPr>
            <w:tcW w:w="1129" w:type="dxa"/>
            <w:shd w:val="clear" w:color="auto" w:fill="D9D9D9" w:themeFill="background1" w:themeFillShade="D9"/>
            <w:vAlign w:val="center"/>
          </w:tcPr>
          <w:p w14:paraId="2A74DDC8" w14:textId="1F56EA78" w:rsidR="00752708" w:rsidRPr="00B81DCF" w:rsidRDefault="00752708" w:rsidP="00752708">
            <w:pPr>
              <w:jc w:val="center"/>
              <w:rPr>
                <w:rFonts w:ascii="Arial" w:hAnsi="Arial" w:cs="Arial"/>
                <w:sz w:val="20"/>
                <w:szCs w:val="20"/>
              </w:rPr>
            </w:pPr>
            <w:r w:rsidRPr="00B81DCF">
              <w:rPr>
                <w:rFonts w:ascii="Arial" w:hAnsi="Arial" w:cs="Arial"/>
                <w:sz w:val="20"/>
                <w:szCs w:val="20"/>
              </w:rPr>
              <w:t>100%</w:t>
            </w:r>
          </w:p>
        </w:tc>
        <w:tc>
          <w:tcPr>
            <w:tcW w:w="1129" w:type="dxa"/>
            <w:shd w:val="clear" w:color="auto" w:fill="D9D9D9" w:themeFill="background1" w:themeFillShade="D9"/>
            <w:vAlign w:val="center"/>
          </w:tcPr>
          <w:p w14:paraId="606CFADD" w14:textId="646DD02A" w:rsidR="00752708" w:rsidRPr="00B81DCF" w:rsidRDefault="00752708" w:rsidP="00752708">
            <w:pPr>
              <w:jc w:val="center"/>
              <w:rPr>
                <w:rFonts w:ascii="Arial" w:hAnsi="Arial" w:cs="Arial"/>
                <w:sz w:val="20"/>
                <w:szCs w:val="20"/>
              </w:rPr>
            </w:pPr>
            <w:r w:rsidRPr="00B81DCF">
              <w:rPr>
                <w:rFonts w:ascii="Arial" w:hAnsi="Arial" w:cs="Arial"/>
                <w:i/>
                <w:sz w:val="20"/>
                <w:szCs w:val="20"/>
              </w:rPr>
              <w:t>100%</w:t>
            </w:r>
          </w:p>
        </w:tc>
        <w:tc>
          <w:tcPr>
            <w:tcW w:w="1129" w:type="dxa"/>
            <w:shd w:val="clear" w:color="auto" w:fill="D9D9D9" w:themeFill="background1" w:themeFillShade="D9"/>
            <w:vAlign w:val="center"/>
          </w:tcPr>
          <w:p w14:paraId="4FE0D121" w14:textId="63D7D28B" w:rsidR="00752708" w:rsidRPr="00B81DCF" w:rsidRDefault="00752708" w:rsidP="00752708">
            <w:pPr>
              <w:jc w:val="center"/>
              <w:rPr>
                <w:rFonts w:ascii="Arial" w:hAnsi="Arial" w:cs="Arial"/>
                <w:sz w:val="20"/>
                <w:szCs w:val="20"/>
              </w:rPr>
            </w:pPr>
            <w:r>
              <w:rPr>
                <w:rFonts w:ascii="Arial" w:hAnsi="Arial" w:cs="Arial"/>
                <w:sz w:val="20"/>
                <w:szCs w:val="20"/>
              </w:rPr>
              <w:t>100%</w:t>
            </w:r>
          </w:p>
        </w:tc>
        <w:tc>
          <w:tcPr>
            <w:tcW w:w="1141" w:type="dxa"/>
            <w:gridSpan w:val="2"/>
            <w:shd w:val="clear" w:color="auto" w:fill="D9D9D9" w:themeFill="background1" w:themeFillShade="D9"/>
            <w:vAlign w:val="center"/>
          </w:tcPr>
          <w:p w14:paraId="7EC3C33D" w14:textId="1303F16E" w:rsidR="00752708" w:rsidRPr="00B81DCF" w:rsidRDefault="00752708" w:rsidP="00752708">
            <w:pPr>
              <w:jc w:val="center"/>
              <w:rPr>
                <w:rFonts w:ascii="Arial" w:hAnsi="Arial" w:cs="Arial"/>
                <w:sz w:val="20"/>
                <w:szCs w:val="20"/>
              </w:rPr>
            </w:pPr>
          </w:p>
        </w:tc>
        <w:tc>
          <w:tcPr>
            <w:tcW w:w="1141" w:type="dxa"/>
            <w:gridSpan w:val="2"/>
            <w:shd w:val="clear" w:color="auto" w:fill="D9D9D9" w:themeFill="background1" w:themeFillShade="D9"/>
            <w:vAlign w:val="center"/>
          </w:tcPr>
          <w:p w14:paraId="7D373E87" w14:textId="456E2F0F" w:rsidR="00752708" w:rsidRPr="007151E2" w:rsidRDefault="00752708" w:rsidP="00752708">
            <w:pPr>
              <w:jc w:val="center"/>
              <w:rPr>
                <w:rFonts w:ascii="Arial" w:hAnsi="Arial" w:cs="Arial"/>
                <w:sz w:val="20"/>
                <w:szCs w:val="20"/>
              </w:rPr>
            </w:pPr>
          </w:p>
        </w:tc>
      </w:tr>
      <w:tr w:rsidR="00752708" w:rsidRPr="00890F1A" w14:paraId="50F12732" w14:textId="4B66CD88" w:rsidTr="00DE44C0">
        <w:trPr>
          <w:trHeight w:val="971"/>
          <w:jc w:val="center"/>
        </w:trPr>
        <w:tc>
          <w:tcPr>
            <w:tcW w:w="3295" w:type="dxa"/>
            <w:vMerge/>
          </w:tcPr>
          <w:p w14:paraId="475CAE34" w14:textId="77777777" w:rsidR="00752708" w:rsidRPr="00890F1A" w:rsidRDefault="00752708" w:rsidP="00752708">
            <w:pPr>
              <w:pStyle w:val="ListParagraph"/>
              <w:numPr>
                <w:ilvl w:val="0"/>
                <w:numId w:val="25"/>
              </w:numPr>
              <w:tabs>
                <w:tab w:val="left" w:pos="2985"/>
              </w:tabs>
              <w:ind w:left="342"/>
              <w:rPr>
                <w:rFonts w:ascii="Arial" w:hAnsi="Arial" w:cs="Arial"/>
                <w:sz w:val="20"/>
              </w:rPr>
            </w:pPr>
          </w:p>
        </w:tc>
        <w:tc>
          <w:tcPr>
            <w:tcW w:w="1128" w:type="dxa"/>
            <w:shd w:val="clear" w:color="auto" w:fill="FFFFFF" w:themeFill="background1"/>
            <w:vAlign w:val="center"/>
          </w:tcPr>
          <w:p w14:paraId="4993E3CC" w14:textId="77777777" w:rsidR="00752708" w:rsidRPr="00B81DCF" w:rsidRDefault="00752708" w:rsidP="00752708">
            <w:pPr>
              <w:jc w:val="center"/>
              <w:rPr>
                <w:rFonts w:ascii="Arial" w:hAnsi="Arial" w:cs="Arial"/>
                <w:i/>
                <w:sz w:val="20"/>
                <w:szCs w:val="20"/>
              </w:rPr>
            </w:pPr>
            <w:r w:rsidRPr="00B81DCF">
              <w:rPr>
                <w:rFonts w:ascii="Arial" w:hAnsi="Arial" w:cs="Arial"/>
                <w:i/>
                <w:sz w:val="20"/>
                <w:szCs w:val="20"/>
              </w:rPr>
              <w:t>target</w:t>
            </w:r>
          </w:p>
        </w:tc>
        <w:tc>
          <w:tcPr>
            <w:tcW w:w="1129" w:type="dxa"/>
            <w:shd w:val="clear" w:color="auto" w:fill="FFFFFF" w:themeFill="background1"/>
            <w:vAlign w:val="center"/>
          </w:tcPr>
          <w:p w14:paraId="3B346578" w14:textId="5FA4C188" w:rsidR="00752708" w:rsidRPr="00B81DCF" w:rsidRDefault="00752708" w:rsidP="00752708">
            <w:pPr>
              <w:jc w:val="center"/>
              <w:rPr>
                <w:rFonts w:ascii="Arial" w:hAnsi="Arial" w:cs="Arial"/>
                <w:i/>
                <w:sz w:val="20"/>
                <w:szCs w:val="20"/>
              </w:rPr>
            </w:pPr>
            <w:r w:rsidRPr="00B81DCF">
              <w:rPr>
                <w:rFonts w:ascii="Arial" w:hAnsi="Arial" w:cs="Arial"/>
                <w:i/>
                <w:sz w:val="20"/>
                <w:szCs w:val="20"/>
              </w:rPr>
              <w:t>&gt;95%</w:t>
            </w:r>
          </w:p>
        </w:tc>
        <w:tc>
          <w:tcPr>
            <w:tcW w:w="1129" w:type="dxa"/>
            <w:shd w:val="clear" w:color="auto" w:fill="FFFFFF" w:themeFill="background1"/>
            <w:vAlign w:val="center"/>
          </w:tcPr>
          <w:p w14:paraId="642581C9" w14:textId="4EA16CC6" w:rsidR="00752708" w:rsidRPr="00B81DCF" w:rsidRDefault="00752708" w:rsidP="00752708">
            <w:pPr>
              <w:jc w:val="center"/>
              <w:rPr>
                <w:rFonts w:ascii="Arial" w:hAnsi="Arial" w:cs="Arial"/>
                <w:i/>
                <w:sz w:val="20"/>
                <w:szCs w:val="20"/>
              </w:rPr>
            </w:pPr>
            <w:r w:rsidRPr="00B81DCF">
              <w:rPr>
                <w:rFonts w:ascii="Arial" w:hAnsi="Arial" w:cs="Arial"/>
                <w:i/>
                <w:sz w:val="20"/>
                <w:szCs w:val="20"/>
              </w:rPr>
              <w:t>&gt;95%</w:t>
            </w:r>
          </w:p>
        </w:tc>
        <w:tc>
          <w:tcPr>
            <w:tcW w:w="1129" w:type="dxa"/>
            <w:shd w:val="clear" w:color="auto" w:fill="FFFFFF" w:themeFill="background1"/>
            <w:vAlign w:val="center"/>
          </w:tcPr>
          <w:p w14:paraId="0DF0EA05" w14:textId="21D6D720" w:rsidR="00752708" w:rsidRPr="00B81DCF" w:rsidRDefault="00752708" w:rsidP="00752708">
            <w:pPr>
              <w:jc w:val="center"/>
              <w:rPr>
                <w:rFonts w:ascii="Arial" w:hAnsi="Arial" w:cs="Arial"/>
                <w:i/>
                <w:sz w:val="20"/>
                <w:szCs w:val="20"/>
              </w:rPr>
            </w:pPr>
            <w:r>
              <w:rPr>
                <w:rFonts w:ascii="Arial" w:hAnsi="Arial" w:cs="Arial"/>
                <w:sz w:val="20"/>
                <w:szCs w:val="20"/>
              </w:rPr>
              <w:t>100%</w:t>
            </w:r>
          </w:p>
        </w:tc>
        <w:tc>
          <w:tcPr>
            <w:tcW w:w="1141" w:type="dxa"/>
            <w:gridSpan w:val="2"/>
            <w:shd w:val="clear" w:color="auto" w:fill="FFFFFF" w:themeFill="background1"/>
            <w:vAlign w:val="center"/>
          </w:tcPr>
          <w:p w14:paraId="6E4E67CD" w14:textId="26F9E077" w:rsidR="00752708" w:rsidRPr="00B81DCF" w:rsidRDefault="00752708" w:rsidP="00752708">
            <w:pPr>
              <w:jc w:val="center"/>
              <w:rPr>
                <w:rFonts w:ascii="Arial" w:hAnsi="Arial" w:cs="Arial"/>
                <w:i/>
                <w:sz w:val="20"/>
                <w:szCs w:val="20"/>
              </w:rPr>
            </w:pPr>
          </w:p>
        </w:tc>
        <w:tc>
          <w:tcPr>
            <w:tcW w:w="1141" w:type="dxa"/>
            <w:gridSpan w:val="2"/>
            <w:shd w:val="clear" w:color="auto" w:fill="FFFFFF" w:themeFill="background1"/>
            <w:vAlign w:val="center"/>
          </w:tcPr>
          <w:p w14:paraId="41E7CA6D" w14:textId="2F102206" w:rsidR="00752708" w:rsidRPr="00DE44C0" w:rsidRDefault="00752708" w:rsidP="00752708">
            <w:pPr>
              <w:jc w:val="center"/>
              <w:rPr>
                <w:rFonts w:ascii="Arial" w:hAnsi="Arial" w:cs="Arial"/>
                <w:sz w:val="20"/>
                <w:szCs w:val="20"/>
              </w:rPr>
            </w:pPr>
          </w:p>
        </w:tc>
      </w:tr>
      <w:tr w:rsidR="00752708" w:rsidRPr="00890F1A" w14:paraId="799B1E4A" w14:textId="744D8046" w:rsidTr="00DE44C0">
        <w:trPr>
          <w:trHeight w:val="288"/>
          <w:jc w:val="center"/>
        </w:trPr>
        <w:tc>
          <w:tcPr>
            <w:tcW w:w="3295" w:type="dxa"/>
            <w:vMerge w:val="restart"/>
          </w:tcPr>
          <w:p w14:paraId="4E798F97" w14:textId="340853CF" w:rsidR="00752708" w:rsidRPr="00E96C01" w:rsidRDefault="00752708" w:rsidP="00752708">
            <w:pPr>
              <w:pStyle w:val="ListParagraph"/>
              <w:numPr>
                <w:ilvl w:val="0"/>
                <w:numId w:val="25"/>
              </w:numPr>
              <w:ind w:left="342"/>
              <w:rPr>
                <w:rFonts w:ascii="Arial" w:hAnsi="Arial" w:cs="Arial"/>
                <w:b/>
                <w:i/>
                <w:sz w:val="20"/>
                <w:szCs w:val="20"/>
              </w:rPr>
            </w:pPr>
            <w:r>
              <w:rPr>
                <w:rFonts w:ascii="Arial" w:hAnsi="Arial" w:cs="Arial"/>
                <w:sz w:val="20"/>
              </w:rPr>
              <w:t>E</w:t>
            </w:r>
            <w:r w:rsidRPr="00E96C01">
              <w:rPr>
                <w:rFonts w:ascii="Arial" w:hAnsi="Arial" w:cs="Arial"/>
                <w:sz w:val="20"/>
              </w:rPr>
              <w:t xml:space="preserve">ncourage all graduates </w:t>
            </w:r>
            <w:r>
              <w:rPr>
                <w:rFonts w:ascii="Arial" w:hAnsi="Arial" w:cs="Arial"/>
                <w:sz w:val="20"/>
              </w:rPr>
              <w:t>of the FCH</w:t>
            </w:r>
            <w:r w:rsidRPr="00E96C01">
              <w:rPr>
                <w:rFonts w:ascii="Arial" w:hAnsi="Arial" w:cs="Arial"/>
                <w:sz w:val="20"/>
              </w:rPr>
              <w:t xml:space="preserve">(residents and fellows) to practice in Idaho and track how many remain in </w:t>
            </w:r>
            <w:r w:rsidRPr="00E96C01">
              <w:rPr>
                <w:rFonts w:ascii="Arial" w:hAnsi="Arial" w:cs="Arial"/>
                <w:sz w:val="20"/>
                <w:szCs w:val="20"/>
              </w:rPr>
              <w:t>Idaho.</w:t>
            </w:r>
          </w:p>
          <w:p w14:paraId="2886794F" w14:textId="77777777" w:rsidR="00752708" w:rsidRPr="00E96C01" w:rsidRDefault="00752708" w:rsidP="00752708">
            <w:pPr>
              <w:pStyle w:val="ListParagraph"/>
              <w:ind w:left="342"/>
              <w:rPr>
                <w:rFonts w:ascii="Arial" w:hAnsi="Arial" w:cs="Arial"/>
                <w:bCs/>
                <w:i/>
                <w:sz w:val="20"/>
              </w:rPr>
            </w:pPr>
            <w:r>
              <w:rPr>
                <w:rFonts w:ascii="Arial" w:hAnsi="Arial" w:cs="Arial"/>
                <w:i/>
                <w:sz w:val="18"/>
                <w:szCs w:val="20"/>
              </w:rPr>
              <w:t xml:space="preserve">Goal 1, </w:t>
            </w:r>
            <w:r w:rsidRPr="00E96C01">
              <w:rPr>
                <w:rFonts w:ascii="Arial" w:hAnsi="Arial" w:cs="Arial"/>
                <w:i/>
                <w:sz w:val="18"/>
                <w:szCs w:val="20"/>
              </w:rPr>
              <w:t xml:space="preserve">Objective </w:t>
            </w:r>
            <w:r>
              <w:rPr>
                <w:rFonts w:ascii="Arial" w:hAnsi="Arial" w:cs="Arial"/>
                <w:i/>
                <w:sz w:val="18"/>
                <w:szCs w:val="20"/>
              </w:rPr>
              <w:t>C</w:t>
            </w:r>
          </w:p>
        </w:tc>
        <w:tc>
          <w:tcPr>
            <w:tcW w:w="1128" w:type="dxa"/>
            <w:shd w:val="clear" w:color="auto" w:fill="D9D9D9" w:themeFill="background1" w:themeFillShade="D9"/>
            <w:vAlign w:val="center"/>
          </w:tcPr>
          <w:p w14:paraId="49E8A34A" w14:textId="77777777" w:rsidR="00752708" w:rsidRPr="00B81DCF" w:rsidRDefault="00752708" w:rsidP="00752708">
            <w:pPr>
              <w:jc w:val="center"/>
              <w:rPr>
                <w:rFonts w:ascii="Arial" w:hAnsi="Arial" w:cs="Arial"/>
                <w:sz w:val="20"/>
                <w:szCs w:val="20"/>
              </w:rPr>
            </w:pPr>
            <w:r w:rsidRPr="00B81DCF">
              <w:rPr>
                <w:rFonts w:ascii="Arial" w:hAnsi="Arial" w:cs="Arial"/>
                <w:sz w:val="20"/>
                <w:szCs w:val="20"/>
              </w:rPr>
              <w:t>actual</w:t>
            </w:r>
          </w:p>
        </w:tc>
        <w:tc>
          <w:tcPr>
            <w:tcW w:w="1129" w:type="dxa"/>
            <w:shd w:val="clear" w:color="auto" w:fill="D9D9D9" w:themeFill="background1" w:themeFillShade="D9"/>
            <w:vAlign w:val="center"/>
          </w:tcPr>
          <w:p w14:paraId="676AFF81" w14:textId="23E00464" w:rsidR="00752708" w:rsidRPr="007151E2" w:rsidRDefault="00752708" w:rsidP="00752708">
            <w:pPr>
              <w:jc w:val="center"/>
              <w:rPr>
                <w:rFonts w:ascii="Arial" w:hAnsi="Arial" w:cs="Arial"/>
                <w:sz w:val="20"/>
                <w:szCs w:val="20"/>
              </w:rPr>
            </w:pPr>
            <w:r w:rsidRPr="00C36859">
              <w:rPr>
                <w:rFonts w:ascii="Arial" w:hAnsi="Arial" w:cs="Arial"/>
                <w:sz w:val="20"/>
                <w:szCs w:val="20"/>
              </w:rPr>
              <w:t>52%</w:t>
            </w:r>
          </w:p>
        </w:tc>
        <w:tc>
          <w:tcPr>
            <w:tcW w:w="1129" w:type="dxa"/>
            <w:shd w:val="clear" w:color="auto" w:fill="D9D9D9" w:themeFill="background1" w:themeFillShade="D9"/>
            <w:vAlign w:val="center"/>
          </w:tcPr>
          <w:p w14:paraId="0ED8E14A" w14:textId="6415363C" w:rsidR="00752708" w:rsidRPr="00B81DCF" w:rsidRDefault="00752708" w:rsidP="00752708">
            <w:pPr>
              <w:jc w:val="center"/>
              <w:rPr>
                <w:rFonts w:ascii="Arial" w:hAnsi="Arial" w:cs="Arial"/>
                <w:sz w:val="20"/>
                <w:szCs w:val="20"/>
              </w:rPr>
            </w:pPr>
            <w:r>
              <w:rPr>
                <w:rFonts w:ascii="Arial" w:hAnsi="Arial" w:cs="Arial"/>
                <w:sz w:val="20"/>
                <w:szCs w:val="20"/>
              </w:rPr>
              <w:t>63%</w:t>
            </w:r>
          </w:p>
        </w:tc>
        <w:tc>
          <w:tcPr>
            <w:tcW w:w="1129" w:type="dxa"/>
            <w:shd w:val="clear" w:color="auto" w:fill="D9D9D9" w:themeFill="background1" w:themeFillShade="D9"/>
            <w:vAlign w:val="center"/>
          </w:tcPr>
          <w:p w14:paraId="31479D2A" w14:textId="1CCE87B2" w:rsidR="00752708" w:rsidRPr="00C36859" w:rsidRDefault="00752708" w:rsidP="00752708">
            <w:pPr>
              <w:jc w:val="center"/>
              <w:rPr>
                <w:rFonts w:ascii="Arial" w:hAnsi="Arial" w:cs="Arial"/>
                <w:sz w:val="20"/>
                <w:szCs w:val="20"/>
              </w:rPr>
            </w:pPr>
            <w:r>
              <w:rPr>
                <w:rFonts w:ascii="Arial" w:hAnsi="Arial" w:cs="Arial"/>
                <w:sz w:val="20"/>
                <w:szCs w:val="20"/>
              </w:rPr>
              <w:t>55%</w:t>
            </w:r>
          </w:p>
        </w:tc>
        <w:tc>
          <w:tcPr>
            <w:tcW w:w="1141" w:type="dxa"/>
            <w:gridSpan w:val="2"/>
            <w:shd w:val="clear" w:color="auto" w:fill="D9D9D9" w:themeFill="background1" w:themeFillShade="D9"/>
            <w:vAlign w:val="center"/>
          </w:tcPr>
          <w:p w14:paraId="23652076" w14:textId="5D5B78ED" w:rsidR="00752708" w:rsidRPr="00C36859" w:rsidRDefault="00752708" w:rsidP="00752708">
            <w:pPr>
              <w:jc w:val="center"/>
              <w:rPr>
                <w:rFonts w:ascii="Arial" w:hAnsi="Arial" w:cs="Arial"/>
                <w:sz w:val="20"/>
                <w:szCs w:val="20"/>
              </w:rPr>
            </w:pPr>
          </w:p>
        </w:tc>
        <w:tc>
          <w:tcPr>
            <w:tcW w:w="1141" w:type="dxa"/>
            <w:gridSpan w:val="2"/>
            <w:shd w:val="clear" w:color="auto" w:fill="D9D9D9" w:themeFill="background1" w:themeFillShade="D9"/>
            <w:vAlign w:val="center"/>
          </w:tcPr>
          <w:p w14:paraId="5C3F04F9" w14:textId="18F61646" w:rsidR="00752708" w:rsidRPr="007151E2" w:rsidRDefault="00752708" w:rsidP="00752708">
            <w:pPr>
              <w:jc w:val="center"/>
              <w:rPr>
                <w:rFonts w:ascii="Arial" w:hAnsi="Arial" w:cs="Arial"/>
                <w:sz w:val="20"/>
                <w:szCs w:val="20"/>
              </w:rPr>
            </w:pPr>
          </w:p>
        </w:tc>
      </w:tr>
      <w:tr w:rsidR="00752708" w:rsidRPr="00890F1A" w14:paraId="25891084" w14:textId="78AEB4EC" w:rsidTr="00A1633D">
        <w:trPr>
          <w:trHeight w:val="1457"/>
          <w:jc w:val="center"/>
        </w:trPr>
        <w:tc>
          <w:tcPr>
            <w:tcW w:w="3295" w:type="dxa"/>
            <w:vMerge/>
          </w:tcPr>
          <w:p w14:paraId="4EE5EB67" w14:textId="77777777" w:rsidR="00752708" w:rsidRPr="00890F1A" w:rsidRDefault="00752708" w:rsidP="00752708">
            <w:pPr>
              <w:pStyle w:val="ListParagraph"/>
              <w:numPr>
                <w:ilvl w:val="0"/>
                <w:numId w:val="25"/>
              </w:numPr>
              <w:tabs>
                <w:tab w:val="left" w:pos="2985"/>
              </w:tabs>
              <w:ind w:left="342"/>
              <w:rPr>
                <w:rFonts w:ascii="Arial" w:hAnsi="Arial" w:cs="Arial"/>
                <w:sz w:val="20"/>
              </w:rPr>
            </w:pPr>
          </w:p>
        </w:tc>
        <w:tc>
          <w:tcPr>
            <w:tcW w:w="1128" w:type="dxa"/>
            <w:shd w:val="clear" w:color="auto" w:fill="FFFFFF" w:themeFill="background1"/>
            <w:vAlign w:val="center"/>
          </w:tcPr>
          <w:p w14:paraId="6584A542" w14:textId="77777777" w:rsidR="00752708" w:rsidRPr="00B81DCF" w:rsidRDefault="00752708" w:rsidP="00752708">
            <w:pPr>
              <w:jc w:val="center"/>
              <w:rPr>
                <w:rFonts w:ascii="Arial" w:hAnsi="Arial" w:cs="Arial"/>
                <w:sz w:val="20"/>
                <w:szCs w:val="20"/>
              </w:rPr>
            </w:pPr>
            <w:r w:rsidRPr="00B81DCF">
              <w:rPr>
                <w:rFonts w:ascii="Arial" w:hAnsi="Arial" w:cs="Arial"/>
                <w:i/>
                <w:sz w:val="20"/>
                <w:szCs w:val="20"/>
              </w:rPr>
              <w:t>target</w:t>
            </w:r>
          </w:p>
        </w:tc>
        <w:tc>
          <w:tcPr>
            <w:tcW w:w="1129" w:type="dxa"/>
            <w:shd w:val="clear" w:color="auto" w:fill="FFFFFF" w:themeFill="background1"/>
            <w:vAlign w:val="center"/>
          </w:tcPr>
          <w:p w14:paraId="1372D712" w14:textId="24AEF082" w:rsidR="00752708" w:rsidRPr="00B81DCF" w:rsidRDefault="00752708" w:rsidP="00752708">
            <w:pPr>
              <w:jc w:val="center"/>
              <w:rPr>
                <w:rFonts w:ascii="Arial" w:hAnsi="Arial" w:cs="Arial"/>
                <w:i/>
                <w:sz w:val="20"/>
                <w:szCs w:val="20"/>
              </w:rPr>
            </w:pPr>
            <w:r w:rsidRPr="00B81DCF">
              <w:rPr>
                <w:rFonts w:ascii="Arial" w:hAnsi="Arial" w:cs="Arial"/>
                <w:i/>
                <w:sz w:val="20"/>
                <w:szCs w:val="20"/>
              </w:rPr>
              <w:t>&gt;50%</w:t>
            </w:r>
          </w:p>
        </w:tc>
        <w:tc>
          <w:tcPr>
            <w:tcW w:w="1129" w:type="dxa"/>
            <w:shd w:val="clear" w:color="auto" w:fill="FFFFFF" w:themeFill="background1"/>
            <w:vAlign w:val="center"/>
          </w:tcPr>
          <w:p w14:paraId="37B18CC8" w14:textId="664D60A6" w:rsidR="00752708" w:rsidRPr="00B81DCF" w:rsidRDefault="00752708" w:rsidP="00752708">
            <w:pPr>
              <w:jc w:val="center"/>
              <w:rPr>
                <w:rFonts w:ascii="Arial" w:hAnsi="Arial" w:cs="Arial"/>
                <w:i/>
                <w:sz w:val="20"/>
                <w:szCs w:val="20"/>
              </w:rPr>
            </w:pPr>
            <w:r w:rsidRPr="00B81DCF">
              <w:rPr>
                <w:rFonts w:ascii="Arial" w:hAnsi="Arial" w:cs="Arial"/>
                <w:i/>
                <w:sz w:val="20"/>
                <w:szCs w:val="20"/>
              </w:rPr>
              <w:t>&gt;50%</w:t>
            </w:r>
          </w:p>
        </w:tc>
        <w:tc>
          <w:tcPr>
            <w:tcW w:w="1129" w:type="dxa"/>
            <w:shd w:val="clear" w:color="auto" w:fill="FFFFFF" w:themeFill="background1"/>
            <w:vAlign w:val="center"/>
          </w:tcPr>
          <w:p w14:paraId="317293D2" w14:textId="4181ADB3" w:rsidR="00752708" w:rsidRPr="00B81DCF" w:rsidRDefault="00752708" w:rsidP="00752708">
            <w:pPr>
              <w:jc w:val="center"/>
              <w:rPr>
                <w:rFonts w:ascii="Arial" w:hAnsi="Arial" w:cs="Arial"/>
                <w:i/>
                <w:sz w:val="20"/>
                <w:szCs w:val="20"/>
              </w:rPr>
            </w:pPr>
            <w:r w:rsidRPr="00B81DCF">
              <w:rPr>
                <w:rFonts w:ascii="Arial" w:hAnsi="Arial" w:cs="Arial"/>
                <w:i/>
                <w:sz w:val="20"/>
                <w:szCs w:val="20"/>
              </w:rPr>
              <w:t>&gt;50%</w:t>
            </w:r>
          </w:p>
        </w:tc>
        <w:tc>
          <w:tcPr>
            <w:tcW w:w="1141" w:type="dxa"/>
            <w:gridSpan w:val="2"/>
            <w:shd w:val="clear" w:color="auto" w:fill="FFFFFF" w:themeFill="background1"/>
            <w:vAlign w:val="center"/>
          </w:tcPr>
          <w:p w14:paraId="139DBDDA" w14:textId="64A1A1F3" w:rsidR="00752708" w:rsidRPr="00B81DCF" w:rsidRDefault="00752708" w:rsidP="00752708">
            <w:pPr>
              <w:jc w:val="center"/>
              <w:rPr>
                <w:rFonts w:ascii="Arial" w:hAnsi="Arial" w:cs="Arial"/>
                <w:i/>
                <w:sz w:val="20"/>
                <w:szCs w:val="20"/>
              </w:rPr>
            </w:pPr>
          </w:p>
        </w:tc>
        <w:tc>
          <w:tcPr>
            <w:tcW w:w="1141" w:type="dxa"/>
            <w:gridSpan w:val="2"/>
            <w:shd w:val="clear" w:color="auto" w:fill="FFFFFF" w:themeFill="background1"/>
            <w:vAlign w:val="center"/>
          </w:tcPr>
          <w:p w14:paraId="615FB439" w14:textId="33C149F5" w:rsidR="00752708" w:rsidRPr="00B81DCF" w:rsidRDefault="00752708" w:rsidP="00752708">
            <w:pPr>
              <w:jc w:val="center"/>
              <w:rPr>
                <w:rFonts w:ascii="Arial" w:hAnsi="Arial" w:cs="Arial"/>
                <w:i/>
                <w:sz w:val="20"/>
                <w:szCs w:val="20"/>
              </w:rPr>
            </w:pPr>
          </w:p>
        </w:tc>
      </w:tr>
      <w:tr w:rsidR="00752708" w:rsidRPr="00890F1A" w14:paraId="49041FD8" w14:textId="2F91DD87" w:rsidTr="00DE44C0">
        <w:trPr>
          <w:trHeight w:val="278"/>
          <w:jc w:val="center"/>
        </w:trPr>
        <w:tc>
          <w:tcPr>
            <w:tcW w:w="3295" w:type="dxa"/>
            <w:vMerge w:val="restart"/>
          </w:tcPr>
          <w:p w14:paraId="164B53E6" w14:textId="3E83F7F4" w:rsidR="00752708" w:rsidRPr="00E96C01" w:rsidRDefault="00752708" w:rsidP="00752708">
            <w:pPr>
              <w:pStyle w:val="ListParagraph"/>
              <w:numPr>
                <w:ilvl w:val="0"/>
                <w:numId w:val="25"/>
              </w:numPr>
              <w:ind w:left="342"/>
              <w:rPr>
                <w:rFonts w:ascii="Arial" w:hAnsi="Arial" w:cs="Arial"/>
                <w:b/>
                <w:i/>
                <w:sz w:val="20"/>
                <w:szCs w:val="20"/>
              </w:rPr>
            </w:pPr>
            <w:r w:rsidRPr="00E96C01">
              <w:rPr>
                <w:rFonts w:ascii="Arial" w:hAnsi="Arial" w:cs="Arial"/>
                <w:sz w:val="20"/>
              </w:rPr>
              <w:lastRenderedPageBreak/>
              <w:t>Of those graduates staying in Idaho, F</w:t>
            </w:r>
            <w:r>
              <w:rPr>
                <w:rFonts w:ascii="Arial" w:hAnsi="Arial" w:cs="Arial"/>
                <w:sz w:val="20"/>
              </w:rPr>
              <w:t>CH</w:t>
            </w:r>
            <w:r w:rsidRPr="00E96C01">
              <w:rPr>
                <w:rFonts w:ascii="Arial" w:hAnsi="Arial" w:cs="Arial"/>
                <w:sz w:val="20"/>
              </w:rPr>
              <w:t xml:space="preserve"> will track how many </w:t>
            </w:r>
            <w:proofErr w:type="gramStart"/>
            <w:r w:rsidRPr="00E96C01">
              <w:rPr>
                <w:rFonts w:ascii="Arial" w:hAnsi="Arial" w:cs="Arial"/>
                <w:sz w:val="20"/>
              </w:rPr>
              <w:t>stay</w:t>
            </w:r>
            <w:proofErr w:type="gramEnd"/>
            <w:r w:rsidRPr="00E96C01">
              <w:rPr>
                <w:rFonts w:ascii="Arial" w:hAnsi="Arial" w:cs="Arial"/>
                <w:sz w:val="20"/>
              </w:rPr>
              <w:t xml:space="preserve"> in rural or underserved </w:t>
            </w:r>
            <w:r w:rsidRPr="00E96C01">
              <w:rPr>
                <w:rFonts w:ascii="Arial" w:hAnsi="Arial" w:cs="Arial"/>
                <w:sz w:val="18"/>
              </w:rPr>
              <w:t>Idaho</w:t>
            </w:r>
            <w:r w:rsidRPr="00E96C01">
              <w:rPr>
                <w:rFonts w:ascii="Arial" w:hAnsi="Arial" w:cs="Arial"/>
                <w:sz w:val="20"/>
                <w:szCs w:val="20"/>
              </w:rPr>
              <w:t>.</w:t>
            </w:r>
          </w:p>
          <w:p w14:paraId="62DE5E04" w14:textId="77777777" w:rsidR="00752708" w:rsidRPr="00E96C01" w:rsidRDefault="00752708" w:rsidP="00752708">
            <w:pPr>
              <w:pStyle w:val="ListParagraph"/>
              <w:tabs>
                <w:tab w:val="left" w:pos="2985"/>
              </w:tabs>
              <w:ind w:left="342"/>
              <w:rPr>
                <w:rFonts w:ascii="Arial" w:hAnsi="Arial" w:cs="Arial"/>
                <w:i/>
                <w:sz w:val="20"/>
              </w:rPr>
            </w:pPr>
            <w:r>
              <w:rPr>
                <w:rFonts w:ascii="Arial" w:hAnsi="Arial" w:cs="Arial"/>
                <w:i/>
                <w:sz w:val="18"/>
              </w:rPr>
              <w:t xml:space="preserve">Goal 1, </w:t>
            </w:r>
            <w:r w:rsidRPr="00E96C01">
              <w:rPr>
                <w:rFonts w:ascii="Arial" w:hAnsi="Arial" w:cs="Arial"/>
                <w:i/>
                <w:sz w:val="18"/>
              </w:rPr>
              <w:t xml:space="preserve">Objective </w:t>
            </w:r>
            <w:r>
              <w:rPr>
                <w:rFonts w:ascii="Arial" w:hAnsi="Arial" w:cs="Arial"/>
                <w:i/>
                <w:sz w:val="18"/>
              </w:rPr>
              <w:t>D</w:t>
            </w:r>
          </w:p>
        </w:tc>
        <w:tc>
          <w:tcPr>
            <w:tcW w:w="1128" w:type="dxa"/>
            <w:shd w:val="clear" w:color="auto" w:fill="D9D9D9" w:themeFill="background1" w:themeFillShade="D9"/>
            <w:vAlign w:val="center"/>
          </w:tcPr>
          <w:p w14:paraId="07C9B9E4" w14:textId="77777777" w:rsidR="00752708" w:rsidRPr="00B81DCF" w:rsidRDefault="00752708" w:rsidP="00752708">
            <w:pPr>
              <w:jc w:val="center"/>
              <w:rPr>
                <w:rFonts w:ascii="Arial" w:hAnsi="Arial" w:cs="Arial"/>
                <w:i/>
                <w:sz w:val="20"/>
                <w:szCs w:val="20"/>
              </w:rPr>
            </w:pPr>
            <w:r w:rsidRPr="00B81DCF">
              <w:rPr>
                <w:rFonts w:ascii="Arial" w:hAnsi="Arial" w:cs="Arial"/>
                <w:sz w:val="20"/>
                <w:szCs w:val="20"/>
              </w:rPr>
              <w:t>actual</w:t>
            </w:r>
          </w:p>
        </w:tc>
        <w:tc>
          <w:tcPr>
            <w:tcW w:w="1129" w:type="dxa"/>
            <w:shd w:val="clear" w:color="auto" w:fill="D9D9D9" w:themeFill="background1" w:themeFillShade="D9"/>
            <w:vAlign w:val="center"/>
          </w:tcPr>
          <w:p w14:paraId="00E53634" w14:textId="67D3E360" w:rsidR="00752708" w:rsidRPr="00B81DCF" w:rsidRDefault="00752708" w:rsidP="00752708">
            <w:pPr>
              <w:jc w:val="center"/>
              <w:rPr>
                <w:rFonts w:ascii="Arial" w:hAnsi="Arial" w:cs="Arial"/>
                <w:sz w:val="20"/>
                <w:szCs w:val="20"/>
              </w:rPr>
            </w:pPr>
            <w:r w:rsidRPr="00B81DCF">
              <w:rPr>
                <w:rFonts w:ascii="Arial" w:hAnsi="Arial" w:cs="Arial"/>
                <w:sz w:val="20"/>
                <w:szCs w:val="20"/>
              </w:rPr>
              <w:t>45%</w:t>
            </w:r>
          </w:p>
        </w:tc>
        <w:tc>
          <w:tcPr>
            <w:tcW w:w="1129" w:type="dxa"/>
            <w:shd w:val="clear" w:color="auto" w:fill="D9D9D9" w:themeFill="background1" w:themeFillShade="D9"/>
            <w:vAlign w:val="center"/>
          </w:tcPr>
          <w:p w14:paraId="745D1A44" w14:textId="46C6C6E5" w:rsidR="00752708" w:rsidRPr="00B81DCF" w:rsidRDefault="00752708" w:rsidP="00752708">
            <w:pPr>
              <w:jc w:val="center"/>
              <w:rPr>
                <w:rFonts w:ascii="Arial" w:hAnsi="Arial" w:cs="Arial"/>
                <w:sz w:val="20"/>
                <w:szCs w:val="20"/>
              </w:rPr>
            </w:pPr>
            <w:r>
              <w:rPr>
                <w:rFonts w:ascii="Arial" w:hAnsi="Arial" w:cs="Arial"/>
                <w:i/>
                <w:sz w:val="20"/>
                <w:szCs w:val="20"/>
              </w:rPr>
              <w:t>37</w:t>
            </w:r>
            <w:r w:rsidRPr="00B81DCF">
              <w:rPr>
                <w:rFonts w:ascii="Arial" w:hAnsi="Arial" w:cs="Arial"/>
                <w:i/>
                <w:sz w:val="20"/>
                <w:szCs w:val="20"/>
              </w:rPr>
              <w:t>%</w:t>
            </w:r>
          </w:p>
        </w:tc>
        <w:tc>
          <w:tcPr>
            <w:tcW w:w="1129" w:type="dxa"/>
            <w:shd w:val="clear" w:color="auto" w:fill="D9D9D9" w:themeFill="background1" w:themeFillShade="D9"/>
            <w:vAlign w:val="center"/>
          </w:tcPr>
          <w:p w14:paraId="32C59772" w14:textId="52C9240B" w:rsidR="00752708" w:rsidRPr="00B81DCF" w:rsidRDefault="00752708" w:rsidP="00752708">
            <w:pPr>
              <w:jc w:val="center"/>
              <w:rPr>
                <w:rFonts w:ascii="Arial" w:hAnsi="Arial" w:cs="Arial"/>
                <w:sz w:val="20"/>
                <w:szCs w:val="20"/>
              </w:rPr>
            </w:pPr>
            <w:r>
              <w:rPr>
                <w:rFonts w:ascii="Arial" w:hAnsi="Arial" w:cs="Arial"/>
                <w:sz w:val="20"/>
                <w:szCs w:val="20"/>
              </w:rPr>
              <w:t>33%</w:t>
            </w:r>
          </w:p>
        </w:tc>
        <w:tc>
          <w:tcPr>
            <w:tcW w:w="1141" w:type="dxa"/>
            <w:gridSpan w:val="2"/>
            <w:shd w:val="clear" w:color="auto" w:fill="D9D9D9" w:themeFill="background1" w:themeFillShade="D9"/>
            <w:vAlign w:val="center"/>
          </w:tcPr>
          <w:p w14:paraId="614FAF47" w14:textId="033F23A4" w:rsidR="00752708" w:rsidRPr="00B81DCF" w:rsidRDefault="00752708" w:rsidP="00752708">
            <w:pPr>
              <w:jc w:val="center"/>
              <w:rPr>
                <w:rFonts w:ascii="Arial" w:hAnsi="Arial" w:cs="Arial"/>
                <w:sz w:val="20"/>
                <w:szCs w:val="20"/>
              </w:rPr>
            </w:pPr>
          </w:p>
        </w:tc>
        <w:tc>
          <w:tcPr>
            <w:tcW w:w="1141" w:type="dxa"/>
            <w:gridSpan w:val="2"/>
            <w:shd w:val="clear" w:color="auto" w:fill="D9D9D9" w:themeFill="background1" w:themeFillShade="D9"/>
            <w:vAlign w:val="center"/>
          </w:tcPr>
          <w:p w14:paraId="09EC5053" w14:textId="3B831A26" w:rsidR="00752708" w:rsidRPr="00B81DCF" w:rsidRDefault="00752708" w:rsidP="00752708">
            <w:pPr>
              <w:jc w:val="center"/>
              <w:rPr>
                <w:rFonts w:ascii="Arial" w:hAnsi="Arial" w:cs="Arial"/>
                <w:sz w:val="20"/>
                <w:szCs w:val="20"/>
              </w:rPr>
            </w:pPr>
          </w:p>
        </w:tc>
      </w:tr>
      <w:tr w:rsidR="00752708" w:rsidRPr="00890F1A" w14:paraId="7F9E2356" w14:textId="49D2302E" w:rsidTr="00DE44C0">
        <w:trPr>
          <w:trHeight w:val="1043"/>
          <w:jc w:val="center"/>
        </w:trPr>
        <w:tc>
          <w:tcPr>
            <w:tcW w:w="3295" w:type="dxa"/>
            <w:vMerge/>
          </w:tcPr>
          <w:p w14:paraId="3E466E45" w14:textId="77777777" w:rsidR="00752708" w:rsidRPr="00890F1A" w:rsidRDefault="00752708" w:rsidP="00752708">
            <w:pPr>
              <w:rPr>
                <w:rFonts w:ascii="Arial" w:hAnsi="Arial" w:cs="Arial"/>
                <w:sz w:val="20"/>
              </w:rPr>
            </w:pPr>
          </w:p>
        </w:tc>
        <w:tc>
          <w:tcPr>
            <w:tcW w:w="1128" w:type="dxa"/>
            <w:shd w:val="clear" w:color="auto" w:fill="FFFFFF" w:themeFill="background1"/>
            <w:vAlign w:val="center"/>
          </w:tcPr>
          <w:p w14:paraId="2F012DE0" w14:textId="77777777" w:rsidR="00752708" w:rsidRPr="00B81DCF" w:rsidRDefault="00752708" w:rsidP="00752708">
            <w:pPr>
              <w:jc w:val="center"/>
              <w:rPr>
                <w:rFonts w:ascii="Arial" w:hAnsi="Arial" w:cs="Arial"/>
                <w:i/>
                <w:sz w:val="20"/>
                <w:szCs w:val="20"/>
              </w:rPr>
            </w:pPr>
            <w:r w:rsidRPr="00B81DCF">
              <w:rPr>
                <w:rFonts w:ascii="Arial" w:hAnsi="Arial" w:cs="Arial"/>
                <w:i/>
                <w:sz w:val="20"/>
                <w:szCs w:val="20"/>
              </w:rPr>
              <w:t>target</w:t>
            </w:r>
          </w:p>
        </w:tc>
        <w:tc>
          <w:tcPr>
            <w:tcW w:w="1129" w:type="dxa"/>
            <w:shd w:val="clear" w:color="auto" w:fill="FFFFFF" w:themeFill="background1"/>
            <w:vAlign w:val="center"/>
          </w:tcPr>
          <w:p w14:paraId="3621D8DD" w14:textId="749AEA14" w:rsidR="00752708" w:rsidRPr="00B81DCF" w:rsidRDefault="00752708" w:rsidP="00752708">
            <w:pPr>
              <w:jc w:val="center"/>
              <w:rPr>
                <w:rFonts w:ascii="Arial" w:hAnsi="Arial" w:cs="Arial"/>
                <w:i/>
                <w:sz w:val="20"/>
                <w:szCs w:val="20"/>
              </w:rPr>
            </w:pPr>
            <w:r w:rsidRPr="00B81DCF">
              <w:rPr>
                <w:rFonts w:ascii="Arial" w:hAnsi="Arial" w:cs="Arial"/>
                <w:i/>
                <w:sz w:val="20"/>
                <w:szCs w:val="20"/>
              </w:rPr>
              <w:t>40%</w:t>
            </w:r>
          </w:p>
        </w:tc>
        <w:tc>
          <w:tcPr>
            <w:tcW w:w="1129" w:type="dxa"/>
            <w:shd w:val="clear" w:color="auto" w:fill="FFFFFF" w:themeFill="background1"/>
            <w:vAlign w:val="center"/>
          </w:tcPr>
          <w:p w14:paraId="4B8960FD" w14:textId="7613068F" w:rsidR="00752708" w:rsidRPr="00B81DCF" w:rsidRDefault="00752708" w:rsidP="00752708">
            <w:pPr>
              <w:jc w:val="center"/>
              <w:rPr>
                <w:rFonts w:ascii="Arial" w:hAnsi="Arial" w:cs="Arial"/>
                <w:i/>
                <w:sz w:val="20"/>
                <w:szCs w:val="20"/>
              </w:rPr>
            </w:pPr>
            <w:r>
              <w:rPr>
                <w:rFonts w:ascii="Arial" w:hAnsi="Arial" w:cs="Arial"/>
                <w:i/>
                <w:sz w:val="20"/>
                <w:szCs w:val="20"/>
              </w:rPr>
              <w:t>40</w:t>
            </w:r>
            <w:r w:rsidRPr="00B81DCF">
              <w:rPr>
                <w:rFonts w:ascii="Arial" w:hAnsi="Arial" w:cs="Arial"/>
                <w:i/>
                <w:sz w:val="20"/>
                <w:szCs w:val="20"/>
              </w:rPr>
              <w:t>%</w:t>
            </w:r>
          </w:p>
        </w:tc>
        <w:tc>
          <w:tcPr>
            <w:tcW w:w="1129" w:type="dxa"/>
            <w:shd w:val="clear" w:color="auto" w:fill="FFFFFF" w:themeFill="background1"/>
            <w:vAlign w:val="center"/>
          </w:tcPr>
          <w:p w14:paraId="705AA76B" w14:textId="52EFA18C" w:rsidR="00752708" w:rsidRPr="00B81DCF" w:rsidRDefault="00752708" w:rsidP="00752708">
            <w:pPr>
              <w:jc w:val="center"/>
              <w:rPr>
                <w:rFonts w:ascii="Arial" w:hAnsi="Arial" w:cs="Arial"/>
                <w:i/>
                <w:sz w:val="20"/>
                <w:szCs w:val="20"/>
              </w:rPr>
            </w:pPr>
            <w:r>
              <w:rPr>
                <w:rFonts w:ascii="Arial" w:hAnsi="Arial" w:cs="Arial"/>
                <w:i/>
                <w:sz w:val="20"/>
                <w:szCs w:val="20"/>
              </w:rPr>
              <w:t>40</w:t>
            </w:r>
            <w:r w:rsidRPr="00B81DCF">
              <w:rPr>
                <w:rFonts w:ascii="Arial" w:hAnsi="Arial" w:cs="Arial"/>
                <w:i/>
                <w:sz w:val="20"/>
                <w:szCs w:val="20"/>
              </w:rPr>
              <w:t>%</w:t>
            </w:r>
          </w:p>
        </w:tc>
        <w:tc>
          <w:tcPr>
            <w:tcW w:w="1141" w:type="dxa"/>
            <w:gridSpan w:val="2"/>
            <w:shd w:val="clear" w:color="auto" w:fill="FFFFFF" w:themeFill="background1"/>
            <w:vAlign w:val="center"/>
          </w:tcPr>
          <w:p w14:paraId="60D5A815" w14:textId="62F36D11" w:rsidR="00752708" w:rsidRPr="00B81DCF" w:rsidRDefault="00752708" w:rsidP="00752708">
            <w:pPr>
              <w:jc w:val="center"/>
              <w:rPr>
                <w:rFonts w:ascii="Arial" w:hAnsi="Arial" w:cs="Arial"/>
                <w:i/>
                <w:sz w:val="20"/>
                <w:szCs w:val="20"/>
              </w:rPr>
            </w:pPr>
          </w:p>
        </w:tc>
        <w:tc>
          <w:tcPr>
            <w:tcW w:w="1141" w:type="dxa"/>
            <w:gridSpan w:val="2"/>
            <w:shd w:val="clear" w:color="auto" w:fill="FFFFFF" w:themeFill="background1"/>
            <w:vAlign w:val="center"/>
          </w:tcPr>
          <w:p w14:paraId="1F8F3F1D" w14:textId="2F8EEE96" w:rsidR="00752708" w:rsidRPr="00B81DCF" w:rsidRDefault="00752708" w:rsidP="00752708">
            <w:pPr>
              <w:jc w:val="center"/>
              <w:rPr>
                <w:rFonts w:ascii="Arial" w:hAnsi="Arial" w:cs="Arial"/>
                <w:i/>
                <w:sz w:val="20"/>
                <w:szCs w:val="20"/>
              </w:rPr>
            </w:pPr>
          </w:p>
        </w:tc>
      </w:tr>
      <w:tr w:rsidR="00752708" w:rsidRPr="00890F1A" w14:paraId="5CEB6C30" w14:textId="5574EC50" w:rsidTr="00DE44C0">
        <w:trPr>
          <w:gridAfter w:val="1"/>
          <w:wAfter w:w="12" w:type="dxa"/>
          <w:trHeight w:val="764"/>
          <w:jc w:val="center"/>
        </w:trPr>
        <w:tc>
          <w:tcPr>
            <w:tcW w:w="10080" w:type="dxa"/>
            <w:gridSpan w:val="8"/>
            <w:shd w:val="clear" w:color="auto" w:fill="DBE5F1" w:themeFill="accent1" w:themeFillTint="33"/>
            <w:vAlign w:val="center"/>
          </w:tcPr>
          <w:p w14:paraId="70BEA827" w14:textId="0F906342" w:rsidR="00752708" w:rsidRPr="00E96C01" w:rsidRDefault="00752708" w:rsidP="00752708">
            <w:pPr>
              <w:keepNext/>
              <w:jc w:val="center"/>
              <w:rPr>
                <w:rFonts w:ascii="Arial" w:hAnsi="Arial" w:cs="Arial"/>
                <w:b/>
                <w:sz w:val="20"/>
              </w:rPr>
            </w:pPr>
            <w:r w:rsidRPr="00E96C01">
              <w:rPr>
                <w:rFonts w:ascii="Arial" w:hAnsi="Arial" w:cs="Arial"/>
                <w:b/>
                <w:sz w:val="20"/>
              </w:rPr>
              <w:t xml:space="preserve">Goal </w:t>
            </w:r>
            <w:r>
              <w:rPr>
                <w:rFonts w:ascii="Arial" w:hAnsi="Arial" w:cs="Arial"/>
                <w:b/>
                <w:sz w:val="20"/>
              </w:rPr>
              <w:t>2</w:t>
            </w:r>
            <w:r w:rsidRPr="00E96C01">
              <w:rPr>
                <w:rFonts w:ascii="Arial" w:hAnsi="Arial" w:cs="Arial"/>
                <w:b/>
                <w:sz w:val="20"/>
              </w:rPr>
              <w:t>: Education</w:t>
            </w:r>
          </w:p>
          <w:p w14:paraId="5D45E191" w14:textId="77777777" w:rsidR="00752708" w:rsidRPr="00890F1A" w:rsidRDefault="00752708" w:rsidP="00752708">
            <w:pPr>
              <w:keepNext/>
              <w:jc w:val="center"/>
              <w:rPr>
                <w:rFonts w:ascii="Arial" w:hAnsi="Arial" w:cs="Arial"/>
                <w:b/>
              </w:rPr>
            </w:pPr>
            <w:r w:rsidRPr="00890F1A">
              <w:rPr>
                <w:rFonts w:ascii="Arial" w:hAnsi="Arial" w:cs="Arial"/>
                <w:sz w:val="20"/>
              </w:rPr>
              <w:t>To provide an outstanding family medicine training program to prepare future family medicine physicians.</w:t>
            </w:r>
          </w:p>
        </w:tc>
      </w:tr>
      <w:tr w:rsidR="00752708" w:rsidRPr="00890F1A" w14:paraId="3160B2BF" w14:textId="236F892B" w:rsidTr="00DE44C0">
        <w:trPr>
          <w:gridAfter w:val="1"/>
          <w:wAfter w:w="12" w:type="dxa"/>
          <w:trHeight w:val="288"/>
          <w:jc w:val="center"/>
        </w:trPr>
        <w:tc>
          <w:tcPr>
            <w:tcW w:w="3295" w:type="dxa"/>
            <w:vMerge w:val="restart"/>
          </w:tcPr>
          <w:p w14:paraId="4EA25896" w14:textId="67CC179E" w:rsidR="00752708" w:rsidRPr="00E96C01" w:rsidRDefault="00752708" w:rsidP="00752708">
            <w:pPr>
              <w:pStyle w:val="ListParagraph"/>
              <w:numPr>
                <w:ilvl w:val="0"/>
                <w:numId w:val="25"/>
              </w:numPr>
              <w:ind w:left="342"/>
              <w:rPr>
                <w:rFonts w:ascii="Arial" w:hAnsi="Arial" w:cs="Arial"/>
                <w:b/>
                <w:sz w:val="20"/>
                <w:szCs w:val="20"/>
              </w:rPr>
            </w:pPr>
            <w:r w:rsidRPr="00E96C01">
              <w:rPr>
                <w:rFonts w:ascii="Arial" w:hAnsi="Arial" w:cs="Arial"/>
                <w:sz w:val="20"/>
                <w:szCs w:val="20"/>
              </w:rPr>
              <w:t>F</w:t>
            </w:r>
            <w:r>
              <w:rPr>
                <w:rFonts w:ascii="Arial" w:hAnsi="Arial" w:cs="Arial"/>
                <w:sz w:val="20"/>
                <w:szCs w:val="20"/>
              </w:rPr>
              <w:t>CH</w:t>
            </w:r>
            <w:r w:rsidRPr="00E96C01">
              <w:rPr>
                <w:rFonts w:ascii="Arial" w:hAnsi="Arial" w:cs="Arial"/>
                <w:sz w:val="20"/>
                <w:szCs w:val="20"/>
              </w:rPr>
              <w:t xml:space="preserve"> will track its accreditation status and potential citations. </w:t>
            </w:r>
          </w:p>
          <w:p w14:paraId="452D4297" w14:textId="77777777" w:rsidR="00752708" w:rsidRPr="00E96C01" w:rsidRDefault="00752708" w:rsidP="00752708">
            <w:pPr>
              <w:pStyle w:val="ListParagraph"/>
              <w:tabs>
                <w:tab w:val="left" w:pos="2985"/>
              </w:tabs>
              <w:ind w:left="342"/>
              <w:rPr>
                <w:rFonts w:ascii="Arial" w:hAnsi="Arial" w:cs="Arial"/>
                <w:i/>
                <w:sz w:val="20"/>
              </w:rPr>
            </w:pPr>
            <w:r>
              <w:rPr>
                <w:rFonts w:ascii="Arial" w:hAnsi="Arial" w:cs="Arial"/>
                <w:i/>
                <w:sz w:val="18"/>
              </w:rPr>
              <w:t xml:space="preserve">Goal 3, </w:t>
            </w:r>
            <w:r w:rsidRPr="00E96C01">
              <w:rPr>
                <w:rFonts w:ascii="Arial" w:hAnsi="Arial" w:cs="Arial"/>
                <w:i/>
                <w:sz w:val="18"/>
              </w:rPr>
              <w:t xml:space="preserve">Objective </w:t>
            </w:r>
            <w:r>
              <w:rPr>
                <w:rFonts w:ascii="Arial" w:hAnsi="Arial" w:cs="Arial"/>
                <w:i/>
                <w:sz w:val="18"/>
              </w:rPr>
              <w:t>A</w:t>
            </w:r>
          </w:p>
        </w:tc>
        <w:tc>
          <w:tcPr>
            <w:tcW w:w="1128" w:type="dxa"/>
            <w:shd w:val="clear" w:color="auto" w:fill="D9D9D9" w:themeFill="background1" w:themeFillShade="D9"/>
            <w:vAlign w:val="center"/>
          </w:tcPr>
          <w:p w14:paraId="74607B5C" w14:textId="77777777" w:rsidR="00752708" w:rsidRPr="00890F1A" w:rsidRDefault="00752708" w:rsidP="00752708">
            <w:pPr>
              <w:jc w:val="center"/>
              <w:rPr>
                <w:rFonts w:ascii="Arial" w:hAnsi="Arial" w:cs="Arial"/>
                <w:sz w:val="20"/>
              </w:rPr>
            </w:pPr>
            <w:r w:rsidRPr="00890F1A">
              <w:rPr>
                <w:rFonts w:ascii="Arial" w:hAnsi="Arial" w:cs="Arial"/>
                <w:sz w:val="20"/>
              </w:rPr>
              <w:t>actual</w:t>
            </w:r>
          </w:p>
        </w:tc>
        <w:tc>
          <w:tcPr>
            <w:tcW w:w="1129" w:type="dxa"/>
            <w:shd w:val="clear" w:color="auto" w:fill="D9D9D9" w:themeFill="background1" w:themeFillShade="D9"/>
            <w:vAlign w:val="center"/>
          </w:tcPr>
          <w:p w14:paraId="346976D4" w14:textId="77836953" w:rsidR="00752708" w:rsidRPr="00890F1A" w:rsidRDefault="00752708" w:rsidP="00752708">
            <w:pPr>
              <w:jc w:val="center"/>
              <w:rPr>
                <w:rFonts w:ascii="Arial" w:hAnsi="Arial" w:cs="Arial"/>
                <w:sz w:val="20"/>
                <w:szCs w:val="20"/>
              </w:rPr>
            </w:pPr>
            <w:r>
              <w:rPr>
                <w:rFonts w:ascii="Arial" w:hAnsi="Arial" w:cs="Arial"/>
                <w:sz w:val="20"/>
              </w:rPr>
              <w:t>100%</w:t>
            </w:r>
          </w:p>
        </w:tc>
        <w:tc>
          <w:tcPr>
            <w:tcW w:w="1129" w:type="dxa"/>
            <w:shd w:val="clear" w:color="auto" w:fill="D9D9D9" w:themeFill="background1" w:themeFillShade="D9"/>
            <w:vAlign w:val="center"/>
          </w:tcPr>
          <w:p w14:paraId="4D0066FA" w14:textId="076C89F8" w:rsidR="00752708" w:rsidRPr="00890F1A" w:rsidRDefault="00752708" w:rsidP="00752708">
            <w:pPr>
              <w:jc w:val="center"/>
              <w:rPr>
                <w:rFonts w:ascii="Arial" w:hAnsi="Arial" w:cs="Arial"/>
              </w:rPr>
            </w:pPr>
            <w:r>
              <w:rPr>
                <w:rFonts w:ascii="Arial" w:hAnsi="Arial" w:cs="Arial"/>
                <w:sz w:val="20"/>
              </w:rPr>
              <w:t>100%</w:t>
            </w:r>
          </w:p>
        </w:tc>
        <w:tc>
          <w:tcPr>
            <w:tcW w:w="1129" w:type="dxa"/>
            <w:shd w:val="clear" w:color="auto" w:fill="D9D9D9" w:themeFill="background1" w:themeFillShade="D9"/>
            <w:vAlign w:val="center"/>
          </w:tcPr>
          <w:p w14:paraId="237B54FF" w14:textId="69F5A976" w:rsidR="00752708" w:rsidRPr="00890F1A" w:rsidRDefault="00752708" w:rsidP="00752708">
            <w:pPr>
              <w:jc w:val="center"/>
              <w:rPr>
                <w:rFonts w:ascii="Arial" w:hAnsi="Arial" w:cs="Arial"/>
                <w:sz w:val="20"/>
                <w:szCs w:val="20"/>
              </w:rPr>
            </w:pPr>
            <w:r>
              <w:rPr>
                <w:rFonts w:ascii="Arial" w:hAnsi="Arial" w:cs="Arial"/>
                <w:sz w:val="20"/>
              </w:rPr>
              <w:t>100%</w:t>
            </w:r>
          </w:p>
        </w:tc>
        <w:tc>
          <w:tcPr>
            <w:tcW w:w="1129" w:type="dxa"/>
            <w:shd w:val="clear" w:color="auto" w:fill="D9D9D9" w:themeFill="background1" w:themeFillShade="D9"/>
            <w:vAlign w:val="center"/>
          </w:tcPr>
          <w:p w14:paraId="4D787BC0" w14:textId="23A996AA" w:rsidR="00752708" w:rsidRPr="00890F1A" w:rsidRDefault="00752708" w:rsidP="00752708">
            <w:pPr>
              <w:jc w:val="center"/>
              <w:rPr>
                <w:rFonts w:ascii="Arial" w:hAnsi="Arial" w:cs="Arial"/>
                <w:sz w:val="20"/>
              </w:rPr>
            </w:pPr>
          </w:p>
        </w:tc>
        <w:tc>
          <w:tcPr>
            <w:tcW w:w="1141" w:type="dxa"/>
            <w:gridSpan w:val="2"/>
            <w:shd w:val="clear" w:color="auto" w:fill="D9D9D9" w:themeFill="background1" w:themeFillShade="D9"/>
            <w:vAlign w:val="center"/>
          </w:tcPr>
          <w:p w14:paraId="223048AC" w14:textId="0BCE8186" w:rsidR="00752708" w:rsidRPr="00890F1A" w:rsidRDefault="00752708" w:rsidP="00752708">
            <w:pPr>
              <w:jc w:val="center"/>
              <w:rPr>
                <w:rFonts w:ascii="Arial" w:hAnsi="Arial" w:cs="Arial"/>
                <w:sz w:val="20"/>
              </w:rPr>
            </w:pPr>
          </w:p>
        </w:tc>
      </w:tr>
      <w:tr w:rsidR="00752708" w:rsidRPr="00890F1A" w14:paraId="6E4A22B8" w14:textId="2C37675E" w:rsidTr="00DE44C0">
        <w:trPr>
          <w:gridAfter w:val="1"/>
          <w:wAfter w:w="12" w:type="dxa"/>
          <w:trHeight w:val="620"/>
          <w:jc w:val="center"/>
        </w:trPr>
        <w:tc>
          <w:tcPr>
            <w:tcW w:w="3295" w:type="dxa"/>
            <w:vMerge/>
          </w:tcPr>
          <w:p w14:paraId="65B60F11" w14:textId="77777777" w:rsidR="00752708" w:rsidRPr="00890F1A" w:rsidRDefault="00752708" w:rsidP="00752708">
            <w:pPr>
              <w:pStyle w:val="ListParagraph"/>
              <w:numPr>
                <w:ilvl w:val="0"/>
                <w:numId w:val="25"/>
              </w:numPr>
              <w:tabs>
                <w:tab w:val="left" w:pos="2985"/>
              </w:tabs>
              <w:ind w:left="342"/>
              <w:rPr>
                <w:rFonts w:ascii="Arial" w:hAnsi="Arial" w:cs="Arial"/>
                <w:sz w:val="20"/>
              </w:rPr>
            </w:pPr>
          </w:p>
        </w:tc>
        <w:tc>
          <w:tcPr>
            <w:tcW w:w="1128" w:type="dxa"/>
            <w:shd w:val="clear" w:color="auto" w:fill="FFFFFF" w:themeFill="background1"/>
            <w:vAlign w:val="center"/>
          </w:tcPr>
          <w:p w14:paraId="146CFC89" w14:textId="77777777" w:rsidR="00752708" w:rsidRPr="00E96C01" w:rsidRDefault="00752708" w:rsidP="00752708">
            <w:pPr>
              <w:jc w:val="center"/>
              <w:rPr>
                <w:rFonts w:ascii="Arial" w:hAnsi="Arial" w:cs="Arial"/>
                <w:i/>
                <w:sz w:val="16"/>
                <w:szCs w:val="16"/>
              </w:rPr>
            </w:pPr>
            <w:r w:rsidRPr="00E96C01">
              <w:rPr>
                <w:rFonts w:ascii="Arial" w:hAnsi="Arial" w:cs="Arial"/>
                <w:i/>
                <w:sz w:val="16"/>
                <w:szCs w:val="16"/>
              </w:rPr>
              <w:t>target</w:t>
            </w:r>
          </w:p>
        </w:tc>
        <w:tc>
          <w:tcPr>
            <w:tcW w:w="1129" w:type="dxa"/>
            <w:shd w:val="clear" w:color="auto" w:fill="FFFFFF" w:themeFill="background1"/>
            <w:vAlign w:val="center"/>
          </w:tcPr>
          <w:p w14:paraId="3420C2D3" w14:textId="26F30973" w:rsidR="00752708" w:rsidRPr="00E96C01" w:rsidRDefault="00752708" w:rsidP="00752708">
            <w:pPr>
              <w:jc w:val="center"/>
              <w:rPr>
                <w:rFonts w:ascii="Arial" w:hAnsi="Arial" w:cs="Arial"/>
                <w:i/>
                <w:sz w:val="16"/>
                <w:szCs w:val="16"/>
              </w:rPr>
            </w:pPr>
            <w:r w:rsidRPr="00E96C01">
              <w:rPr>
                <w:rFonts w:ascii="Arial" w:hAnsi="Arial" w:cs="Arial"/>
                <w:i/>
                <w:sz w:val="16"/>
                <w:szCs w:val="16"/>
              </w:rPr>
              <w:t>100%</w:t>
            </w:r>
          </w:p>
        </w:tc>
        <w:tc>
          <w:tcPr>
            <w:tcW w:w="1129" w:type="dxa"/>
            <w:shd w:val="clear" w:color="auto" w:fill="FFFFFF" w:themeFill="background1"/>
            <w:vAlign w:val="center"/>
          </w:tcPr>
          <w:p w14:paraId="67DEF530" w14:textId="54BE4B1B" w:rsidR="00752708" w:rsidRPr="00E96C01" w:rsidRDefault="00752708" w:rsidP="00752708">
            <w:pPr>
              <w:jc w:val="center"/>
              <w:rPr>
                <w:rFonts w:ascii="Arial" w:hAnsi="Arial" w:cs="Arial"/>
                <w:i/>
                <w:sz w:val="16"/>
                <w:szCs w:val="16"/>
              </w:rPr>
            </w:pPr>
            <w:r w:rsidRPr="00E96C01">
              <w:rPr>
                <w:rFonts w:ascii="Arial" w:hAnsi="Arial" w:cs="Arial"/>
                <w:i/>
                <w:sz w:val="16"/>
                <w:szCs w:val="16"/>
              </w:rPr>
              <w:t>100%</w:t>
            </w:r>
          </w:p>
        </w:tc>
        <w:tc>
          <w:tcPr>
            <w:tcW w:w="1129" w:type="dxa"/>
            <w:shd w:val="clear" w:color="auto" w:fill="FFFFFF" w:themeFill="background1"/>
            <w:vAlign w:val="center"/>
          </w:tcPr>
          <w:p w14:paraId="6F7118C9" w14:textId="23542BD8" w:rsidR="00752708" w:rsidRPr="00E96C01" w:rsidRDefault="00752708" w:rsidP="00752708">
            <w:pPr>
              <w:jc w:val="center"/>
              <w:rPr>
                <w:rFonts w:ascii="Arial" w:hAnsi="Arial" w:cs="Arial"/>
                <w:i/>
                <w:sz w:val="16"/>
                <w:szCs w:val="16"/>
              </w:rPr>
            </w:pPr>
            <w:r w:rsidRPr="00E96C01">
              <w:rPr>
                <w:rFonts w:ascii="Arial" w:hAnsi="Arial" w:cs="Arial"/>
                <w:i/>
                <w:sz w:val="16"/>
                <w:szCs w:val="16"/>
              </w:rPr>
              <w:t>100%</w:t>
            </w:r>
          </w:p>
        </w:tc>
        <w:tc>
          <w:tcPr>
            <w:tcW w:w="1129" w:type="dxa"/>
            <w:shd w:val="clear" w:color="auto" w:fill="FFFFFF" w:themeFill="background1"/>
            <w:vAlign w:val="center"/>
          </w:tcPr>
          <w:p w14:paraId="60D0DBDE" w14:textId="288234CB" w:rsidR="00752708" w:rsidRPr="00E96C01" w:rsidRDefault="00752708" w:rsidP="00752708">
            <w:pPr>
              <w:jc w:val="center"/>
              <w:rPr>
                <w:rFonts w:ascii="Arial" w:hAnsi="Arial" w:cs="Arial"/>
                <w:i/>
                <w:sz w:val="16"/>
                <w:szCs w:val="16"/>
              </w:rPr>
            </w:pPr>
          </w:p>
        </w:tc>
        <w:tc>
          <w:tcPr>
            <w:tcW w:w="1141" w:type="dxa"/>
            <w:gridSpan w:val="2"/>
            <w:shd w:val="clear" w:color="auto" w:fill="FFFFFF" w:themeFill="background1"/>
            <w:vAlign w:val="center"/>
          </w:tcPr>
          <w:p w14:paraId="478FAF6F" w14:textId="0C4B9EB7" w:rsidR="00752708" w:rsidRPr="003E6679" w:rsidRDefault="00752708" w:rsidP="00752708">
            <w:pPr>
              <w:jc w:val="center"/>
              <w:rPr>
                <w:rFonts w:ascii="Arial" w:hAnsi="Arial" w:cs="Arial"/>
                <w:i/>
                <w:color w:val="1F497D" w:themeColor="text2"/>
                <w:sz w:val="16"/>
                <w:szCs w:val="16"/>
              </w:rPr>
            </w:pPr>
          </w:p>
        </w:tc>
      </w:tr>
      <w:tr w:rsidR="00752708" w:rsidRPr="00890F1A" w14:paraId="3BC390EE" w14:textId="674D4831" w:rsidTr="00DE44C0">
        <w:trPr>
          <w:gridAfter w:val="1"/>
          <w:wAfter w:w="12" w:type="dxa"/>
          <w:trHeight w:val="288"/>
          <w:jc w:val="center"/>
        </w:trPr>
        <w:tc>
          <w:tcPr>
            <w:tcW w:w="3295" w:type="dxa"/>
            <w:vMerge w:val="restart"/>
          </w:tcPr>
          <w:p w14:paraId="2D22CE2D" w14:textId="1BB2E949" w:rsidR="00752708" w:rsidRPr="00E96C01" w:rsidRDefault="00752708" w:rsidP="00752708">
            <w:pPr>
              <w:pStyle w:val="ListParagraph"/>
              <w:numPr>
                <w:ilvl w:val="0"/>
                <w:numId w:val="25"/>
              </w:numPr>
              <w:ind w:left="342"/>
              <w:rPr>
                <w:rFonts w:ascii="Arial" w:hAnsi="Arial" w:cs="Arial"/>
                <w:sz w:val="20"/>
                <w:szCs w:val="20"/>
              </w:rPr>
            </w:pPr>
            <w:r w:rsidRPr="00E96C01">
              <w:rPr>
                <w:rFonts w:ascii="Arial" w:hAnsi="Arial" w:cs="Arial"/>
                <w:sz w:val="20"/>
                <w:szCs w:val="20"/>
              </w:rPr>
              <w:t>F</w:t>
            </w:r>
            <w:r>
              <w:rPr>
                <w:rFonts w:ascii="Arial" w:hAnsi="Arial" w:cs="Arial"/>
                <w:sz w:val="20"/>
                <w:szCs w:val="20"/>
              </w:rPr>
              <w:t>CH</w:t>
            </w:r>
            <w:r w:rsidRPr="00E96C01">
              <w:rPr>
                <w:rFonts w:ascii="Arial" w:hAnsi="Arial" w:cs="Arial"/>
                <w:sz w:val="20"/>
                <w:szCs w:val="20"/>
              </w:rPr>
              <w:t xml:space="preserve"> will track its </w:t>
            </w:r>
            <w:bookmarkStart w:id="11" w:name="_Hlk46404047"/>
            <w:r w:rsidRPr="00822880">
              <w:rPr>
                <w:rFonts w:ascii="Arial" w:hAnsi="Arial" w:cs="Arial"/>
                <w:sz w:val="20"/>
                <w:szCs w:val="20"/>
              </w:rPr>
              <w:t xml:space="preserve">Next Accreditation System </w:t>
            </w:r>
            <w:r>
              <w:rPr>
                <w:rFonts w:ascii="Arial" w:hAnsi="Arial" w:cs="Arial"/>
                <w:sz w:val="20"/>
                <w:szCs w:val="20"/>
              </w:rPr>
              <w:t>(</w:t>
            </w:r>
            <w:r w:rsidRPr="00E96C01">
              <w:rPr>
                <w:rFonts w:ascii="Arial" w:hAnsi="Arial" w:cs="Arial"/>
                <w:sz w:val="20"/>
                <w:szCs w:val="20"/>
              </w:rPr>
              <w:t>NAS</w:t>
            </w:r>
            <w:r>
              <w:rPr>
                <w:rFonts w:ascii="Arial" w:hAnsi="Arial" w:cs="Arial"/>
                <w:sz w:val="20"/>
                <w:szCs w:val="20"/>
              </w:rPr>
              <w:t>)</w:t>
            </w:r>
            <w:r w:rsidRPr="00E96C01">
              <w:rPr>
                <w:rFonts w:ascii="Arial" w:hAnsi="Arial" w:cs="Arial"/>
                <w:sz w:val="20"/>
                <w:szCs w:val="20"/>
              </w:rPr>
              <w:t xml:space="preserve"> </w:t>
            </w:r>
            <w:r w:rsidRPr="00822880">
              <w:rPr>
                <w:rFonts w:ascii="Arial" w:hAnsi="Arial" w:cs="Arial"/>
                <w:sz w:val="20"/>
                <w:szCs w:val="20"/>
              </w:rPr>
              <w:t xml:space="preserve">Clinical Competency Committee </w:t>
            </w:r>
            <w:r>
              <w:rPr>
                <w:rFonts w:ascii="Arial" w:hAnsi="Arial" w:cs="Arial"/>
                <w:sz w:val="20"/>
                <w:szCs w:val="20"/>
              </w:rPr>
              <w:t>(</w:t>
            </w:r>
            <w:r w:rsidRPr="00E96C01">
              <w:rPr>
                <w:rFonts w:ascii="Arial" w:hAnsi="Arial" w:cs="Arial"/>
                <w:sz w:val="20"/>
                <w:szCs w:val="20"/>
              </w:rPr>
              <w:t>CCC</w:t>
            </w:r>
            <w:r>
              <w:rPr>
                <w:rFonts w:ascii="Arial" w:hAnsi="Arial" w:cs="Arial"/>
                <w:sz w:val="20"/>
                <w:szCs w:val="20"/>
              </w:rPr>
              <w:t>)</w:t>
            </w:r>
            <w:r w:rsidRPr="00E96C01">
              <w:rPr>
                <w:rFonts w:ascii="Arial" w:hAnsi="Arial" w:cs="Arial"/>
                <w:sz w:val="20"/>
                <w:szCs w:val="20"/>
              </w:rPr>
              <w:t xml:space="preserve">, </w:t>
            </w:r>
            <w:r w:rsidRPr="00822880">
              <w:rPr>
                <w:rFonts w:ascii="Arial" w:hAnsi="Arial" w:cs="Arial"/>
                <w:sz w:val="20"/>
                <w:szCs w:val="20"/>
              </w:rPr>
              <w:t xml:space="preserve">Annual Program Evaluation </w:t>
            </w:r>
            <w:r>
              <w:rPr>
                <w:rFonts w:ascii="Arial" w:hAnsi="Arial" w:cs="Arial"/>
                <w:sz w:val="20"/>
                <w:szCs w:val="20"/>
              </w:rPr>
              <w:t>(</w:t>
            </w:r>
            <w:r w:rsidRPr="00E96C01">
              <w:rPr>
                <w:rFonts w:ascii="Arial" w:hAnsi="Arial" w:cs="Arial"/>
                <w:sz w:val="20"/>
                <w:szCs w:val="20"/>
              </w:rPr>
              <w:t>APE</w:t>
            </w:r>
            <w:r>
              <w:rPr>
                <w:rFonts w:ascii="Arial" w:hAnsi="Arial" w:cs="Arial"/>
                <w:sz w:val="20"/>
                <w:szCs w:val="20"/>
              </w:rPr>
              <w:t>)</w:t>
            </w:r>
            <w:r w:rsidRPr="00E96C01">
              <w:rPr>
                <w:rFonts w:ascii="Arial" w:hAnsi="Arial" w:cs="Arial"/>
                <w:sz w:val="20"/>
                <w:szCs w:val="20"/>
              </w:rPr>
              <w:t xml:space="preserve">, </w:t>
            </w:r>
            <w:r>
              <w:rPr>
                <w:rFonts w:ascii="Arial" w:hAnsi="Arial" w:cs="Arial"/>
                <w:sz w:val="20"/>
                <w:szCs w:val="20"/>
              </w:rPr>
              <w:t>Annual Institutional Report (</w:t>
            </w:r>
            <w:r w:rsidRPr="00E96C01">
              <w:rPr>
                <w:rFonts w:ascii="Arial" w:hAnsi="Arial" w:cs="Arial"/>
                <w:sz w:val="20"/>
                <w:szCs w:val="20"/>
              </w:rPr>
              <w:t>AIR</w:t>
            </w:r>
            <w:r>
              <w:rPr>
                <w:rFonts w:ascii="Arial" w:hAnsi="Arial" w:cs="Arial"/>
                <w:sz w:val="20"/>
                <w:szCs w:val="20"/>
              </w:rPr>
              <w:t>)</w:t>
            </w:r>
            <w:r w:rsidRPr="00E96C01">
              <w:rPr>
                <w:rFonts w:ascii="Arial" w:hAnsi="Arial" w:cs="Arial"/>
                <w:sz w:val="20"/>
                <w:szCs w:val="20"/>
              </w:rPr>
              <w:t xml:space="preserve"> and</w:t>
            </w:r>
            <w:r>
              <w:t xml:space="preserve"> </w:t>
            </w:r>
            <w:r w:rsidRPr="00822880">
              <w:rPr>
                <w:rFonts w:ascii="Arial" w:hAnsi="Arial" w:cs="Arial"/>
                <w:sz w:val="20"/>
                <w:szCs w:val="20"/>
              </w:rPr>
              <w:t>Clinical Learning Environment Review</w:t>
            </w:r>
            <w:r w:rsidRPr="00E96C01">
              <w:rPr>
                <w:rFonts w:ascii="Arial" w:hAnsi="Arial" w:cs="Arial"/>
                <w:sz w:val="20"/>
                <w:szCs w:val="20"/>
              </w:rPr>
              <w:t xml:space="preserve"> </w:t>
            </w:r>
            <w:r>
              <w:rPr>
                <w:rFonts w:ascii="Arial" w:hAnsi="Arial" w:cs="Arial"/>
                <w:sz w:val="20"/>
                <w:szCs w:val="20"/>
              </w:rPr>
              <w:t>(</w:t>
            </w:r>
            <w:r w:rsidRPr="00E96C01">
              <w:rPr>
                <w:rFonts w:ascii="Arial" w:hAnsi="Arial" w:cs="Arial"/>
                <w:sz w:val="20"/>
                <w:szCs w:val="20"/>
              </w:rPr>
              <w:t>CLER</w:t>
            </w:r>
            <w:r>
              <w:rPr>
                <w:rFonts w:ascii="Arial" w:hAnsi="Arial" w:cs="Arial"/>
                <w:sz w:val="20"/>
                <w:szCs w:val="20"/>
              </w:rPr>
              <w:t>)</w:t>
            </w:r>
            <w:r w:rsidRPr="00E96C01">
              <w:rPr>
                <w:rFonts w:ascii="Arial" w:hAnsi="Arial" w:cs="Arial"/>
                <w:sz w:val="20"/>
                <w:szCs w:val="20"/>
              </w:rPr>
              <w:t xml:space="preserve"> </w:t>
            </w:r>
            <w:bookmarkEnd w:id="11"/>
            <w:r w:rsidRPr="00E96C01">
              <w:rPr>
                <w:rFonts w:ascii="Arial" w:hAnsi="Arial" w:cs="Arial"/>
                <w:sz w:val="20"/>
                <w:szCs w:val="20"/>
              </w:rPr>
              <w:t xml:space="preserve">goals. </w:t>
            </w:r>
          </w:p>
          <w:p w14:paraId="2B4C6C64" w14:textId="77777777" w:rsidR="00752708" w:rsidRPr="00E96C01" w:rsidRDefault="00752708" w:rsidP="00752708">
            <w:pPr>
              <w:pStyle w:val="ListParagraph"/>
              <w:tabs>
                <w:tab w:val="left" w:pos="2985"/>
              </w:tabs>
              <w:ind w:left="342"/>
              <w:rPr>
                <w:rFonts w:ascii="Arial" w:hAnsi="Arial" w:cs="Arial"/>
                <w:i/>
                <w:sz w:val="20"/>
              </w:rPr>
            </w:pPr>
            <w:r>
              <w:rPr>
                <w:rFonts w:ascii="Arial" w:hAnsi="Arial" w:cs="Arial"/>
                <w:i/>
                <w:sz w:val="18"/>
              </w:rPr>
              <w:t xml:space="preserve">Goal 3, </w:t>
            </w:r>
            <w:r w:rsidRPr="00E96C01">
              <w:rPr>
                <w:rFonts w:ascii="Arial" w:hAnsi="Arial" w:cs="Arial"/>
                <w:i/>
                <w:sz w:val="18"/>
              </w:rPr>
              <w:t xml:space="preserve">Objective </w:t>
            </w:r>
            <w:r>
              <w:rPr>
                <w:rFonts w:ascii="Arial" w:hAnsi="Arial" w:cs="Arial"/>
                <w:i/>
                <w:sz w:val="18"/>
              </w:rPr>
              <w:t>B</w:t>
            </w:r>
          </w:p>
        </w:tc>
        <w:tc>
          <w:tcPr>
            <w:tcW w:w="1128" w:type="dxa"/>
            <w:shd w:val="clear" w:color="auto" w:fill="D9D9D9" w:themeFill="background1" w:themeFillShade="D9"/>
            <w:vAlign w:val="center"/>
          </w:tcPr>
          <w:p w14:paraId="2DE6FC37" w14:textId="77777777" w:rsidR="00752708" w:rsidRPr="00890F1A" w:rsidRDefault="00752708" w:rsidP="00752708">
            <w:pPr>
              <w:jc w:val="center"/>
              <w:rPr>
                <w:rFonts w:ascii="Arial" w:hAnsi="Arial" w:cs="Arial"/>
                <w:sz w:val="16"/>
                <w:szCs w:val="16"/>
              </w:rPr>
            </w:pPr>
            <w:r w:rsidRPr="00E96C01">
              <w:rPr>
                <w:rFonts w:ascii="Arial" w:hAnsi="Arial" w:cs="Arial"/>
                <w:sz w:val="20"/>
                <w:szCs w:val="16"/>
              </w:rPr>
              <w:t>actual</w:t>
            </w:r>
          </w:p>
        </w:tc>
        <w:tc>
          <w:tcPr>
            <w:tcW w:w="1129" w:type="dxa"/>
            <w:shd w:val="clear" w:color="auto" w:fill="D9D9D9" w:themeFill="background1" w:themeFillShade="D9"/>
            <w:vAlign w:val="center"/>
          </w:tcPr>
          <w:p w14:paraId="11669330" w14:textId="223596B7" w:rsidR="00752708" w:rsidRPr="00890F1A" w:rsidRDefault="00752708" w:rsidP="00752708">
            <w:pPr>
              <w:jc w:val="center"/>
              <w:rPr>
                <w:rFonts w:ascii="Arial" w:hAnsi="Arial" w:cs="Arial"/>
                <w:sz w:val="20"/>
                <w:szCs w:val="20"/>
              </w:rPr>
            </w:pPr>
            <w:r>
              <w:rPr>
                <w:rFonts w:ascii="Arial" w:hAnsi="Arial" w:cs="Arial"/>
                <w:sz w:val="20"/>
                <w:szCs w:val="20"/>
              </w:rPr>
              <w:t>100%</w:t>
            </w:r>
          </w:p>
        </w:tc>
        <w:tc>
          <w:tcPr>
            <w:tcW w:w="1129" w:type="dxa"/>
            <w:shd w:val="clear" w:color="auto" w:fill="D9D9D9" w:themeFill="background1" w:themeFillShade="D9"/>
            <w:vAlign w:val="center"/>
          </w:tcPr>
          <w:p w14:paraId="27295DAC" w14:textId="7CE3B661" w:rsidR="00752708" w:rsidRPr="00890F1A" w:rsidRDefault="00752708" w:rsidP="00752708">
            <w:pPr>
              <w:jc w:val="center"/>
              <w:rPr>
                <w:rFonts w:ascii="Arial" w:hAnsi="Arial" w:cs="Arial"/>
                <w:sz w:val="20"/>
                <w:szCs w:val="20"/>
              </w:rPr>
            </w:pPr>
            <w:r>
              <w:rPr>
                <w:rFonts w:ascii="Arial" w:hAnsi="Arial" w:cs="Arial"/>
                <w:sz w:val="20"/>
              </w:rPr>
              <w:t>100%</w:t>
            </w:r>
          </w:p>
        </w:tc>
        <w:tc>
          <w:tcPr>
            <w:tcW w:w="1129" w:type="dxa"/>
            <w:shd w:val="clear" w:color="auto" w:fill="D9D9D9" w:themeFill="background1" w:themeFillShade="D9"/>
            <w:vAlign w:val="center"/>
          </w:tcPr>
          <w:p w14:paraId="78FB6307" w14:textId="46D8A784" w:rsidR="00752708" w:rsidRPr="00890F1A" w:rsidRDefault="00752708" w:rsidP="00752708">
            <w:pPr>
              <w:jc w:val="center"/>
              <w:rPr>
                <w:rFonts w:ascii="Arial" w:hAnsi="Arial" w:cs="Arial"/>
                <w:sz w:val="20"/>
                <w:szCs w:val="20"/>
              </w:rPr>
            </w:pPr>
            <w:r>
              <w:rPr>
                <w:rFonts w:ascii="Arial" w:hAnsi="Arial" w:cs="Arial"/>
                <w:sz w:val="20"/>
              </w:rPr>
              <w:t>100%</w:t>
            </w:r>
          </w:p>
        </w:tc>
        <w:tc>
          <w:tcPr>
            <w:tcW w:w="1129" w:type="dxa"/>
            <w:shd w:val="clear" w:color="auto" w:fill="D9D9D9" w:themeFill="background1" w:themeFillShade="D9"/>
            <w:vAlign w:val="center"/>
          </w:tcPr>
          <w:p w14:paraId="5F12F1B0" w14:textId="535C0D95" w:rsidR="00752708" w:rsidRPr="00890F1A" w:rsidRDefault="00752708" w:rsidP="00752708">
            <w:pPr>
              <w:jc w:val="center"/>
              <w:rPr>
                <w:rFonts w:ascii="Arial" w:hAnsi="Arial" w:cs="Arial"/>
                <w:sz w:val="20"/>
                <w:szCs w:val="20"/>
              </w:rPr>
            </w:pPr>
          </w:p>
        </w:tc>
        <w:tc>
          <w:tcPr>
            <w:tcW w:w="1141" w:type="dxa"/>
            <w:gridSpan w:val="2"/>
            <w:shd w:val="clear" w:color="auto" w:fill="D9D9D9" w:themeFill="background1" w:themeFillShade="D9"/>
            <w:vAlign w:val="center"/>
          </w:tcPr>
          <w:p w14:paraId="74CEC760" w14:textId="4C148C53" w:rsidR="00752708" w:rsidRPr="00890F1A" w:rsidRDefault="00752708" w:rsidP="00752708">
            <w:pPr>
              <w:jc w:val="center"/>
              <w:rPr>
                <w:rFonts w:ascii="Arial" w:hAnsi="Arial" w:cs="Arial"/>
                <w:sz w:val="18"/>
                <w:szCs w:val="16"/>
              </w:rPr>
            </w:pPr>
          </w:p>
        </w:tc>
      </w:tr>
      <w:tr w:rsidR="00752708" w:rsidRPr="00890F1A" w14:paraId="278720DD" w14:textId="57ACDFAA" w:rsidTr="00DE44C0">
        <w:trPr>
          <w:gridAfter w:val="1"/>
          <w:wAfter w:w="12" w:type="dxa"/>
          <w:trHeight w:val="288"/>
          <w:jc w:val="center"/>
        </w:trPr>
        <w:tc>
          <w:tcPr>
            <w:tcW w:w="3295" w:type="dxa"/>
            <w:vMerge/>
          </w:tcPr>
          <w:p w14:paraId="589BD965" w14:textId="77777777" w:rsidR="00752708" w:rsidRPr="00890F1A" w:rsidRDefault="00752708" w:rsidP="00752708">
            <w:pPr>
              <w:pStyle w:val="ListParagraph"/>
              <w:numPr>
                <w:ilvl w:val="0"/>
                <w:numId w:val="12"/>
              </w:numPr>
              <w:tabs>
                <w:tab w:val="left" w:pos="2985"/>
              </w:tabs>
              <w:rPr>
                <w:rFonts w:ascii="Arial" w:hAnsi="Arial" w:cs="Arial"/>
                <w:sz w:val="20"/>
              </w:rPr>
            </w:pPr>
          </w:p>
        </w:tc>
        <w:tc>
          <w:tcPr>
            <w:tcW w:w="1128" w:type="dxa"/>
            <w:shd w:val="clear" w:color="auto" w:fill="FFFFFF" w:themeFill="background1"/>
            <w:vAlign w:val="center"/>
          </w:tcPr>
          <w:p w14:paraId="6DEFD6D9" w14:textId="77777777" w:rsidR="00752708" w:rsidRPr="00E96C01" w:rsidRDefault="00752708" w:rsidP="00752708">
            <w:pPr>
              <w:jc w:val="center"/>
              <w:rPr>
                <w:rFonts w:ascii="Arial" w:hAnsi="Arial" w:cs="Arial"/>
                <w:i/>
                <w:sz w:val="16"/>
                <w:szCs w:val="16"/>
              </w:rPr>
            </w:pPr>
            <w:r w:rsidRPr="00E96C01">
              <w:rPr>
                <w:rFonts w:ascii="Arial" w:hAnsi="Arial" w:cs="Arial"/>
                <w:i/>
                <w:sz w:val="16"/>
                <w:szCs w:val="16"/>
              </w:rPr>
              <w:t>target</w:t>
            </w:r>
          </w:p>
        </w:tc>
        <w:tc>
          <w:tcPr>
            <w:tcW w:w="1129" w:type="dxa"/>
            <w:shd w:val="clear" w:color="auto" w:fill="FFFFFF" w:themeFill="background1"/>
            <w:vAlign w:val="center"/>
          </w:tcPr>
          <w:p w14:paraId="251236E6" w14:textId="7A23DB7C" w:rsidR="00752708" w:rsidRPr="00E96C01" w:rsidRDefault="00752708" w:rsidP="00752708">
            <w:pPr>
              <w:jc w:val="center"/>
              <w:rPr>
                <w:rFonts w:ascii="Arial" w:hAnsi="Arial" w:cs="Arial"/>
                <w:i/>
                <w:sz w:val="16"/>
                <w:szCs w:val="16"/>
              </w:rPr>
            </w:pPr>
            <w:r w:rsidRPr="00E96C01">
              <w:rPr>
                <w:rFonts w:ascii="Arial" w:hAnsi="Arial" w:cs="Arial"/>
                <w:i/>
                <w:sz w:val="16"/>
                <w:szCs w:val="16"/>
              </w:rPr>
              <w:t>100%</w:t>
            </w:r>
          </w:p>
        </w:tc>
        <w:tc>
          <w:tcPr>
            <w:tcW w:w="1129" w:type="dxa"/>
            <w:shd w:val="clear" w:color="auto" w:fill="FFFFFF" w:themeFill="background1"/>
            <w:vAlign w:val="center"/>
          </w:tcPr>
          <w:p w14:paraId="46D0D6F8" w14:textId="4CA81903" w:rsidR="00752708" w:rsidRPr="00E96C01" w:rsidRDefault="00752708" w:rsidP="00752708">
            <w:pPr>
              <w:jc w:val="center"/>
              <w:rPr>
                <w:rFonts w:ascii="Arial" w:hAnsi="Arial" w:cs="Arial"/>
                <w:i/>
                <w:sz w:val="16"/>
                <w:szCs w:val="16"/>
              </w:rPr>
            </w:pPr>
            <w:r w:rsidRPr="00E96C01">
              <w:rPr>
                <w:rFonts w:ascii="Arial" w:hAnsi="Arial" w:cs="Arial"/>
                <w:i/>
                <w:sz w:val="16"/>
                <w:szCs w:val="16"/>
              </w:rPr>
              <w:t>100%</w:t>
            </w:r>
          </w:p>
        </w:tc>
        <w:tc>
          <w:tcPr>
            <w:tcW w:w="1129" w:type="dxa"/>
            <w:shd w:val="clear" w:color="auto" w:fill="FFFFFF" w:themeFill="background1"/>
            <w:vAlign w:val="center"/>
          </w:tcPr>
          <w:p w14:paraId="54D3B186" w14:textId="67D45BEF" w:rsidR="00752708" w:rsidRPr="00E96C01" w:rsidRDefault="00752708" w:rsidP="00752708">
            <w:pPr>
              <w:jc w:val="center"/>
              <w:rPr>
                <w:rFonts w:ascii="Arial" w:hAnsi="Arial" w:cs="Arial"/>
                <w:i/>
                <w:sz w:val="16"/>
                <w:szCs w:val="16"/>
              </w:rPr>
            </w:pPr>
            <w:r w:rsidRPr="00E96C01">
              <w:rPr>
                <w:rFonts w:ascii="Arial" w:hAnsi="Arial" w:cs="Arial"/>
                <w:i/>
                <w:sz w:val="16"/>
                <w:szCs w:val="16"/>
              </w:rPr>
              <w:t>100%</w:t>
            </w:r>
          </w:p>
        </w:tc>
        <w:tc>
          <w:tcPr>
            <w:tcW w:w="1129" w:type="dxa"/>
            <w:shd w:val="clear" w:color="auto" w:fill="FFFFFF" w:themeFill="background1"/>
            <w:vAlign w:val="center"/>
          </w:tcPr>
          <w:p w14:paraId="584E3BD1" w14:textId="420F343D" w:rsidR="00752708" w:rsidRPr="00E96C01" w:rsidRDefault="00752708" w:rsidP="00752708">
            <w:pPr>
              <w:jc w:val="center"/>
              <w:rPr>
                <w:rFonts w:ascii="Arial" w:hAnsi="Arial" w:cs="Arial"/>
                <w:i/>
                <w:sz w:val="16"/>
                <w:szCs w:val="16"/>
              </w:rPr>
            </w:pPr>
          </w:p>
        </w:tc>
        <w:tc>
          <w:tcPr>
            <w:tcW w:w="1141" w:type="dxa"/>
            <w:gridSpan w:val="2"/>
            <w:shd w:val="clear" w:color="auto" w:fill="FFFFFF" w:themeFill="background1"/>
            <w:vAlign w:val="center"/>
          </w:tcPr>
          <w:p w14:paraId="4C59AE78" w14:textId="4B582EAF" w:rsidR="00752708" w:rsidRPr="00E96C01" w:rsidRDefault="00752708" w:rsidP="00752708">
            <w:pPr>
              <w:jc w:val="center"/>
              <w:rPr>
                <w:rFonts w:ascii="Arial" w:hAnsi="Arial" w:cs="Arial"/>
                <w:i/>
                <w:sz w:val="16"/>
                <w:szCs w:val="16"/>
              </w:rPr>
            </w:pPr>
          </w:p>
        </w:tc>
      </w:tr>
      <w:bookmarkEnd w:id="9"/>
    </w:tbl>
    <w:p w14:paraId="27058A72" w14:textId="77777777" w:rsidR="009271E8" w:rsidRDefault="009271E8" w:rsidP="00FD4810">
      <w:pPr>
        <w:jc w:val="both"/>
        <w:rPr>
          <w:rFonts w:ascii="Arial" w:hAnsi="Arial" w:cs="Arial"/>
          <w:b/>
          <w:bCs/>
        </w:rPr>
      </w:pPr>
    </w:p>
    <w:p w14:paraId="77C8C6C1" w14:textId="478DD3DC" w:rsidR="00A85695" w:rsidRDefault="004918FD" w:rsidP="00FD4810">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p>
    <w:p w14:paraId="6C7DC6C2" w14:textId="77777777" w:rsidR="004918FD" w:rsidRDefault="004918FD" w:rsidP="00FD4810">
      <w:pPr>
        <w:jc w:val="both"/>
        <w:rPr>
          <w:rFonts w:ascii="Arial" w:hAnsi="Arial" w:cs="Arial"/>
          <w:szCs w:val="20"/>
        </w:rPr>
      </w:pPr>
    </w:p>
    <w:p w14:paraId="303EE901" w14:textId="77777777" w:rsidR="004918FD" w:rsidRPr="000C7DA0" w:rsidRDefault="004918FD" w:rsidP="00FD4810">
      <w:pPr>
        <w:jc w:val="both"/>
        <w:rPr>
          <w:rFonts w:ascii="Arial" w:hAnsi="Arial" w:cs="Arial"/>
          <w:szCs w:val="20"/>
        </w:rPr>
      </w:pPr>
    </w:p>
    <w:tbl>
      <w:tblPr>
        <w:tblpPr w:leftFromText="180" w:rightFromText="180" w:vertAnchor="text" w:horzAnchor="margin" w:tblpXSpec="center" w:tblpY="31"/>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290"/>
      </w:tblGrid>
      <w:tr w:rsidR="006F2B1A" w:rsidRPr="001E3729" w14:paraId="0C3C960D" w14:textId="77777777" w:rsidTr="006F2B1A">
        <w:trPr>
          <w:trHeight w:val="2193"/>
        </w:trPr>
        <w:tc>
          <w:tcPr>
            <w:tcW w:w="7290" w:type="dxa"/>
            <w:vAlign w:val="center"/>
          </w:tcPr>
          <w:p w14:paraId="787D8DD2" w14:textId="77777777" w:rsidR="006F2B1A" w:rsidRDefault="006F2B1A" w:rsidP="006F2B1A">
            <w:pPr>
              <w:ind w:left="252"/>
              <w:jc w:val="center"/>
              <w:rPr>
                <w:rFonts w:ascii="Arial" w:hAnsi="Arial" w:cs="Arial"/>
                <w:sz w:val="20"/>
              </w:rPr>
            </w:pPr>
            <w:r>
              <w:rPr>
                <w:rFonts w:ascii="Arial" w:hAnsi="Arial" w:cs="Arial"/>
                <w:b/>
                <w:bCs/>
                <w:sz w:val="20"/>
              </w:rPr>
              <w:t>For More Information Contact</w:t>
            </w:r>
          </w:p>
          <w:p w14:paraId="03B6B5EB" w14:textId="77777777" w:rsidR="006F2B1A" w:rsidRDefault="006F2B1A" w:rsidP="006F2B1A">
            <w:pPr>
              <w:ind w:left="252"/>
              <w:rPr>
                <w:rFonts w:ascii="Arial" w:hAnsi="Arial" w:cs="Arial"/>
                <w:noProof/>
                <w:sz w:val="20"/>
              </w:rPr>
            </w:pPr>
          </w:p>
          <w:p w14:paraId="136D98F8" w14:textId="77777777" w:rsidR="006F2B1A" w:rsidRDefault="006F2B1A" w:rsidP="006F2B1A">
            <w:pPr>
              <w:ind w:left="252"/>
              <w:rPr>
                <w:rFonts w:ascii="Arial" w:hAnsi="Arial" w:cs="Arial"/>
                <w:noProof/>
                <w:sz w:val="20"/>
              </w:rPr>
            </w:pPr>
            <w:r>
              <w:rPr>
                <w:rFonts w:ascii="Arial" w:hAnsi="Arial" w:cs="Arial"/>
                <w:noProof/>
                <w:sz w:val="20"/>
              </w:rPr>
              <w:t>Ted Epperly, M.D., President and Chief Executive Officer</w:t>
            </w:r>
          </w:p>
          <w:p w14:paraId="6E921617" w14:textId="2BB7C1DA" w:rsidR="006F2B1A" w:rsidRDefault="00510D5F" w:rsidP="006F2B1A">
            <w:pPr>
              <w:ind w:left="252"/>
              <w:rPr>
                <w:rFonts w:ascii="Arial" w:hAnsi="Arial" w:cs="Arial"/>
                <w:noProof/>
                <w:sz w:val="20"/>
              </w:rPr>
            </w:pPr>
            <w:r>
              <w:rPr>
                <w:rFonts w:ascii="Arial" w:hAnsi="Arial" w:cs="Arial"/>
                <w:noProof/>
                <w:sz w:val="20"/>
              </w:rPr>
              <w:t>Full Circle Health</w:t>
            </w:r>
          </w:p>
          <w:p w14:paraId="756672CD" w14:textId="77777777" w:rsidR="006F2B1A" w:rsidRDefault="006F2B1A" w:rsidP="006F2B1A">
            <w:pPr>
              <w:ind w:left="252"/>
              <w:rPr>
                <w:rFonts w:ascii="Arial" w:hAnsi="Arial" w:cs="Arial"/>
                <w:noProof/>
                <w:sz w:val="20"/>
              </w:rPr>
            </w:pPr>
            <w:r>
              <w:rPr>
                <w:rFonts w:ascii="Arial" w:hAnsi="Arial" w:cs="Arial"/>
                <w:noProof/>
                <w:sz w:val="20"/>
              </w:rPr>
              <w:t>777 North Raymond</w:t>
            </w:r>
          </w:p>
          <w:p w14:paraId="764F2BD0" w14:textId="77777777" w:rsidR="006F2B1A" w:rsidRPr="008B7BEF" w:rsidRDefault="006F2B1A" w:rsidP="006F2B1A">
            <w:pPr>
              <w:ind w:left="252"/>
              <w:rPr>
                <w:rFonts w:ascii="Arial" w:hAnsi="Arial" w:cs="Arial"/>
                <w:noProof/>
                <w:sz w:val="20"/>
              </w:rPr>
            </w:pPr>
            <w:r w:rsidRPr="008B7BEF">
              <w:rPr>
                <w:rFonts w:ascii="Arial" w:hAnsi="Arial" w:cs="Arial"/>
                <w:noProof/>
                <w:sz w:val="20"/>
              </w:rPr>
              <w:t>Boise, ID   83704</w:t>
            </w:r>
          </w:p>
          <w:p w14:paraId="5650C8D1" w14:textId="77777777" w:rsidR="006F2B1A" w:rsidRPr="00961238" w:rsidRDefault="000175EB" w:rsidP="006F2B1A">
            <w:pPr>
              <w:ind w:left="252"/>
              <w:rPr>
                <w:rFonts w:ascii="Arial" w:hAnsi="Arial" w:cs="Arial"/>
                <w:noProof/>
                <w:sz w:val="20"/>
                <w:lang w:val="fr-FR"/>
              </w:rPr>
            </w:pPr>
            <w:r w:rsidRPr="00961238">
              <w:rPr>
                <w:rFonts w:ascii="Arial" w:hAnsi="Arial" w:cs="Arial"/>
                <w:noProof/>
                <w:sz w:val="20"/>
                <w:lang w:val="fr-FR"/>
              </w:rPr>
              <w:t>Phone:  208-954-8745</w:t>
            </w:r>
          </w:p>
          <w:p w14:paraId="7434D64F" w14:textId="4394A22F" w:rsidR="006F2B1A" w:rsidRPr="00961238" w:rsidRDefault="006F2B1A" w:rsidP="006F2B1A">
            <w:pPr>
              <w:ind w:left="252"/>
              <w:rPr>
                <w:rFonts w:ascii="Arial" w:hAnsi="Arial" w:cs="Arial"/>
                <w:noProof/>
                <w:sz w:val="20"/>
                <w:lang w:val="fr-FR"/>
              </w:rPr>
            </w:pPr>
            <w:r w:rsidRPr="00961238">
              <w:rPr>
                <w:rFonts w:ascii="Arial" w:hAnsi="Arial" w:cs="Arial"/>
                <w:noProof/>
                <w:sz w:val="20"/>
                <w:lang w:val="fr-FR"/>
              </w:rPr>
              <w:t xml:space="preserve">E-mail:  </w:t>
            </w:r>
            <w:r w:rsidR="00510D5F" w:rsidRPr="00510D5F">
              <w:rPr>
                <w:rFonts w:ascii="Arial" w:hAnsi="Arial" w:cs="Arial"/>
                <w:noProof/>
                <w:sz w:val="20"/>
                <w:lang w:val="fr-FR"/>
              </w:rPr>
              <w:t>t</w:t>
            </w:r>
            <w:r w:rsidR="00510D5F" w:rsidRPr="00510D5F">
              <w:rPr>
                <w:noProof/>
                <w:lang w:val="fr-FR"/>
              </w:rPr>
              <w:t>edepperly@fullci</w:t>
            </w:r>
            <w:r w:rsidR="00510D5F">
              <w:rPr>
                <w:noProof/>
                <w:lang w:val="fr-FR"/>
              </w:rPr>
              <w:t>rcleidaho.org</w:t>
            </w:r>
          </w:p>
          <w:p w14:paraId="2A0E937B" w14:textId="77777777" w:rsidR="006F2B1A" w:rsidRPr="00961238" w:rsidRDefault="006F2B1A" w:rsidP="006F2B1A">
            <w:pPr>
              <w:ind w:left="252"/>
              <w:rPr>
                <w:rFonts w:ascii="Arial" w:hAnsi="Arial" w:cs="Arial"/>
                <w:noProof/>
                <w:sz w:val="20"/>
                <w:lang w:val="fr-FR"/>
              </w:rPr>
            </w:pPr>
          </w:p>
        </w:tc>
      </w:tr>
    </w:tbl>
    <w:p w14:paraId="0B552553" w14:textId="77777777" w:rsidR="00C16521" w:rsidRPr="00961238" w:rsidRDefault="00C16521" w:rsidP="001262BE">
      <w:pPr>
        <w:jc w:val="both"/>
        <w:rPr>
          <w:rFonts w:ascii="Arial" w:hAnsi="Arial" w:cs="Arial"/>
          <w:b/>
          <w:bCs/>
          <w:i/>
          <w:lang w:val="fr-FR"/>
        </w:rPr>
      </w:pPr>
    </w:p>
    <w:sectPr w:rsidR="00C16521" w:rsidRPr="00961238" w:rsidSect="009304BD">
      <w:headerReference w:type="default" r:id="rId11"/>
      <w:footerReference w:type="default" r:id="rId12"/>
      <w:footnotePr>
        <w:numFmt w:val="chicago"/>
      </w:foot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3878F" w14:textId="77777777" w:rsidR="00251673" w:rsidRDefault="00251673">
      <w:r>
        <w:separator/>
      </w:r>
    </w:p>
  </w:endnote>
  <w:endnote w:type="continuationSeparator" w:id="0">
    <w:p w14:paraId="78A0AD44" w14:textId="77777777" w:rsidR="00251673" w:rsidRDefault="002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518292"/>
      <w:docPartObj>
        <w:docPartGallery w:val="Page Numbers (Bottom of Page)"/>
        <w:docPartUnique/>
      </w:docPartObj>
    </w:sdtPr>
    <w:sdtEndPr>
      <w:rPr>
        <w:noProof/>
      </w:rPr>
    </w:sdtEndPr>
    <w:sdtContent>
      <w:p w14:paraId="05456E59" w14:textId="77777777" w:rsidR="00216BA0" w:rsidRPr="00216BA0" w:rsidRDefault="00216BA0" w:rsidP="00F74C2C">
        <w:pPr>
          <w:pStyle w:val="Footer"/>
          <w:tabs>
            <w:tab w:val="clear" w:pos="4320"/>
            <w:tab w:val="clear" w:pos="8640"/>
            <w:tab w:val="center" w:pos="4680"/>
            <w:tab w:val="right" w:pos="10080"/>
          </w:tabs>
          <w:rPr>
            <w:rFonts w:ascii="Arial" w:hAnsi="Arial" w:cs="Arial"/>
            <w:sz w:val="20"/>
            <w:szCs w:val="20"/>
          </w:rPr>
        </w:pPr>
      </w:p>
      <w:p w14:paraId="53A6F817" w14:textId="77777777" w:rsidR="004722E8" w:rsidRPr="00F74C2C" w:rsidRDefault="004722E8" w:rsidP="00F74C2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174F3">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8DD2" w14:textId="77777777" w:rsidR="00251673" w:rsidRDefault="00251673">
      <w:r>
        <w:separator/>
      </w:r>
    </w:p>
  </w:footnote>
  <w:footnote w:type="continuationSeparator" w:id="0">
    <w:p w14:paraId="75001208" w14:textId="77777777" w:rsidR="00251673" w:rsidRDefault="0025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4722E8" w14:paraId="4C6B5DAE" w14:textId="77777777" w:rsidTr="009304BD">
      <w:tc>
        <w:tcPr>
          <w:tcW w:w="10080" w:type="dxa"/>
          <w:shd w:val="clear" w:color="auto" w:fill="000080"/>
        </w:tcPr>
        <w:p w14:paraId="71A7C632" w14:textId="44BFE5C9" w:rsidR="004722E8" w:rsidRPr="00B11AC8" w:rsidRDefault="004722E8" w:rsidP="000231F5">
          <w:pPr>
            <w:tabs>
              <w:tab w:val="right" w:pos="9852"/>
            </w:tabs>
            <w:rPr>
              <w:rFonts w:ascii="Arial" w:hAnsi="Arial" w:cs="Arial"/>
              <w:color w:val="FFFFFF"/>
            </w:rPr>
          </w:pPr>
          <w:r w:rsidRPr="000231F5">
            <w:rPr>
              <w:rFonts w:ascii="Arial" w:hAnsi="Arial" w:cs="Arial"/>
              <w:b/>
              <w:bCs/>
              <w:noProof/>
              <w:color w:val="FFFFFF"/>
            </w:rPr>
            <w:t>Health Programs-</w:t>
          </w:r>
          <w:r w:rsidR="00510D5F">
            <w:rPr>
              <w:rFonts w:ascii="Arial" w:hAnsi="Arial" w:cs="Arial"/>
              <w:b/>
              <w:bCs/>
              <w:noProof/>
              <w:color w:val="FFFFFF"/>
            </w:rPr>
            <w:t xml:space="preserve">Full Circle Health </w:t>
          </w:r>
          <w:r>
            <w:rPr>
              <w:rFonts w:ascii="Arial" w:hAnsi="Arial" w:cs="Arial"/>
              <w:color w:val="FFFFFF"/>
            </w:rPr>
            <w:t>Performance Report</w:t>
          </w:r>
        </w:p>
      </w:tc>
    </w:tr>
    <w:tr w:rsidR="004722E8" w14:paraId="6769D5FA" w14:textId="77777777" w:rsidTr="009304BD">
      <w:trPr>
        <w:trHeight w:hRule="exact" w:val="90"/>
      </w:trPr>
      <w:tc>
        <w:tcPr>
          <w:tcW w:w="10080" w:type="dxa"/>
          <w:tcBorders>
            <w:top w:val="nil"/>
            <w:bottom w:val="single" w:sz="4" w:space="0" w:color="auto"/>
          </w:tcBorders>
        </w:tcPr>
        <w:p w14:paraId="4DF5BD3E" w14:textId="77777777" w:rsidR="004722E8" w:rsidRDefault="004722E8" w:rsidP="00F06D69"/>
      </w:tc>
    </w:tr>
    <w:tr w:rsidR="004722E8" w14:paraId="37890552" w14:textId="77777777" w:rsidTr="009304BD">
      <w:tc>
        <w:tcPr>
          <w:tcW w:w="10080" w:type="dxa"/>
          <w:tcBorders>
            <w:top w:val="single" w:sz="4" w:space="0" w:color="auto"/>
            <w:bottom w:val="nil"/>
          </w:tcBorders>
          <w:shd w:val="clear" w:color="auto" w:fill="000080"/>
        </w:tcPr>
        <w:p w14:paraId="6242CB95" w14:textId="77777777" w:rsidR="004722E8" w:rsidRDefault="004722E8" w:rsidP="00F06D69"/>
      </w:tc>
    </w:tr>
  </w:tbl>
  <w:p w14:paraId="1E9DEDBD" w14:textId="77777777" w:rsidR="004722E8" w:rsidRDefault="004722E8" w:rsidP="001E3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5CA"/>
    <w:multiLevelType w:val="multilevel"/>
    <w:tmpl w:val="A09E69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6C7A47"/>
    <w:multiLevelType w:val="hybridMultilevel"/>
    <w:tmpl w:val="AF920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F720C"/>
    <w:multiLevelType w:val="hybridMultilevel"/>
    <w:tmpl w:val="0B90FC26"/>
    <w:lvl w:ilvl="0" w:tplc="D7BCDA98">
      <w:start w:val="1"/>
      <w:numFmt w:val="decimal"/>
      <w:lvlText w:val="%1."/>
      <w:lvlJc w:val="left"/>
      <w:pPr>
        <w:ind w:left="360" w:hanging="360"/>
      </w:pPr>
      <w:rPr>
        <w:b w:val="0"/>
        <w:i w:val="0"/>
        <w:color w:val="auto"/>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38F112F"/>
    <w:multiLevelType w:val="hybridMultilevel"/>
    <w:tmpl w:val="1C68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17924"/>
    <w:multiLevelType w:val="hybridMultilevel"/>
    <w:tmpl w:val="46302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E03959"/>
    <w:multiLevelType w:val="multilevel"/>
    <w:tmpl w:val="834EDF8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996A9E"/>
    <w:multiLevelType w:val="hybridMultilevel"/>
    <w:tmpl w:val="053072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4F42378"/>
    <w:multiLevelType w:val="hybridMultilevel"/>
    <w:tmpl w:val="31E0D160"/>
    <w:lvl w:ilvl="0" w:tplc="073E459E">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9716E"/>
    <w:multiLevelType w:val="multilevel"/>
    <w:tmpl w:val="5DC4B002"/>
    <w:lvl w:ilvl="0">
      <w:start w:val="2"/>
      <w:numFmt w:val="upperRoman"/>
      <w:lvlText w:val="%1."/>
      <w:lvlJc w:val="righ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3AE075A1"/>
    <w:multiLevelType w:val="multilevel"/>
    <w:tmpl w:val="EB0828B6"/>
    <w:lvl w:ilvl="0">
      <w:start w:val="1"/>
      <w:numFmt w:val="decimal"/>
      <w:lvlText w:val="%1."/>
      <w:lvlJc w:val="left"/>
      <w:pPr>
        <w:tabs>
          <w:tab w:val="num" w:pos="360"/>
        </w:tabs>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F740BD"/>
    <w:multiLevelType w:val="hybridMultilevel"/>
    <w:tmpl w:val="C65424D2"/>
    <w:lvl w:ilvl="0" w:tplc="17BA825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A0138"/>
    <w:multiLevelType w:val="hybridMultilevel"/>
    <w:tmpl w:val="D5965C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1C85F6B"/>
    <w:multiLevelType w:val="multilevel"/>
    <w:tmpl w:val="A09E69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0C41AE"/>
    <w:multiLevelType w:val="hybridMultilevel"/>
    <w:tmpl w:val="69C4EFC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E211F6C"/>
    <w:multiLevelType w:val="hybridMultilevel"/>
    <w:tmpl w:val="AC62B8F6"/>
    <w:lvl w:ilvl="0" w:tplc="B18E387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0D24118"/>
    <w:multiLevelType w:val="multilevel"/>
    <w:tmpl w:val="DD9C5334"/>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lowerLetter"/>
      <w:lvlText w:val="%2."/>
      <w:lvlJc w:val="left"/>
      <w:pPr>
        <w:tabs>
          <w:tab w:val="num" w:pos="720"/>
        </w:tabs>
        <w:ind w:left="720" w:hanging="360"/>
      </w:pPr>
      <w:rPr>
        <w:rFonts w:ascii="Arial" w:hAnsi="Arial" w:hint="default"/>
        <w:b w:val="0"/>
        <w:i w:val="0"/>
        <w:sz w:val="22"/>
        <w:szCs w:val="22"/>
      </w:rPr>
    </w:lvl>
    <w:lvl w:ilvl="2">
      <w:start w:val="1"/>
      <w:numFmt w:val="lowerRoman"/>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CF0CDF"/>
    <w:multiLevelType w:val="hybridMultilevel"/>
    <w:tmpl w:val="9B163796"/>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3C91E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917CE2"/>
    <w:multiLevelType w:val="multilevel"/>
    <w:tmpl w:val="D9DE9596"/>
    <w:lvl w:ilvl="0">
      <w:start w:val="1"/>
      <w:numFmt w:val="upperRoman"/>
      <w:lvlText w:val="%1."/>
      <w:lvlJc w:val="righ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5CA739DB"/>
    <w:multiLevelType w:val="hybridMultilevel"/>
    <w:tmpl w:val="178A8F0E"/>
    <w:lvl w:ilvl="0" w:tplc="38F67FE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51F17"/>
    <w:multiLevelType w:val="hybridMultilevel"/>
    <w:tmpl w:val="9EF0ED8C"/>
    <w:lvl w:ilvl="0" w:tplc="2694865A">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44F30"/>
    <w:multiLevelType w:val="hybridMultilevel"/>
    <w:tmpl w:val="713ED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CA1A31"/>
    <w:multiLevelType w:val="hybridMultilevel"/>
    <w:tmpl w:val="E1D2F8FA"/>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B036F"/>
    <w:multiLevelType w:val="hybridMultilevel"/>
    <w:tmpl w:val="AA56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A5764"/>
    <w:multiLevelType w:val="multilevel"/>
    <w:tmpl w:val="D5965C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07223A3"/>
    <w:multiLevelType w:val="hybridMultilevel"/>
    <w:tmpl w:val="991E7DBA"/>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AD7"/>
    <w:multiLevelType w:val="multilevel"/>
    <w:tmpl w:val="834EDF8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4C38E4"/>
    <w:multiLevelType w:val="hybridMultilevel"/>
    <w:tmpl w:val="85266B74"/>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172394">
    <w:abstractNumId w:val="10"/>
  </w:num>
  <w:num w:numId="2" w16cid:durableId="1487815368">
    <w:abstractNumId w:val="27"/>
  </w:num>
  <w:num w:numId="3" w16cid:durableId="274757553">
    <w:abstractNumId w:val="13"/>
  </w:num>
  <w:num w:numId="4" w16cid:durableId="512719207">
    <w:abstractNumId w:val="16"/>
  </w:num>
  <w:num w:numId="5" w16cid:durableId="608582165">
    <w:abstractNumId w:val="0"/>
  </w:num>
  <w:num w:numId="6" w16cid:durableId="1978489866">
    <w:abstractNumId w:val="6"/>
  </w:num>
  <w:num w:numId="7" w16cid:durableId="1498617147">
    <w:abstractNumId w:val="12"/>
  </w:num>
  <w:num w:numId="8" w16cid:durableId="1581602153">
    <w:abstractNumId w:val="25"/>
  </w:num>
  <w:num w:numId="9" w16cid:durableId="1308168383">
    <w:abstractNumId w:val="22"/>
  </w:num>
  <w:num w:numId="10" w16cid:durableId="1159425510">
    <w:abstractNumId w:val="4"/>
  </w:num>
  <w:num w:numId="11" w16cid:durableId="26419408">
    <w:abstractNumId w:val="1"/>
  </w:num>
  <w:num w:numId="12" w16cid:durableId="957955256">
    <w:abstractNumId w:val="17"/>
  </w:num>
  <w:num w:numId="13" w16cid:durableId="540214148">
    <w:abstractNumId w:val="5"/>
  </w:num>
  <w:num w:numId="14" w16cid:durableId="1707101758">
    <w:abstractNumId w:val="18"/>
  </w:num>
  <w:num w:numId="15" w16cid:durableId="1701055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805962">
    <w:abstractNumId w:val="7"/>
  </w:num>
  <w:num w:numId="17" w16cid:durableId="1697270950">
    <w:abstractNumId w:val="15"/>
  </w:num>
  <w:num w:numId="18" w16cid:durableId="1778133806">
    <w:abstractNumId w:val="3"/>
  </w:num>
  <w:num w:numId="19" w16cid:durableId="68151268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536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2092820">
    <w:abstractNumId w:val="14"/>
  </w:num>
  <w:num w:numId="22" w16cid:durableId="1671248757">
    <w:abstractNumId w:val="26"/>
  </w:num>
  <w:num w:numId="23" w16cid:durableId="1460998685">
    <w:abstractNumId w:val="24"/>
  </w:num>
  <w:num w:numId="24" w16cid:durableId="1629317235">
    <w:abstractNumId w:val="23"/>
  </w:num>
  <w:num w:numId="25" w16cid:durableId="2094935910">
    <w:abstractNumId w:val="2"/>
  </w:num>
  <w:num w:numId="26" w16cid:durableId="1442988528">
    <w:abstractNumId w:val="28"/>
  </w:num>
  <w:num w:numId="27" w16cid:durableId="1583754575">
    <w:abstractNumId w:val="21"/>
  </w:num>
  <w:num w:numId="28" w16cid:durableId="1855722658">
    <w:abstractNumId w:val="11"/>
  </w:num>
  <w:num w:numId="29" w16cid:durableId="918294441">
    <w:abstractNumId w:val="20"/>
  </w:num>
  <w:num w:numId="30" w16cid:durableId="337776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06"/>
    <w:rsid w:val="00000C32"/>
    <w:rsid w:val="000103C5"/>
    <w:rsid w:val="000118E1"/>
    <w:rsid w:val="000175EB"/>
    <w:rsid w:val="000231F5"/>
    <w:rsid w:val="00024C1C"/>
    <w:rsid w:val="00033D95"/>
    <w:rsid w:val="00034E92"/>
    <w:rsid w:val="00042EA4"/>
    <w:rsid w:val="00050AE4"/>
    <w:rsid w:val="00066B63"/>
    <w:rsid w:val="0007417D"/>
    <w:rsid w:val="00081F2C"/>
    <w:rsid w:val="000823D1"/>
    <w:rsid w:val="00085FEA"/>
    <w:rsid w:val="00094D74"/>
    <w:rsid w:val="000A1058"/>
    <w:rsid w:val="000A7971"/>
    <w:rsid w:val="000C7DA0"/>
    <w:rsid w:val="000D1737"/>
    <w:rsid w:val="000D5A84"/>
    <w:rsid w:val="000D6473"/>
    <w:rsid w:val="000E098A"/>
    <w:rsid w:val="00112E9E"/>
    <w:rsid w:val="001149DA"/>
    <w:rsid w:val="00116441"/>
    <w:rsid w:val="0011753C"/>
    <w:rsid w:val="00121605"/>
    <w:rsid w:val="001262BE"/>
    <w:rsid w:val="00141750"/>
    <w:rsid w:val="00156556"/>
    <w:rsid w:val="001567DA"/>
    <w:rsid w:val="00156DA5"/>
    <w:rsid w:val="00167B27"/>
    <w:rsid w:val="001747EB"/>
    <w:rsid w:val="00174CC9"/>
    <w:rsid w:val="0018411A"/>
    <w:rsid w:val="00190092"/>
    <w:rsid w:val="0019105F"/>
    <w:rsid w:val="00191CBE"/>
    <w:rsid w:val="001A0C40"/>
    <w:rsid w:val="001A5AF8"/>
    <w:rsid w:val="001B10EF"/>
    <w:rsid w:val="001B7FDC"/>
    <w:rsid w:val="001C6AC4"/>
    <w:rsid w:val="001D1ECD"/>
    <w:rsid w:val="001E1854"/>
    <w:rsid w:val="001E338E"/>
    <w:rsid w:val="001E3729"/>
    <w:rsid w:val="001E6537"/>
    <w:rsid w:val="001F3A50"/>
    <w:rsid w:val="001F6A32"/>
    <w:rsid w:val="0021120C"/>
    <w:rsid w:val="00211614"/>
    <w:rsid w:val="00211BD1"/>
    <w:rsid w:val="00212581"/>
    <w:rsid w:val="00216BA0"/>
    <w:rsid w:val="00231FB2"/>
    <w:rsid w:val="00246E60"/>
    <w:rsid w:val="00250C63"/>
    <w:rsid w:val="00251673"/>
    <w:rsid w:val="002573AF"/>
    <w:rsid w:val="002620D7"/>
    <w:rsid w:val="00272776"/>
    <w:rsid w:val="00274112"/>
    <w:rsid w:val="00274470"/>
    <w:rsid w:val="00276771"/>
    <w:rsid w:val="002878D6"/>
    <w:rsid w:val="0029086C"/>
    <w:rsid w:val="00291253"/>
    <w:rsid w:val="00295A90"/>
    <w:rsid w:val="002A4517"/>
    <w:rsid w:val="002C268A"/>
    <w:rsid w:val="002C338C"/>
    <w:rsid w:val="002C3452"/>
    <w:rsid w:val="002D72E0"/>
    <w:rsid w:val="002F65B7"/>
    <w:rsid w:val="002F7932"/>
    <w:rsid w:val="002F7ADD"/>
    <w:rsid w:val="00301C9C"/>
    <w:rsid w:val="003204A6"/>
    <w:rsid w:val="003440B8"/>
    <w:rsid w:val="00351EBF"/>
    <w:rsid w:val="00352D35"/>
    <w:rsid w:val="00355436"/>
    <w:rsid w:val="003745E2"/>
    <w:rsid w:val="003845D2"/>
    <w:rsid w:val="00385371"/>
    <w:rsid w:val="00390BF3"/>
    <w:rsid w:val="003B0031"/>
    <w:rsid w:val="003C04B0"/>
    <w:rsid w:val="003C0CB1"/>
    <w:rsid w:val="003D684B"/>
    <w:rsid w:val="003E6679"/>
    <w:rsid w:val="003F4244"/>
    <w:rsid w:val="00400561"/>
    <w:rsid w:val="00400D92"/>
    <w:rsid w:val="004049C9"/>
    <w:rsid w:val="004266BD"/>
    <w:rsid w:val="00426C1A"/>
    <w:rsid w:val="004323A8"/>
    <w:rsid w:val="004477BA"/>
    <w:rsid w:val="00450570"/>
    <w:rsid w:val="00455A8D"/>
    <w:rsid w:val="00457841"/>
    <w:rsid w:val="0046365B"/>
    <w:rsid w:val="004721B1"/>
    <w:rsid w:val="004722E8"/>
    <w:rsid w:val="004762C6"/>
    <w:rsid w:val="004918FD"/>
    <w:rsid w:val="00496B8C"/>
    <w:rsid w:val="004A4E7D"/>
    <w:rsid w:val="004A531C"/>
    <w:rsid w:val="004B3550"/>
    <w:rsid w:val="004C0FED"/>
    <w:rsid w:val="004D4A35"/>
    <w:rsid w:val="004F01C2"/>
    <w:rsid w:val="004F0734"/>
    <w:rsid w:val="004F0F67"/>
    <w:rsid w:val="004F7278"/>
    <w:rsid w:val="005002B9"/>
    <w:rsid w:val="00502387"/>
    <w:rsid w:val="00503B64"/>
    <w:rsid w:val="0050494D"/>
    <w:rsid w:val="00510D5F"/>
    <w:rsid w:val="00516B4B"/>
    <w:rsid w:val="00533D71"/>
    <w:rsid w:val="00534421"/>
    <w:rsid w:val="0055398B"/>
    <w:rsid w:val="0056684D"/>
    <w:rsid w:val="005671DC"/>
    <w:rsid w:val="0057081C"/>
    <w:rsid w:val="0057701C"/>
    <w:rsid w:val="00594EDB"/>
    <w:rsid w:val="005B2EBF"/>
    <w:rsid w:val="005B6219"/>
    <w:rsid w:val="005C3350"/>
    <w:rsid w:val="005E0814"/>
    <w:rsid w:val="00601E81"/>
    <w:rsid w:val="00603EAB"/>
    <w:rsid w:val="0062163A"/>
    <w:rsid w:val="00642119"/>
    <w:rsid w:val="006438C6"/>
    <w:rsid w:val="006453E7"/>
    <w:rsid w:val="00655CA7"/>
    <w:rsid w:val="00657177"/>
    <w:rsid w:val="0066659C"/>
    <w:rsid w:val="00670F64"/>
    <w:rsid w:val="006744D5"/>
    <w:rsid w:val="00691B83"/>
    <w:rsid w:val="006B19F1"/>
    <w:rsid w:val="006C0B95"/>
    <w:rsid w:val="006C1AF0"/>
    <w:rsid w:val="006C2E0B"/>
    <w:rsid w:val="006D2505"/>
    <w:rsid w:val="006D2869"/>
    <w:rsid w:val="006D348D"/>
    <w:rsid w:val="006E183B"/>
    <w:rsid w:val="006E2110"/>
    <w:rsid w:val="006E3685"/>
    <w:rsid w:val="006E5315"/>
    <w:rsid w:val="006F2B1A"/>
    <w:rsid w:val="00705C0C"/>
    <w:rsid w:val="007151E2"/>
    <w:rsid w:val="007174F3"/>
    <w:rsid w:val="0072350B"/>
    <w:rsid w:val="00726D70"/>
    <w:rsid w:val="007375D3"/>
    <w:rsid w:val="0074223F"/>
    <w:rsid w:val="007467A9"/>
    <w:rsid w:val="00752612"/>
    <w:rsid w:val="00752708"/>
    <w:rsid w:val="00774C58"/>
    <w:rsid w:val="00781B7E"/>
    <w:rsid w:val="00785076"/>
    <w:rsid w:val="00785A00"/>
    <w:rsid w:val="0078703F"/>
    <w:rsid w:val="00791A6C"/>
    <w:rsid w:val="00794AA0"/>
    <w:rsid w:val="007956EA"/>
    <w:rsid w:val="007A2B8F"/>
    <w:rsid w:val="007A2EFE"/>
    <w:rsid w:val="007A3DAB"/>
    <w:rsid w:val="007A5A06"/>
    <w:rsid w:val="007B4C85"/>
    <w:rsid w:val="007B5B6B"/>
    <w:rsid w:val="007C7B13"/>
    <w:rsid w:val="007D02B9"/>
    <w:rsid w:val="007E0F83"/>
    <w:rsid w:val="007F10AC"/>
    <w:rsid w:val="0080115A"/>
    <w:rsid w:val="008043A7"/>
    <w:rsid w:val="00805AFF"/>
    <w:rsid w:val="008069EB"/>
    <w:rsid w:val="00816BE2"/>
    <w:rsid w:val="00822880"/>
    <w:rsid w:val="0082517B"/>
    <w:rsid w:val="00832880"/>
    <w:rsid w:val="00835F91"/>
    <w:rsid w:val="00842E0A"/>
    <w:rsid w:val="008542FB"/>
    <w:rsid w:val="008567D9"/>
    <w:rsid w:val="00856E2B"/>
    <w:rsid w:val="008739A6"/>
    <w:rsid w:val="00876331"/>
    <w:rsid w:val="0087797A"/>
    <w:rsid w:val="00877AEB"/>
    <w:rsid w:val="008829BA"/>
    <w:rsid w:val="00883D9D"/>
    <w:rsid w:val="00886080"/>
    <w:rsid w:val="00890F1A"/>
    <w:rsid w:val="00891426"/>
    <w:rsid w:val="0089172A"/>
    <w:rsid w:val="008952D0"/>
    <w:rsid w:val="008A0233"/>
    <w:rsid w:val="008A268F"/>
    <w:rsid w:val="008A4017"/>
    <w:rsid w:val="008A483C"/>
    <w:rsid w:val="008B506F"/>
    <w:rsid w:val="008B60FD"/>
    <w:rsid w:val="008B7BEF"/>
    <w:rsid w:val="008C4D28"/>
    <w:rsid w:val="008D1C99"/>
    <w:rsid w:val="008D6A55"/>
    <w:rsid w:val="008D7CBE"/>
    <w:rsid w:val="008E57EB"/>
    <w:rsid w:val="008E5BC5"/>
    <w:rsid w:val="00903FAB"/>
    <w:rsid w:val="0090645C"/>
    <w:rsid w:val="00906BFF"/>
    <w:rsid w:val="009107F2"/>
    <w:rsid w:val="00911506"/>
    <w:rsid w:val="0091530A"/>
    <w:rsid w:val="009239E6"/>
    <w:rsid w:val="00924CB9"/>
    <w:rsid w:val="00925E5D"/>
    <w:rsid w:val="009271E8"/>
    <w:rsid w:val="009304BD"/>
    <w:rsid w:val="00934444"/>
    <w:rsid w:val="00936E3D"/>
    <w:rsid w:val="009558F5"/>
    <w:rsid w:val="00961238"/>
    <w:rsid w:val="00966AFC"/>
    <w:rsid w:val="00967989"/>
    <w:rsid w:val="009832AC"/>
    <w:rsid w:val="009872C7"/>
    <w:rsid w:val="009933AD"/>
    <w:rsid w:val="009A0115"/>
    <w:rsid w:val="009A33C0"/>
    <w:rsid w:val="009A3B49"/>
    <w:rsid w:val="009A3C14"/>
    <w:rsid w:val="009A68F0"/>
    <w:rsid w:val="009A6AAB"/>
    <w:rsid w:val="009C1883"/>
    <w:rsid w:val="009E0DAB"/>
    <w:rsid w:val="009E337F"/>
    <w:rsid w:val="00A042E2"/>
    <w:rsid w:val="00A103B7"/>
    <w:rsid w:val="00A159B3"/>
    <w:rsid w:val="00A1633D"/>
    <w:rsid w:val="00A2016F"/>
    <w:rsid w:val="00A227A1"/>
    <w:rsid w:val="00A23BCB"/>
    <w:rsid w:val="00A32DF8"/>
    <w:rsid w:val="00A35270"/>
    <w:rsid w:val="00A51267"/>
    <w:rsid w:val="00A56D83"/>
    <w:rsid w:val="00A603E9"/>
    <w:rsid w:val="00A72365"/>
    <w:rsid w:val="00A73CE1"/>
    <w:rsid w:val="00A81321"/>
    <w:rsid w:val="00A83ACB"/>
    <w:rsid w:val="00A85695"/>
    <w:rsid w:val="00A90F49"/>
    <w:rsid w:val="00A91C3A"/>
    <w:rsid w:val="00AA747A"/>
    <w:rsid w:val="00AB5FA8"/>
    <w:rsid w:val="00AC26C7"/>
    <w:rsid w:val="00AC2EC7"/>
    <w:rsid w:val="00AF1B71"/>
    <w:rsid w:val="00AF6C8C"/>
    <w:rsid w:val="00B00BF8"/>
    <w:rsid w:val="00B01527"/>
    <w:rsid w:val="00B04062"/>
    <w:rsid w:val="00B11AC8"/>
    <w:rsid w:val="00B12C72"/>
    <w:rsid w:val="00B15A27"/>
    <w:rsid w:val="00B17BC4"/>
    <w:rsid w:val="00B20B48"/>
    <w:rsid w:val="00B32514"/>
    <w:rsid w:val="00B41F6F"/>
    <w:rsid w:val="00B458CF"/>
    <w:rsid w:val="00B56A45"/>
    <w:rsid w:val="00B63F44"/>
    <w:rsid w:val="00B65B7F"/>
    <w:rsid w:val="00B75C1C"/>
    <w:rsid w:val="00B81DCF"/>
    <w:rsid w:val="00B82EE7"/>
    <w:rsid w:val="00B917EE"/>
    <w:rsid w:val="00BA4432"/>
    <w:rsid w:val="00BA5861"/>
    <w:rsid w:val="00BB0C15"/>
    <w:rsid w:val="00BB1346"/>
    <w:rsid w:val="00BB17D5"/>
    <w:rsid w:val="00BB3985"/>
    <w:rsid w:val="00BB6312"/>
    <w:rsid w:val="00BC0D14"/>
    <w:rsid w:val="00BD5D9A"/>
    <w:rsid w:val="00BE01FD"/>
    <w:rsid w:val="00BE2D21"/>
    <w:rsid w:val="00BE52A1"/>
    <w:rsid w:val="00BF5B42"/>
    <w:rsid w:val="00C04B17"/>
    <w:rsid w:val="00C06AF3"/>
    <w:rsid w:val="00C10AA4"/>
    <w:rsid w:val="00C13AA5"/>
    <w:rsid w:val="00C15F65"/>
    <w:rsid w:val="00C16521"/>
    <w:rsid w:val="00C23B3E"/>
    <w:rsid w:val="00C31276"/>
    <w:rsid w:val="00C36859"/>
    <w:rsid w:val="00C40ABF"/>
    <w:rsid w:val="00C4226D"/>
    <w:rsid w:val="00C42743"/>
    <w:rsid w:val="00C44382"/>
    <w:rsid w:val="00C44CB6"/>
    <w:rsid w:val="00C55EBE"/>
    <w:rsid w:val="00C65F7B"/>
    <w:rsid w:val="00C91654"/>
    <w:rsid w:val="00CA1088"/>
    <w:rsid w:val="00CA4821"/>
    <w:rsid w:val="00CD27ED"/>
    <w:rsid w:val="00CD5AE3"/>
    <w:rsid w:val="00CE18D3"/>
    <w:rsid w:val="00CE18E0"/>
    <w:rsid w:val="00D00AA7"/>
    <w:rsid w:val="00D057C7"/>
    <w:rsid w:val="00D2580F"/>
    <w:rsid w:val="00D34E8C"/>
    <w:rsid w:val="00D43BBD"/>
    <w:rsid w:val="00D46825"/>
    <w:rsid w:val="00D46DE9"/>
    <w:rsid w:val="00D54A36"/>
    <w:rsid w:val="00D62890"/>
    <w:rsid w:val="00D72517"/>
    <w:rsid w:val="00D7360E"/>
    <w:rsid w:val="00D754CD"/>
    <w:rsid w:val="00D75C4A"/>
    <w:rsid w:val="00D774F4"/>
    <w:rsid w:val="00D84755"/>
    <w:rsid w:val="00D95D1C"/>
    <w:rsid w:val="00DA00B8"/>
    <w:rsid w:val="00DA17BC"/>
    <w:rsid w:val="00DA17D3"/>
    <w:rsid w:val="00DA1864"/>
    <w:rsid w:val="00DA5A2A"/>
    <w:rsid w:val="00DB47D7"/>
    <w:rsid w:val="00DC0602"/>
    <w:rsid w:val="00DD0F3A"/>
    <w:rsid w:val="00DD1A16"/>
    <w:rsid w:val="00DD3CD6"/>
    <w:rsid w:val="00DD7AB5"/>
    <w:rsid w:val="00DE44C0"/>
    <w:rsid w:val="00DF026B"/>
    <w:rsid w:val="00DF2A44"/>
    <w:rsid w:val="00DF6E1A"/>
    <w:rsid w:val="00E056B9"/>
    <w:rsid w:val="00E05764"/>
    <w:rsid w:val="00E17242"/>
    <w:rsid w:val="00E2107D"/>
    <w:rsid w:val="00E2278A"/>
    <w:rsid w:val="00E26794"/>
    <w:rsid w:val="00E26E1E"/>
    <w:rsid w:val="00E3067F"/>
    <w:rsid w:val="00E31BA7"/>
    <w:rsid w:val="00E33916"/>
    <w:rsid w:val="00E50277"/>
    <w:rsid w:val="00E50D74"/>
    <w:rsid w:val="00E74A67"/>
    <w:rsid w:val="00E80165"/>
    <w:rsid w:val="00E8464C"/>
    <w:rsid w:val="00E919FD"/>
    <w:rsid w:val="00E91AB1"/>
    <w:rsid w:val="00E92D62"/>
    <w:rsid w:val="00E96C01"/>
    <w:rsid w:val="00EA1194"/>
    <w:rsid w:val="00EA216F"/>
    <w:rsid w:val="00EB1A9B"/>
    <w:rsid w:val="00EB6562"/>
    <w:rsid w:val="00ED0BA2"/>
    <w:rsid w:val="00ED5139"/>
    <w:rsid w:val="00EF335C"/>
    <w:rsid w:val="00EF4B0F"/>
    <w:rsid w:val="00EF759A"/>
    <w:rsid w:val="00F06D69"/>
    <w:rsid w:val="00F15969"/>
    <w:rsid w:val="00F21069"/>
    <w:rsid w:val="00F31B9C"/>
    <w:rsid w:val="00F40916"/>
    <w:rsid w:val="00F4740A"/>
    <w:rsid w:val="00F474A5"/>
    <w:rsid w:val="00F47D36"/>
    <w:rsid w:val="00F51B22"/>
    <w:rsid w:val="00F63FD4"/>
    <w:rsid w:val="00F665A7"/>
    <w:rsid w:val="00F73163"/>
    <w:rsid w:val="00F74C2C"/>
    <w:rsid w:val="00F7674F"/>
    <w:rsid w:val="00F825EA"/>
    <w:rsid w:val="00F85696"/>
    <w:rsid w:val="00F97089"/>
    <w:rsid w:val="00F977D5"/>
    <w:rsid w:val="00FA6697"/>
    <w:rsid w:val="00FA71FF"/>
    <w:rsid w:val="00FB1461"/>
    <w:rsid w:val="00FB19A1"/>
    <w:rsid w:val="00FC4E43"/>
    <w:rsid w:val="00FC552C"/>
    <w:rsid w:val="00FC720F"/>
    <w:rsid w:val="00FD339A"/>
    <w:rsid w:val="00FD3B3F"/>
    <w:rsid w:val="00FD4810"/>
    <w:rsid w:val="00FE2CD2"/>
    <w:rsid w:val="00FE32AF"/>
    <w:rsid w:val="00FE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B40C8B0"/>
  <w15:docId w15:val="{CD24FEFB-208F-4833-A270-84A59A2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A35"/>
    <w:rPr>
      <w:sz w:val="24"/>
      <w:szCs w:val="24"/>
    </w:rPr>
  </w:style>
  <w:style w:type="paragraph" w:styleId="Heading1">
    <w:name w:val="heading 1"/>
    <w:basedOn w:val="Normal"/>
    <w:next w:val="Normal"/>
    <w:link w:val="Heading1Char"/>
    <w:qFormat/>
    <w:rsid w:val="006F2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A5A0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D4A35"/>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4D4A35"/>
    <w:pPr>
      <w:tabs>
        <w:tab w:val="center" w:pos="4320"/>
        <w:tab w:val="right" w:pos="8640"/>
      </w:tabs>
    </w:pPr>
  </w:style>
  <w:style w:type="paragraph" w:styleId="Footer">
    <w:name w:val="footer"/>
    <w:basedOn w:val="Normal"/>
    <w:link w:val="FooterChar"/>
    <w:uiPriority w:val="99"/>
    <w:rsid w:val="004D4A35"/>
    <w:pPr>
      <w:tabs>
        <w:tab w:val="center" w:pos="4320"/>
        <w:tab w:val="right" w:pos="8640"/>
      </w:tabs>
    </w:pPr>
  </w:style>
  <w:style w:type="character" w:styleId="PageNumber">
    <w:name w:val="page number"/>
    <w:basedOn w:val="DefaultParagraphFont"/>
    <w:rsid w:val="004D4A35"/>
  </w:style>
  <w:style w:type="paragraph" w:styleId="BalloonText">
    <w:name w:val="Balloon Text"/>
    <w:basedOn w:val="Normal"/>
    <w:semiHidden/>
    <w:rsid w:val="004D4A35"/>
    <w:rPr>
      <w:rFonts w:ascii="Tahoma" w:hAnsi="Tahoma" w:cs="Tahoma"/>
      <w:sz w:val="16"/>
      <w:szCs w:val="16"/>
    </w:rPr>
  </w:style>
  <w:style w:type="character" w:styleId="Hyperlink">
    <w:name w:val="Hyperlink"/>
    <w:basedOn w:val="DefaultParagraphFont"/>
    <w:rsid w:val="004D4A35"/>
    <w:rPr>
      <w:color w:val="0000FF"/>
      <w:u w:val="single"/>
    </w:rPr>
  </w:style>
  <w:style w:type="paragraph" w:styleId="FootnoteText">
    <w:name w:val="footnote text"/>
    <w:basedOn w:val="Normal"/>
    <w:semiHidden/>
    <w:rsid w:val="00E17242"/>
    <w:rPr>
      <w:sz w:val="20"/>
      <w:szCs w:val="20"/>
    </w:rPr>
  </w:style>
  <w:style w:type="character" w:styleId="FootnoteReference">
    <w:name w:val="footnote reference"/>
    <w:basedOn w:val="DefaultParagraphFont"/>
    <w:semiHidden/>
    <w:rsid w:val="00E17242"/>
    <w:rPr>
      <w:vertAlign w:val="superscript"/>
    </w:rPr>
  </w:style>
  <w:style w:type="character" w:styleId="CommentReference">
    <w:name w:val="annotation reference"/>
    <w:basedOn w:val="DefaultParagraphFont"/>
    <w:rsid w:val="00791A6C"/>
    <w:rPr>
      <w:sz w:val="16"/>
      <w:szCs w:val="16"/>
    </w:rPr>
  </w:style>
  <w:style w:type="paragraph" w:styleId="CommentText">
    <w:name w:val="annotation text"/>
    <w:basedOn w:val="Normal"/>
    <w:link w:val="CommentTextChar"/>
    <w:rsid w:val="00791A6C"/>
    <w:rPr>
      <w:sz w:val="20"/>
      <w:szCs w:val="20"/>
    </w:rPr>
  </w:style>
  <w:style w:type="character" w:customStyle="1" w:styleId="CommentTextChar">
    <w:name w:val="Comment Text Char"/>
    <w:basedOn w:val="DefaultParagraphFont"/>
    <w:link w:val="CommentText"/>
    <w:rsid w:val="00791A6C"/>
  </w:style>
  <w:style w:type="paragraph" w:styleId="CommentSubject">
    <w:name w:val="annotation subject"/>
    <w:basedOn w:val="CommentText"/>
    <w:next w:val="CommentText"/>
    <w:link w:val="CommentSubjectChar"/>
    <w:rsid w:val="00791A6C"/>
    <w:rPr>
      <w:b/>
      <w:bCs/>
    </w:rPr>
  </w:style>
  <w:style w:type="character" w:customStyle="1" w:styleId="CommentSubjectChar">
    <w:name w:val="Comment Subject Char"/>
    <w:basedOn w:val="CommentTextChar"/>
    <w:link w:val="CommentSubject"/>
    <w:rsid w:val="00791A6C"/>
    <w:rPr>
      <w:b/>
      <w:bCs/>
    </w:rPr>
  </w:style>
  <w:style w:type="character" w:customStyle="1" w:styleId="FooterChar">
    <w:name w:val="Footer Char"/>
    <w:basedOn w:val="DefaultParagraphFont"/>
    <w:link w:val="Footer"/>
    <w:uiPriority w:val="99"/>
    <w:rsid w:val="00F74C2C"/>
    <w:rPr>
      <w:sz w:val="24"/>
      <w:szCs w:val="24"/>
    </w:rPr>
  </w:style>
  <w:style w:type="paragraph" w:styleId="ListParagraph">
    <w:name w:val="List Paragraph"/>
    <w:basedOn w:val="Normal"/>
    <w:uiPriority w:val="34"/>
    <w:qFormat/>
    <w:rsid w:val="00034E92"/>
    <w:pPr>
      <w:ind w:left="720"/>
      <w:contextualSpacing/>
    </w:pPr>
  </w:style>
  <w:style w:type="paragraph" w:customStyle="1" w:styleId="NumberedList">
    <w:name w:val="Numbered List"/>
    <w:basedOn w:val="Normal"/>
    <w:link w:val="NumberedListChar"/>
    <w:uiPriority w:val="99"/>
    <w:rsid w:val="00FD4810"/>
    <w:pPr>
      <w:numPr>
        <w:numId w:val="13"/>
      </w:numPr>
      <w:spacing w:after="80" w:line="312" w:lineRule="auto"/>
      <w:contextualSpacing/>
    </w:pPr>
    <w:rPr>
      <w:rFonts w:ascii="Verdana" w:hAnsi="Verdana"/>
      <w:sz w:val="17"/>
      <w:szCs w:val="20"/>
    </w:rPr>
  </w:style>
  <w:style w:type="character" w:customStyle="1" w:styleId="NumberedListChar">
    <w:name w:val="Numbered List Char"/>
    <w:link w:val="NumberedList"/>
    <w:uiPriority w:val="99"/>
    <w:locked/>
    <w:rsid w:val="00FD4810"/>
    <w:rPr>
      <w:rFonts w:ascii="Verdana" w:hAnsi="Verdana"/>
      <w:sz w:val="17"/>
    </w:rPr>
  </w:style>
  <w:style w:type="character" w:customStyle="1" w:styleId="Heading1Char">
    <w:name w:val="Heading 1 Char"/>
    <w:basedOn w:val="DefaultParagraphFont"/>
    <w:link w:val="Heading1"/>
    <w:rsid w:val="006F2B1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352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704">
      <w:bodyDiv w:val="1"/>
      <w:marLeft w:val="0"/>
      <w:marRight w:val="0"/>
      <w:marTop w:val="0"/>
      <w:marBottom w:val="0"/>
      <w:divBdr>
        <w:top w:val="none" w:sz="0" w:space="0" w:color="auto"/>
        <w:left w:val="none" w:sz="0" w:space="0" w:color="auto"/>
        <w:bottom w:val="none" w:sz="0" w:space="0" w:color="auto"/>
        <w:right w:val="none" w:sz="0" w:space="0" w:color="auto"/>
      </w:divBdr>
    </w:div>
    <w:div w:id="185991355">
      <w:bodyDiv w:val="1"/>
      <w:marLeft w:val="0"/>
      <w:marRight w:val="0"/>
      <w:marTop w:val="0"/>
      <w:marBottom w:val="0"/>
      <w:divBdr>
        <w:top w:val="none" w:sz="0" w:space="0" w:color="auto"/>
        <w:left w:val="none" w:sz="0" w:space="0" w:color="auto"/>
        <w:bottom w:val="none" w:sz="0" w:space="0" w:color="auto"/>
        <w:right w:val="none" w:sz="0" w:space="0" w:color="auto"/>
      </w:divBdr>
    </w:div>
    <w:div w:id="252012850">
      <w:bodyDiv w:val="1"/>
      <w:marLeft w:val="0"/>
      <w:marRight w:val="0"/>
      <w:marTop w:val="0"/>
      <w:marBottom w:val="0"/>
      <w:divBdr>
        <w:top w:val="none" w:sz="0" w:space="0" w:color="auto"/>
        <w:left w:val="none" w:sz="0" w:space="0" w:color="auto"/>
        <w:bottom w:val="none" w:sz="0" w:space="0" w:color="auto"/>
        <w:right w:val="none" w:sz="0" w:space="0" w:color="auto"/>
      </w:divBdr>
    </w:div>
    <w:div w:id="386880421">
      <w:bodyDiv w:val="1"/>
      <w:marLeft w:val="0"/>
      <w:marRight w:val="0"/>
      <w:marTop w:val="0"/>
      <w:marBottom w:val="0"/>
      <w:divBdr>
        <w:top w:val="none" w:sz="0" w:space="0" w:color="auto"/>
        <w:left w:val="none" w:sz="0" w:space="0" w:color="auto"/>
        <w:bottom w:val="none" w:sz="0" w:space="0" w:color="auto"/>
        <w:right w:val="none" w:sz="0" w:space="0" w:color="auto"/>
      </w:divBdr>
    </w:div>
    <w:div w:id="634330754">
      <w:bodyDiv w:val="1"/>
      <w:marLeft w:val="0"/>
      <w:marRight w:val="0"/>
      <w:marTop w:val="0"/>
      <w:marBottom w:val="0"/>
      <w:divBdr>
        <w:top w:val="none" w:sz="0" w:space="0" w:color="auto"/>
        <w:left w:val="none" w:sz="0" w:space="0" w:color="auto"/>
        <w:bottom w:val="none" w:sz="0" w:space="0" w:color="auto"/>
        <w:right w:val="none" w:sz="0" w:space="0" w:color="auto"/>
      </w:divBdr>
    </w:div>
    <w:div w:id="755247241">
      <w:bodyDiv w:val="1"/>
      <w:marLeft w:val="0"/>
      <w:marRight w:val="0"/>
      <w:marTop w:val="0"/>
      <w:marBottom w:val="0"/>
      <w:divBdr>
        <w:top w:val="none" w:sz="0" w:space="0" w:color="auto"/>
        <w:left w:val="none" w:sz="0" w:space="0" w:color="auto"/>
        <w:bottom w:val="none" w:sz="0" w:space="0" w:color="auto"/>
        <w:right w:val="none" w:sz="0" w:space="0" w:color="auto"/>
      </w:divBdr>
    </w:div>
    <w:div w:id="777875542">
      <w:bodyDiv w:val="1"/>
      <w:marLeft w:val="0"/>
      <w:marRight w:val="0"/>
      <w:marTop w:val="0"/>
      <w:marBottom w:val="0"/>
      <w:divBdr>
        <w:top w:val="none" w:sz="0" w:space="0" w:color="auto"/>
        <w:left w:val="none" w:sz="0" w:space="0" w:color="auto"/>
        <w:bottom w:val="none" w:sz="0" w:space="0" w:color="auto"/>
        <w:right w:val="none" w:sz="0" w:space="0" w:color="auto"/>
      </w:divBdr>
    </w:div>
    <w:div w:id="951010716">
      <w:bodyDiv w:val="1"/>
      <w:marLeft w:val="0"/>
      <w:marRight w:val="0"/>
      <w:marTop w:val="0"/>
      <w:marBottom w:val="0"/>
      <w:divBdr>
        <w:top w:val="none" w:sz="0" w:space="0" w:color="auto"/>
        <w:left w:val="none" w:sz="0" w:space="0" w:color="auto"/>
        <w:bottom w:val="none" w:sz="0" w:space="0" w:color="auto"/>
        <w:right w:val="none" w:sz="0" w:space="0" w:color="auto"/>
      </w:divBdr>
    </w:div>
    <w:div w:id="1109543249">
      <w:bodyDiv w:val="1"/>
      <w:marLeft w:val="0"/>
      <w:marRight w:val="0"/>
      <w:marTop w:val="0"/>
      <w:marBottom w:val="0"/>
      <w:divBdr>
        <w:top w:val="none" w:sz="0" w:space="0" w:color="auto"/>
        <w:left w:val="none" w:sz="0" w:space="0" w:color="auto"/>
        <w:bottom w:val="none" w:sz="0" w:space="0" w:color="auto"/>
        <w:right w:val="none" w:sz="0" w:space="0" w:color="auto"/>
      </w:divBdr>
    </w:div>
    <w:div w:id="1149638668">
      <w:bodyDiv w:val="1"/>
      <w:marLeft w:val="0"/>
      <w:marRight w:val="0"/>
      <w:marTop w:val="0"/>
      <w:marBottom w:val="0"/>
      <w:divBdr>
        <w:top w:val="none" w:sz="0" w:space="0" w:color="auto"/>
        <w:left w:val="none" w:sz="0" w:space="0" w:color="auto"/>
        <w:bottom w:val="none" w:sz="0" w:space="0" w:color="auto"/>
        <w:right w:val="none" w:sz="0" w:space="0" w:color="auto"/>
      </w:divBdr>
    </w:div>
    <w:div w:id="1415980819">
      <w:bodyDiv w:val="1"/>
      <w:marLeft w:val="0"/>
      <w:marRight w:val="0"/>
      <w:marTop w:val="0"/>
      <w:marBottom w:val="0"/>
      <w:divBdr>
        <w:top w:val="none" w:sz="0" w:space="0" w:color="auto"/>
        <w:left w:val="none" w:sz="0" w:space="0" w:color="auto"/>
        <w:bottom w:val="none" w:sz="0" w:space="0" w:color="auto"/>
        <w:right w:val="none" w:sz="0" w:space="0" w:color="auto"/>
      </w:divBdr>
    </w:div>
    <w:div w:id="1461875277">
      <w:bodyDiv w:val="1"/>
      <w:marLeft w:val="0"/>
      <w:marRight w:val="0"/>
      <w:marTop w:val="0"/>
      <w:marBottom w:val="0"/>
      <w:divBdr>
        <w:top w:val="none" w:sz="0" w:space="0" w:color="auto"/>
        <w:left w:val="none" w:sz="0" w:space="0" w:color="auto"/>
        <w:bottom w:val="none" w:sz="0" w:space="0" w:color="auto"/>
        <w:right w:val="none" w:sz="0" w:space="0" w:color="auto"/>
      </w:divBdr>
    </w:div>
    <w:div w:id="1842771096">
      <w:bodyDiv w:val="1"/>
      <w:marLeft w:val="0"/>
      <w:marRight w:val="0"/>
      <w:marTop w:val="0"/>
      <w:marBottom w:val="0"/>
      <w:divBdr>
        <w:top w:val="none" w:sz="0" w:space="0" w:color="auto"/>
        <w:left w:val="none" w:sz="0" w:space="0" w:color="auto"/>
        <w:bottom w:val="none" w:sz="0" w:space="0" w:color="auto"/>
        <w:right w:val="none" w:sz="0" w:space="0" w:color="auto"/>
      </w:divBdr>
    </w:div>
    <w:div w:id="19015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75b1e72-8c23-4ec7-b794-9bf6a632c8d6">
      <Terms xmlns="http://schemas.microsoft.com/office/infopath/2007/PartnerControls"/>
    </lcf76f155ced4ddcb4097134ff3c332f>
    <TaxCatchAll xmlns="0915f29e-0dc0-49b7-a4f8-7cb537a6c5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11781B93B37F47B539237B6B7ED675" ma:contentTypeVersion="16" ma:contentTypeDescription="Create a new document." ma:contentTypeScope="" ma:versionID="2261d83af254877994171a2f7e5abda2">
  <xsd:schema xmlns:xsd="http://www.w3.org/2001/XMLSchema" xmlns:xs="http://www.w3.org/2001/XMLSchema" xmlns:p="http://schemas.microsoft.com/office/2006/metadata/properties" xmlns:ns1="http://schemas.microsoft.com/sharepoint/v3" xmlns:ns2="975b1e72-8c23-4ec7-b794-9bf6a632c8d6" xmlns:ns3="0915f29e-0dc0-49b7-a4f8-7cb537a6c5a1" targetNamespace="http://schemas.microsoft.com/office/2006/metadata/properties" ma:root="true" ma:fieldsID="def627c0eecf39a6a8a55438d398a387" ns1:_="" ns2:_="" ns3:_="">
    <xsd:import namespace="http://schemas.microsoft.com/sharepoint/v3"/>
    <xsd:import namespace="975b1e72-8c23-4ec7-b794-9bf6a632c8d6"/>
    <xsd:import namespace="0915f29e-0dc0-49b7-a4f8-7cb537a6c5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b1e72-8c23-4ec7-b794-9bf6a632c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54e654-2e1c-40d7-9bf1-0cbab023de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5f29e-0dc0-49b7-a4f8-7cb537a6c5a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00d785-107a-4e91-93a2-22c2bb660db9}" ma:internalName="TaxCatchAll" ma:showField="CatchAllData" ma:web="0915f29e-0dc0-49b7-a4f8-7cb537a6c5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F61F6-FD4F-4422-903C-4BC9AF4D3F65}">
  <ds:schemaRefs>
    <ds:schemaRef ds:uri="http://schemas.microsoft.com/office/2006/metadata/properties"/>
    <ds:schemaRef ds:uri="http://schemas.microsoft.com/office/infopath/2007/PartnerControls"/>
    <ds:schemaRef ds:uri="http://schemas.microsoft.com/sharepoint/v3"/>
    <ds:schemaRef ds:uri="975b1e72-8c23-4ec7-b794-9bf6a632c8d6"/>
    <ds:schemaRef ds:uri="0915f29e-0dc0-49b7-a4f8-7cb537a6c5a1"/>
  </ds:schemaRefs>
</ds:datastoreItem>
</file>

<file path=customXml/itemProps2.xml><?xml version="1.0" encoding="utf-8"?>
<ds:datastoreItem xmlns:ds="http://schemas.openxmlformats.org/officeDocument/2006/customXml" ds:itemID="{B510E759-7E99-49DF-9CE4-FA28780DDBC8}">
  <ds:schemaRefs>
    <ds:schemaRef ds:uri="http://schemas.openxmlformats.org/officeDocument/2006/bibliography"/>
  </ds:schemaRefs>
</ds:datastoreItem>
</file>

<file path=customXml/itemProps3.xml><?xml version="1.0" encoding="utf-8"?>
<ds:datastoreItem xmlns:ds="http://schemas.openxmlformats.org/officeDocument/2006/customXml" ds:itemID="{DE296483-1CD7-432B-AB80-3AB5D91C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b1e72-8c23-4ec7-b794-9bf6a632c8d6"/>
    <ds:schemaRef ds:uri="0915f29e-0dc0-49b7-a4f8-7cb537a6c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275FA-DF9E-45EE-98B8-50631708F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5476</Characters>
  <Application>Microsoft Office Word</Application>
  <DocSecurity>0</DocSecurity>
  <Lines>273</Lines>
  <Paragraphs>184</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6269</CharactersWithSpaces>
  <SharedDoc>false</SharedDoc>
  <HLinks>
    <vt:vector size="6" baseType="variant">
      <vt:variant>
        <vt:i4>2621533</vt:i4>
      </vt:variant>
      <vt:variant>
        <vt:i4>0</vt:i4>
      </vt:variant>
      <vt:variant>
        <vt:i4>0</vt:i4>
      </vt:variant>
      <vt:variant>
        <vt:i4>5</vt:i4>
      </vt:variant>
      <vt:variant>
        <vt:lpwstr>mailto:ted.epperly@fmridaho.org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Christopher Davis</cp:lastModifiedBy>
  <cp:revision>5</cp:revision>
  <cp:lastPrinted>2021-08-16T20:25:00Z</cp:lastPrinted>
  <dcterms:created xsi:type="dcterms:W3CDTF">2024-08-14T15:46:00Z</dcterms:created>
  <dcterms:modified xsi:type="dcterms:W3CDTF">2025-06-24T20:31:00Z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1389e766fc0ba27dd276fce97ddfd2e074ec796498f6cf83e4293ca0b90023a2</vt:lpwstr>
  </property>
  <property fmtid="{D5CDD505-2E9C-101B-9397-08002B2CF9AE}" pid="3" name="ContentTypeId">
    <vt:lpwstr>0x0101009D11781B93B37F47B539237B6B7ED675</vt:lpwstr>
  </property>
  <property fmtid="{D5CDD505-2E9C-101B-9397-08002B2CF9AE}" pid="4" name="MediaServiceImageTags">
    <vt:lpwstr/>
  </property>
</Properties>
</file>